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819" w:line="1" w:lineRule="exact"/>
      </w:pPr>
    </w:p>
    <w:p>
      <w:pPr>
        <w:widowControl w:val="0"/>
        <w:jc w:val="center"/>
        <w:rPr>
          <w:sz w:val="2"/>
          <w:szCs w:val="2"/>
        </w:rPr>
      </w:pPr>
      <w:r>
        <w:drawing>
          <wp:inline>
            <wp:extent cx="1706880" cy="11582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06880" cy="1158240"/>
                    </a:xfrm>
                    <a:prstGeom prst="rect"/>
                  </pic:spPr>
                </pic:pic>
              </a:graphicData>
            </a:graphic>
          </wp:inline>
        </w:drawing>
      </w:r>
    </w:p>
    <w:p>
      <w:pPr>
        <w:widowControl w:val="0"/>
        <w:spacing w:after="159" w:line="1" w:lineRule="exact"/>
      </w:pPr>
    </w:p>
    <w:p>
      <w:pPr>
        <w:pStyle w:val="Style6"/>
        <w:keepNext w:val="0"/>
        <w:keepLines w:val="0"/>
        <w:widowControl w:val="0"/>
        <w:shd w:val="clear" w:color="auto" w:fill="auto"/>
        <w:bidi w:val="0"/>
        <w:spacing w:before="0" w:after="6" w:line="240" w:lineRule="auto"/>
        <w:ind w:left="0" w:right="0" w:firstLine="0"/>
        <w:jc w:val="center"/>
        <w:rPr>
          <w:sz w:val="80"/>
          <w:szCs w:val="80"/>
        </w:rPr>
      </w:pPr>
      <w:r>
        <w:rPr>
          <w:rFonts w:ascii="SimHei" w:eastAsia="SimHei" w:hAnsi="SimHei" w:cs="SimHei"/>
          <w:color w:val="201B19"/>
          <w:spacing w:val="0"/>
          <w:w w:val="100"/>
          <w:position w:val="0"/>
          <w:sz w:val="80"/>
          <w:szCs w:val="80"/>
        </w:rPr>
        <w:t>釜运激光</w:t>
      </w:r>
    </w:p>
    <w:p>
      <w:pPr>
        <w:pStyle w:val="Style6"/>
        <w:keepNext w:val="0"/>
        <w:keepLines w:val="0"/>
        <w:widowControl w:val="0"/>
        <w:pBdr>
          <w:top w:val="single" w:sz="0" w:space="2" w:color="1F1A17"/>
          <w:left w:val="single" w:sz="0" w:space="0" w:color="1F1A17"/>
          <w:bottom w:val="single" w:sz="0" w:space="2" w:color="1F1A17"/>
          <w:right w:val="single" w:sz="0" w:space="0" w:color="1F1A17"/>
        </w:pBdr>
        <w:shd w:val="clear" w:color="auto" w:fill="1F1A17"/>
        <w:bidi w:val="0"/>
        <w:spacing w:before="0" w:after="166" w:line="240" w:lineRule="auto"/>
        <w:ind w:left="0" w:right="0" w:firstLine="0"/>
        <w:jc w:val="center"/>
        <w:rPr>
          <w:sz w:val="38"/>
          <w:szCs w:val="38"/>
        </w:rPr>
      </w:pPr>
      <w:r>
        <w:rPr>
          <w:rFonts w:ascii="Arial" w:eastAsia="Arial" w:hAnsi="Arial" w:cs="Arial"/>
          <w:b/>
          <w:bCs/>
          <w:color w:val="FFFFFF"/>
          <w:spacing w:val="0"/>
          <w:w w:val="100"/>
          <w:position w:val="0"/>
          <w:sz w:val="38"/>
          <w:szCs w:val="38"/>
        </w:rPr>
        <w:t>GOLDENLASER</w:t>
      </w:r>
    </w:p>
    <w:p>
      <w:pPr>
        <w:pStyle w:val="Style6"/>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武汉金运激光股份有限公司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b/>
          <w:bCs/>
          <w:color w:val="000000"/>
          <w:spacing w:val="0"/>
          <w:w w:val="100"/>
          <w:position w:val="0"/>
          <w:sz w:val="32"/>
          <w:szCs w:val="32"/>
        </w:rPr>
        <w:t>2013</w:t>
      </w:r>
      <w:r>
        <w:rPr>
          <w:rFonts w:ascii="SimSun" w:eastAsia="SimSun" w:hAnsi="SimSun" w:cs="SimSun"/>
          <w:b/>
          <w:bCs/>
          <w:color w:val="000000"/>
          <w:spacing w:val="0"/>
          <w:w w:val="100"/>
          <w:position w:val="0"/>
          <w:sz w:val="32"/>
          <w:szCs w:val="32"/>
        </w:rPr>
        <w:t>年度报告</w:t>
      </w:r>
    </w:p>
    <w:p>
      <w:pPr>
        <w:pStyle w:val="Style6"/>
        <w:keepNext w:val="0"/>
        <w:keepLines w:val="0"/>
        <w:widowControl w:val="0"/>
        <w:shd w:val="clear" w:color="auto" w:fill="auto"/>
        <w:bidi w:val="0"/>
        <w:spacing w:before="0" w:after="200" w:line="240" w:lineRule="auto"/>
        <w:ind w:left="0" w:right="0" w:firstLine="0"/>
        <w:jc w:val="center"/>
        <w:rPr>
          <w:sz w:val="32"/>
          <w:szCs w:val="32"/>
        </w:rPr>
      </w:pPr>
      <w:r>
        <w:rPr>
          <w:b/>
          <w:bCs/>
          <w:color w:val="000000"/>
          <w:spacing w:val="0"/>
          <w:w w:val="100"/>
          <w:position w:val="0"/>
          <w:sz w:val="32"/>
          <w:szCs w:val="32"/>
        </w:rPr>
        <w:t>2014</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公司负责人梁伟、主管会计工作负责人吴光权及会计机构负责人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吴凌志声明：保证年度报告中财务报告的真实、准确、完整。</w:t>
      </w:r>
    </w:p>
    <w:p>
      <w:pPr>
        <w:pStyle w:val="Style15"/>
        <w:keepNext w:val="0"/>
        <w:keepLines w:val="0"/>
        <w:widowControl w:val="0"/>
        <w:shd w:val="clear" w:color="auto" w:fill="auto"/>
        <w:bidi w:val="0"/>
        <w:spacing w:before="0" w:line="629"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4" w:bottom="2924"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仍是，并应当理解计划、预测与承诺之间的差异。</w:t>
      </w:r>
    </w:p>
    <w:p>
      <w:pPr>
        <w:pStyle w:val="Style6"/>
        <w:keepNext w:val="0"/>
        <w:keepLines w:val="0"/>
        <w:widowControl w:val="0"/>
        <w:shd w:val="clear" w:color="auto" w:fill="auto"/>
        <w:bidi w:val="0"/>
        <w:spacing w:before="170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8"/>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2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170"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30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355"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390"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429" w:tooltip="Current Document">
        <w:r>
          <w:rPr>
            <w:color w:val="000000"/>
            <w:spacing w:val="0"/>
            <w:w w:val="100"/>
            <w:position w:val="0"/>
          </w:rPr>
          <w:t>第九节 财务报告</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1845" w:tooltip="Current Document">
        <w:r>
          <w:rPr>
            <w:color w:val="000000"/>
            <w:spacing w:val="0"/>
            <w:w w:val="100"/>
            <w:position w:val="0"/>
          </w:rPr>
          <w:t>第十节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147</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8"/>
        <w:gridCol w:w="624"/>
        <w:gridCol w:w="543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本公司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武汉金运激光股份有限公司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r>
              <w:rPr>
                <w:color w:val="000000"/>
                <w:spacing w:val="0"/>
                <w:w w:val="100"/>
                <w:position w:val="0"/>
              </w:rPr>
              <w:t>/</w:t>
            </w:r>
            <w:r>
              <w:rPr>
                <w:rFonts w:ascii="SimSun" w:eastAsia="SimSun" w:hAnsi="SimSun" w:cs="SimSun"/>
                <w:color w:val="000000"/>
                <w:spacing w:val="0"/>
                <w:w w:val="100"/>
                <w:position w:val="0"/>
              </w:rPr>
              <w:t>实际控制人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梁伟</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武汉金盛通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武汉金盛通投资管理有限公司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盛兴业软件</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武汉盛兴业软件技术有限公司</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光大证券</w:t>
            </w:r>
            <w:r>
              <w:rPr>
                <w:color w:val="000000"/>
                <w:spacing w:val="0"/>
                <w:w w:val="100"/>
                <w:position w:val="0"/>
              </w:rPr>
              <w:t>/</w:t>
            </w:r>
            <w:r>
              <w:rPr>
                <w:rFonts w:ascii="SimSun" w:eastAsia="SimSun" w:hAnsi="SimSun" w:cs="SimSun"/>
                <w:color w:val="000000"/>
                <w:spacing w:val="0"/>
                <w:w w:val="100"/>
                <w:position w:val="0"/>
              </w:rPr>
              <w:t>保荐人</w:t>
            </w:r>
            <w:r>
              <w:rPr>
                <w:color w:val="000000"/>
                <w:spacing w:val="0"/>
                <w:w w:val="100"/>
                <w:position w:val="0"/>
              </w:rPr>
              <w:t>/</w:t>
            </w:r>
            <w:r>
              <w:rPr>
                <w:rFonts w:ascii="SimSun" w:eastAsia="SimSun" w:hAnsi="SimSun" w:cs="SimSun"/>
                <w:color w:val="000000"/>
                <w:spacing w:val="0"/>
                <w:w w:val="100"/>
                <w:position w:val="0"/>
              </w:rPr>
              <w:t>主承销商</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光大证券股份有限公司</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广东信达</w:t>
            </w:r>
            <w:r>
              <w:rPr>
                <w:color w:val="000000"/>
                <w:spacing w:val="0"/>
                <w:w w:val="100"/>
                <w:position w:val="0"/>
              </w:rPr>
              <w:t>/</w:t>
            </w:r>
            <w:r>
              <w:rPr>
                <w:rFonts w:ascii="SimSun" w:eastAsia="SimSun" w:hAnsi="SimSun" w:cs="SimSun"/>
                <w:color w:val="000000"/>
                <w:spacing w:val="0"/>
                <w:w w:val="100"/>
                <w:position w:val="0"/>
              </w:rPr>
              <w:t>发行人律师</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广东信达律师事务所</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w:t>
            </w:r>
            <w:r>
              <w:rPr>
                <w:color w:val="000000"/>
                <w:spacing w:val="0"/>
                <w:w w:val="100"/>
                <w:position w:val="0"/>
              </w:rPr>
              <w:t>/</w:t>
            </w:r>
            <w:r>
              <w:rPr>
                <w:rFonts w:ascii="SimSun" w:eastAsia="SimSun" w:hAnsi="SimSun" w:cs="SimSun"/>
                <w:color w:val="000000"/>
                <w:spacing w:val="0"/>
                <w:w w:val="100"/>
                <w:position w:val="0"/>
              </w:rPr>
              <w:t>审计机构</w:t>
            </w:r>
            <w:r>
              <w:rPr>
                <w:color w:val="000000"/>
                <w:spacing w:val="0"/>
                <w:w w:val="100"/>
                <w:position w:val="0"/>
              </w:rPr>
              <w:t>/</w:t>
            </w:r>
            <w:r>
              <w:rPr>
                <w:rFonts w:ascii="SimSun" w:eastAsia="SimSun" w:hAnsi="SimSun" w:cs="SimSun"/>
                <w:color w:val="000000"/>
                <w:spacing w:val="0"/>
                <w:w w:val="100"/>
                <w:position w:val="0"/>
              </w:rPr>
              <w:t>验资机构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大华会计师事务所</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《武汉金运激光股份有限公司章程》</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射频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表示可以辐射到空间的电磁频率。在射频气体放电中，射频是指频率 在</w:t>
            </w:r>
            <w:r>
              <w:rPr>
                <w:color w:val="000000"/>
                <w:spacing w:val="0"/>
                <w:w w:val="100"/>
                <w:position w:val="0"/>
              </w:rPr>
              <w:t>10-200MHz</w:t>
            </w:r>
            <w:r>
              <w:rPr>
                <w:rFonts w:ascii="SimSun" w:eastAsia="SimSun" w:hAnsi="SimSun" w:cs="SimSun"/>
                <w:color w:val="000000"/>
                <w:spacing w:val="0"/>
                <w:w w:val="100"/>
                <w:position w:val="0"/>
              </w:rPr>
              <w:t>范围的电磁波</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玻璃管激光器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直流激励封离型二氧化碳激光器，其密封材料为玻璃</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金属管激光器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射频激励二氧化碳激光器，其密封材料为金属</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用固体激光材料作为工作物质的激光器</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玻璃管激光设备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配置玻璃管激光器的中小功率激光切割设备</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金属管激光设备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配置金属管激光器的中小功率激光切割设备</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固体激光设备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配置固体激光器的中小功率激光切割设备</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中小功率激光切割设备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包括玻璃管激光设备、金属管激光设备及固体激光设备</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激光切割是指将高功率密度的激光束聚焦后照射到被切割工件上，在 极短时间内将材料加热到极高温度，使材料熔化或气化，再用高压气 体将熔化或气化物质从切缝中吹走，以达到切割材料目的一种激光加 工方式</w:t>
            </w:r>
          </w:p>
        </w:tc>
      </w:tr>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激光标刻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激光打标和激光雕刻合称为激光标刻，是利用高功率密度的激光，使 材料表面局部受到激光照射而熔融、汽化，留下永久性的标记。其中， 激光打标主要是在工件表面上蚀刻线条，在工件表面刻下线条标记， 激光雕刻主要是蚀刻工件表面的一定区域，甚至雕刻出深浅不一的效 果，在工件表面上留下区域标记</w:t>
            </w:r>
          </w:p>
        </w:tc>
      </w:tr>
      <w:tr>
        <w:trPr>
          <w:trHeight w:val="13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激光焊接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激光焊接属于传导型焊接，即激光束辐照被加工表面，其接收能量通 过热传导向内部扩散，通过控制激光功率或脉冲的脉宽、能量、峰值 功率和重复频率等参数，使工件达到一定熔池深度，而表面又无明显 汽化</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打印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3D</w:t>
            </w:r>
            <w:r>
              <w:rPr>
                <w:rFonts w:ascii="SimSun" w:eastAsia="SimSun" w:hAnsi="SimSun" w:cs="SimSun"/>
                <w:color w:val="000000"/>
                <w:spacing w:val="0"/>
                <w:w w:val="100"/>
                <w:position w:val="0"/>
              </w:rPr>
              <w:t>打印技术亦被称为</w:t>
            </w:r>
            <w:r>
              <w:rPr>
                <w:color w:val="000000"/>
                <w:spacing w:val="0"/>
                <w:w w:val="100"/>
                <w:position w:val="0"/>
              </w:rPr>
              <w:t>“</w:t>
            </w:r>
            <w:r>
              <w:rPr>
                <w:rFonts w:ascii="SimSun" w:eastAsia="SimSun" w:hAnsi="SimSun" w:cs="SimSun"/>
                <w:color w:val="000000"/>
                <w:spacing w:val="0"/>
                <w:w w:val="100"/>
                <w:position w:val="0"/>
              </w:rPr>
              <w:t>增量制造</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Additive Manufacturing</w:t>
            </w:r>
            <w:r>
              <w:rPr>
                <w:rFonts w:ascii="SimSun" w:eastAsia="SimSun" w:hAnsi="SimSun" w:cs="SimSun"/>
                <w:color w:val="000000"/>
                <w:spacing w:val="0"/>
                <w:w w:val="100"/>
                <w:position w:val="0"/>
              </w:rPr>
              <w:t>)，是在现</w:t>
            </w:r>
          </w:p>
        </w:tc>
      </w:tr>
    </w:tbl>
    <w:p>
      <w:pPr>
        <w:spacing w:lineRule="exact" w:line="1"/>
        <w:rPr>
          <w:sz w:val="2"/>
          <w:szCs w:val="2"/>
        </w:rPr>
      </w:pPr>
      <w:r>
        <w:br w:type="page"/>
      </w:r>
    </w:p>
    <w:tbl>
      <w:tblPr>
        <w:tblOverlap w:val="never"/>
        <w:jc w:val="center"/>
        <w:tblLayout w:type="fixed"/>
      </w:tblPr>
      <w:tblGrid>
        <w:gridCol w:w="3581"/>
        <w:gridCol w:w="624"/>
        <w:gridCol w:w="5554"/>
      </w:tblGrid>
      <w:tr>
        <w:trPr>
          <w:trHeight w:val="341" w:hRule="exact"/>
        </w:trPr>
        <w:tc>
          <w:tcPr>
            <w:gridSpan w:val="3"/>
            <w:tcBorders>
              <w:top w:val="single" w:sz="4"/>
            </w:tcBorders>
            <w:shd w:val="clear" w:color="auto" w:fill="FFFFFF"/>
            <w:vAlign w:val="top"/>
          </w:tcPr>
          <w:p>
            <w:pPr>
              <w:widowControl w:val="0"/>
              <w:rPr>
                <w:sz w:val="10"/>
                <w:szCs w:val="10"/>
              </w:rPr>
            </w:pPr>
          </w:p>
        </w:tc>
      </w:tr>
      <w:tr>
        <w:trPr>
          <w:trHeight w:val="16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代</w:t>
            </w:r>
            <w:r>
              <w:rPr>
                <w:color w:val="000000"/>
                <w:spacing w:val="0"/>
                <w:w w:val="100"/>
                <w:position w:val="0"/>
              </w:rPr>
              <w:t>CAD/CAM</w:t>
            </w:r>
            <w:r>
              <w:rPr>
                <w:rFonts w:ascii="SimSun" w:eastAsia="SimSun" w:hAnsi="SimSun" w:cs="SimSun"/>
                <w:color w:val="000000"/>
                <w:spacing w:val="0"/>
                <w:w w:val="100"/>
                <w:position w:val="0"/>
              </w:rPr>
              <w:t>技术、激光技术、计算机数控技术、精密伺服驱动技术 以及新材料等技术的基础上集成发展起来的一项数字化制造技术，其 采用</w:t>
            </w:r>
            <w:r>
              <w:rPr>
                <w:color w:val="000000"/>
                <w:spacing w:val="0"/>
                <w:w w:val="100"/>
                <w:position w:val="0"/>
              </w:rPr>
              <w:t>“</w:t>
            </w:r>
            <w:r>
              <w:rPr>
                <w:rFonts w:ascii="SimSun" w:eastAsia="SimSun" w:hAnsi="SimSun" w:cs="SimSun"/>
                <w:color w:val="000000"/>
                <w:spacing w:val="0"/>
                <w:w w:val="100"/>
                <w:position w:val="0"/>
              </w:rPr>
              <w:t>分层制造，逐层叠加</w:t>
            </w:r>
            <w:r>
              <w:rPr>
                <w:color w:val="000000"/>
                <w:spacing w:val="0"/>
                <w:w w:val="100"/>
                <w:position w:val="0"/>
              </w:rPr>
              <w:t>”</w:t>
            </w:r>
            <w:r>
              <w:rPr>
                <w:rFonts w:ascii="SimSun" w:eastAsia="SimSun" w:hAnsi="SimSun" w:cs="SimSun"/>
                <w:color w:val="000000"/>
                <w:spacing w:val="0"/>
                <w:w w:val="100"/>
                <w:position w:val="0"/>
              </w:rPr>
              <w:t>的原理直接将设计模型转化为三维实体， 由传统制造的</w:t>
            </w:r>
            <w:r>
              <w:rPr>
                <w:color w:val="000000"/>
                <w:spacing w:val="0"/>
                <w:w w:val="100"/>
                <w:position w:val="0"/>
              </w:rPr>
              <w:t>“</w:t>
            </w:r>
            <w:r>
              <w:rPr>
                <w:rFonts w:ascii="SimSun" w:eastAsia="SimSun" w:hAnsi="SimSun" w:cs="SimSun"/>
                <w:color w:val="000000"/>
                <w:spacing w:val="0"/>
                <w:w w:val="100"/>
                <w:position w:val="0"/>
              </w:rPr>
              <w:t>去除法</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转变为</w:t>
            </w:r>
            <w:r>
              <w:rPr>
                <w:color w:val="000000"/>
                <w:spacing w:val="0"/>
                <w:w w:val="100"/>
                <w:position w:val="0"/>
              </w:rPr>
              <w:t>“</w:t>
            </w:r>
            <w:r>
              <w:rPr>
                <w:rFonts w:ascii="SimSun" w:eastAsia="SimSun" w:hAnsi="SimSun" w:cs="SimSun"/>
                <w:color w:val="000000"/>
                <w:spacing w:val="0"/>
                <w:w w:val="100"/>
                <w:position w:val="0"/>
              </w:rPr>
              <w:t>增长法</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使产品设计、制造的周期大 大缩短，产品开发的成本大大降低，给制造业带来了颠覆性的变化。</w:t>
            </w:r>
          </w:p>
        </w:tc>
      </w:tr>
    </w:tbl>
    <w:p>
      <w:pPr>
        <w:sectPr>
          <w:footnotePr>
            <w:pos w:val="pageBottom"/>
            <w:numFmt w:val="decimal"/>
            <w:numRestart w:val="continuous"/>
          </w:footnotePr>
          <w:pgSz w:w="11900" w:h="16840"/>
          <w:pgMar w:top="1136" w:right="1088" w:bottom="1639" w:left="1053" w:header="0" w:footer="3" w:gutter="0"/>
          <w:cols w:space="720"/>
          <w:noEndnote/>
          <w:rtlGutter w:val="0"/>
          <w:docGrid w:linePitch="360"/>
        </w:sectPr>
      </w:pPr>
    </w:p>
    <w:p>
      <w:pPr>
        <w:pStyle w:val="Style13"/>
        <w:keepNext/>
        <w:keepLines/>
        <w:widowControl w:val="0"/>
        <w:shd w:val="clear" w:color="auto" w:fill="auto"/>
        <w:bidi w:val="0"/>
        <w:spacing w:before="50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22"/>
        <w:keepNext/>
        <w:keepLines/>
        <w:widowControl w:val="0"/>
        <w:shd w:val="clear" w:color="auto" w:fill="auto"/>
        <w:bidi w:val="0"/>
        <w:spacing w:before="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47"/>
        <w:gridCol w:w="2318"/>
        <w:gridCol w:w="2141"/>
        <w:gridCol w:w="221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300220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武汉金运激光股份有限公司</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Wuhan Golden Laser Co., Ltd</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Golden Laser</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武汉市江岸区新江岸五村</w:t>
            </w:r>
            <w:r>
              <w:rPr>
                <w:color w:val="000000"/>
                <w:spacing w:val="0"/>
                <w:w w:val="100"/>
                <w:position w:val="0"/>
              </w:rPr>
              <w:t>188</w:t>
            </w:r>
            <w:r>
              <w:rPr>
                <w:rFonts w:ascii="SimSun" w:eastAsia="SimSun" w:hAnsi="SimSun" w:cs="SimSun"/>
                <w:color w:val="000000"/>
                <w:spacing w:val="0"/>
                <w:w w:val="100"/>
                <w:position w:val="0"/>
              </w:rPr>
              <w:t>号</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430012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武汉市江岸区石桥一路金运激光大厦</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430012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"http://www.g" </w:instrText>
            </w:r>
            <w:r>
              <w:fldChar w:fldCharType="separate"/>
            </w:r>
            <w:r>
              <w:rPr>
                <w:color w:val="000000"/>
                <w:spacing w:val="0"/>
                <w:w w:val="100"/>
                <w:position w:val="0"/>
              </w:rPr>
              <w:t>www.g</w:t>
            </w:r>
            <w:r>
              <w:fldChar w:fldCharType="end"/>
            </w:r>
            <w:r>
              <w:rPr>
                <w:color w:val="000000"/>
                <w:spacing w:val="0"/>
                <w:w w:val="100"/>
                <w:position w:val="0"/>
              </w:rPr>
              <w:t xml:space="preserve"> oldenlaser. cn</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"mailto:Whjytz2008@163.com" </w:instrText>
            </w:r>
            <w:r>
              <w:fldChar w:fldCharType="separate"/>
            </w:r>
            <w:r>
              <w:rPr>
                <w:color w:val="000000"/>
                <w:spacing w:val="0"/>
                <w:w w:val="100"/>
                <w:position w:val="0"/>
              </w:rPr>
              <w:t>Whjytz2008@163.com</w:t>
            </w:r>
            <w:r>
              <w:fldChar w:fldCharType="end"/>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公司聘请的会计师事务所办公地址</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北京市东城区东长安街</w:t>
            </w:r>
            <w:r>
              <w:rPr>
                <w:color w:val="000000"/>
                <w:spacing w:val="0"/>
                <w:w w:val="100"/>
                <w:position w:val="0"/>
              </w:rPr>
              <w:t>10</w:t>
            </w:r>
            <w:r>
              <w:rPr>
                <w:rFonts w:ascii="SimSun" w:eastAsia="SimSun" w:hAnsi="SimSun" w:cs="SimSun"/>
                <w:color w:val="000000"/>
                <w:spacing w:val="0"/>
                <w:w w:val="100"/>
                <w:position w:val="0"/>
              </w:rPr>
              <w:t>号长安大厦</w:t>
            </w:r>
            <w:r>
              <w:rPr>
                <w:color w:val="000000"/>
                <w:spacing w:val="0"/>
                <w:w w:val="100"/>
                <w:position w:val="0"/>
              </w:rPr>
              <w:t>3</w:t>
            </w:r>
            <w:r>
              <w:rPr>
                <w:rFonts w:ascii="SimSun" w:eastAsia="SimSun" w:hAnsi="SimSun" w:cs="SimSun"/>
                <w:color w:val="000000"/>
                <w:spacing w:val="0"/>
                <w:w w:val="100"/>
                <w:position w:val="0"/>
              </w:rPr>
              <w:t>层</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206"/>
        <w:gridCol w:w="3187"/>
        <w:gridCol w:w="3202"/>
      </w:tblGrid>
      <w:tr>
        <w:trPr>
          <w:trHeight w:val="408"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石慧</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武汉市江岸区石桥一路金运激光大厦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武汉市江岸区石桥一路金运激光大厦</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"mailto:whjytz2008@163.com" </w:instrText>
            </w:r>
            <w:r>
              <w:fldChar w:fldCharType="separate"/>
            </w:r>
            <w:r>
              <w:rPr>
                <w:color w:val="0000FF"/>
                <w:spacing w:val="0"/>
                <w:w w:val="100"/>
                <w:position w:val="0"/>
                <w:u w:val="single"/>
              </w:rPr>
              <w:t>whjytz2008@163.com</w:t>
            </w:r>
            <w:r>
              <w:fldChar w:fldCharType="end"/>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"mailto:smh1399@163.com" </w:instrText>
            </w:r>
            <w:r>
              <w:fldChar w:fldCharType="separate"/>
            </w:r>
            <w:r>
              <w:rPr>
                <w:color w:val="0000FF"/>
                <w:spacing w:val="0"/>
                <w:w w:val="100"/>
                <w:position w:val="0"/>
                <w:u w:val="single"/>
              </w:rPr>
              <w:t>smh1399@163.com</w:t>
            </w:r>
            <w:r>
              <w:fldChar w:fldCharType="end"/>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859"/>
        <w:gridCol w:w="5760"/>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《证券时报》、《上海证券报》、《证券日报》、《中国证券报》</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 </w:instrText>
            </w:r>
            <w:r>
              <w:fldChar w:fldCharType="separate"/>
            </w:r>
            <w:r>
              <w:rPr>
                <w:color w:val="0000FF"/>
                <w:spacing w:val="0"/>
                <w:w w:val="100"/>
                <w:position w:val="0"/>
                <w:u w:val="single"/>
              </w:rPr>
              <w:t>www.cninfb.com.cn</w:t>
            </w:r>
            <w:r>
              <w:fldChar w:fldCharType="end"/>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、公司历史沿革</w:t>
      </w:r>
      <w:bookmarkEnd w:id="18"/>
      <w:bookmarkEnd w:id="19"/>
      <w:bookmarkEnd w:id="21"/>
    </w:p>
    <w:tbl>
      <w:tblPr>
        <w:tblOverlap w:val="never"/>
        <w:jc w:val="center"/>
        <w:tblLayout w:type="fixed"/>
      </w:tblPr>
      <w:tblGrid>
        <w:gridCol w:w="1613"/>
        <w:gridCol w:w="1594"/>
        <w:gridCol w:w="1594"/>
        <w:gridCol w:w="1594"/>
        <w:gridCol w:w="1594"/>
        <w:gridCol w:w="1603"/>
      </w:tblGrid>
      <w:tr>
        <w:trPr>
          <w:trHeight w:val="720"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注册登记地点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企业法人营业执照 注册号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组织机构代码</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武汉市武昌区余家</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头劲士工业园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4201002134916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武汉市江岸区新江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岸五村</w:t>
            </w:r>
            <w:r>
              <w:rPr>
                <w:color w:val="000000"/>
                <w:spacing w:val="0"/>
                <w:w w:val="100"/>
                <w:position w:val="0"/>
              </w:rPr>
              <w:t>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4201002134916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武汉市江岸区新江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岸五村</w:t>
            </w:r>
            <w:r>
              <w:rPr>
                <w:color w:val="000000"/>
                <w:spacing w:val="0"/>
                <w:w w:val="100"/>
                <w:position w:val="0"/>
              </w:rPr>
              <w:t>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420100000084853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武汉市江岸区新江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岸五村</w:t>
            </w:r>
            <w:r>
              <w:rPr>
                <w:color w:val="000000"/>
                <w:spacing w:val="0"/>
                <w:w w:val="100"/>
                <w:position w:val="0"/>
              </w:rPr>
              <w:t>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420100000084853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变更登记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武汉市江岸区新江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岸五村</w:t>
            </w:r>
            <w:r>
              <w:rPr>
                <w:color w:val="000000"/>
                <w:spacing w:val="0"/>
                <w:w w:val="100"/>
                <w:position w:val="0"/>
              </w:rPr>
              <w:t>188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420100000084853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变更登记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武汉市江岸区新江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岸五村</w:t>
            </w:r>
            <w:r>
              <w:rPr>
                <w:color w:val="000000"/>
                <w:spacing w:val="0"/>
                <w:w w:val="100"/>
                <w:position w:val="0"/>
              </w:rPr>
              <w:t>188</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420100000084853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420102771373833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771373833</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22"/>
        <w:keepNext/>
        <w:keepLines/>
        <w:widowControl w:val="0"/>
        <w:shd w:val="clear" w:color="auto" w:fill="auto"/>
        <w:bidi w:val="0"/>
        <w:spacing w:before="0" w:after="22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bookmarkEnd w:id="25"/>
    </w:p>
    <w:p>
      <w:pPr>
        <w:pStyle w:val="Style25"/>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2371"/>
        <w:gridCol w:w="1205"/>
        <w:gridCol w:w="1200"/>
        <w:gridCol w:w="1200"/>
        <w:gridCol w:w="1205"/>
        <w:gridCol w:w="1200"/>
        <w:gridCol w:w="1214"/>
      </w:tblGrid>
      <w:tr>
        <w:trPr>
          <w:trHeight w:val="725" w:hRule="exact"/>
        </w:trPr>
        <w:tc>
          <w:tcPr>
            <w:vMerge w:val="restart"/>
            <w:tcBorders>
              <w:top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本年比上年增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vMerge/>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调整后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调整前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调整后</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158,418,192.10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143,133,702.55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143,133,702.55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140,278,888.81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140,278,888.81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91,838,229.34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79,217,672.09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79,217,672.09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126,972,796.69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126,972,796.69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6,211,163.36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11,790,064.37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11,024,479.73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13,306,092.12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12,329,235.68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8,497,951.47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14,913,977.34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14,148,392.70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18,050,771.53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17,073,915.09</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归属于上市公司普通股股东 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7,092,467.87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13,422,731.88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12,771,984.94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16,122,559.52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15,292,231.55</w:t>
            </w:r>
          </w:p>
        </w:tc>
      </w:tr>
      <w:tr>
        <w:trPr>
          <w:trHeight w:val="102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归属于上市公司普通股股东 的扣除非经常性损益后的净 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4,509,259.60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11,045,024.92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10,394,277.98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12,466,053.71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11,635,725.74</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-13,207,068.05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-14,533,473.14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-14,533,473.14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3,564,972.28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3,564,972.28</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每股经营活动产生的现金流</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量净额（元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0.3835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0.2185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0.3835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0.2185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扣除非经常性损益后的加权 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715" w:hRule="exact"/>
        </w:trPr>
        <w:tc>
          <w:tcPr>
            <w:vMerge w:val="restart"/>
            <w:tcBorders>
              <w:top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本年末比上年</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vMerge/>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调整后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调整前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35,000,000.00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409,620,116.26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384,991,578.37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385,252,944.54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321,690,528.76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321,837,057.23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115,959,583.95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99,253,452.19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100,995,893.27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49,101,616.44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50,078,472.88</w:t>
            </w:r>
          </w:p>
        </w:tc>
      </w:tr>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归属于上市公司普通股股东</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的所有者权益（元）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288,123,037.16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282,511,644.20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281,030,569.29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272,588,912.32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271,758,584.35</w:t>
            </w:r>
          </w:p>
        </w:tc>
      </w:tr>
    </w:tbl>
    <w:p>
      <w:pPr>
        <w:spacing w:lineRule="exact" w:line="1"/>
        <w:rPr>
          <w:sz w:val="2"/>
          <w:szCs w:val="2"/>
        </w:rPr>
      </w:pPr>
      <w:r>
        <w:br w:type="page"/>
      </w:r>
    </w:p>
    <w:tbl>
      <w:tblPr>
        <w:tblOverlap w:val="never"/>
        <w:jc w:val="center"/>
        <w:tblLayout w:type="fixed"/>
      </w:tblPr>
      <w:tblGrid>
        <w:gridCol w:w="2376"/>
        <w:gridCol w:w="1200"/>
        <w:gridCol w:w="1200"/>
        <w:gridCol w:w="1200"/>
        <w:gridCol w:w="1205"/>
        <w:gridCol w:w="1200"/>
        <w:gridCol w:w="1234"/>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归属于上市公司普通股股东</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的每股净资产（元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7.7645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、境内外会计准则下会计数据差异</w:t>
      </w:r>
      <w:bookmarkEnd w:id="29"/>
      <w:bookmarkEnd w:id="30"/>
      <w:bookmarkEnd w:id="32"/>
    </w:p>
    <w:p>
      <w:pPr>
        <w:pStyle w:val="Style30"/>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、同时按照国际会计准则与按中国会计准则披露的财务报告中净利润和净资产差异情况</w:t>
      </w:r>
      <w:bookmarkEnd w:id="33"/>
      <w:bookmarkEnd w:id="34"/>
      <w:bookmarkEnd w:id="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403"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7,092,467.87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12,771,984.94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288,123,037.16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281,030,569.29</w:t>
            </w: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按国际会计准则调整的项目及金额</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、同时按照境外会计准则与按中国会计准则披露的财务报告中净利润和净资产差异情况</w:t>
      </w:r>
      <w:bookmarkEnd w:id="37"/>
      <w:bookmarkEnd w:id="38"/>
      <w:bookmarkEnd w:id="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403"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7,092,467.87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12,771,984.94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288,123,037.16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281,030,569.29</w:t>
            </w: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按境外会计准则调整的项目及金额</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3</w:t>
      </w:r>
      <w:bookmarkEnd w:id="43"/>
      <w:r>
        <w:rPr>
          <w:color w:val="000000"/>
          <w:spacing w:val="0"/>
          <w:w w:val="100"/>
          <w:position w:val="0"/>
        </w:rPr>
        <w:t>、境内外会计准则下会计数据差异说明</w:t>
      </w:r>
      <w:bookmarkEnd w:id="41"/>
      <w:bookmarkEnd w:id="42"/>
      <w:bookmarkEnd w:id="44"/>
    </w:p>
    <w:p>
      <w:pPr>
        <w:pStyle w:val="Style22"/>
        <w:keepNext/>
        <w:keepLines/>
        <w:widowControl w:val="0"/>
        <w:shd w:val="clear" w:color="auto" w:fill="auto"/>
        <w:bidi w:val="0"/>
        <w:spacing w:before="0" w:after="34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三</w:t>
      </w:r>
      <w:bookmarkEnd w:id="47"/>
      <w:r>
        <w:rPr>
          <w:color w:val="000000"/>
          <w:spacing w:val="0"/>
          <w:w w:val="100"/>
          <w:position w:val="0"/>
          <w:sz w:val="24"/>
          <w:szCs w:val="24"/>
        </w:rPr>
        <w:t>、非经常性损益的项目及金额</w:t>
      </w:r>
      <w:bookmarkEnd w:id="45"/>
      <w:bookmarkEnd w:id="46"/>
      <w:bookmarkEnd w:id="48"/>
    </w:p>
    <w:p>
      <w:pPr>
        <w:pStyle w:val="Style33"/>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312"/>
        <w:gridCol w:w="1522"/>
        <w:gridCol w:w="1517"/>
        <w:gridCol w:w="1522"/>
        <w:gridCol w:w="172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-327,911.31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117,047.36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2,798,503.78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2,687,095.55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4,309,472.95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-316,624.87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-5,936.70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450,934.01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420,137.64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647,030.44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246,822.17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2,583,208.27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2,377,706.96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3,656,505.81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四</w:t>
      </w:r>
      <w:bookmarkEnd w:id="51"/>
      <w:r>
        <w:rPr>
          <w:color w:val="000000"/>
          <w:spacing w:val="0"/>
          <w:w w:val="100"/>
          <w:position w:val="0"/>
          <w:sz w:val="24"/>
          <w:szCs w:val="24"/>
        </w:rPr>
        <w:t>、重大风险提示</w:t>
      </w:r>
      <w:bookmarkEnd w:id="49"/>
      <w:bookmarkEnd w:id="50"/>
      <w:bookmarkEnd w:id="52"/>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公司面临的主要风险为：</w:t>
      </w:r>
    </w:p>
    <w:p>
      <w:pPr>
        <w:pStyle w:val="Style36"/>
        <w:keepNext w:val="0"/>
        <w:keepLines w:val="0"/>
        <w:widowControl w:val="0"/>
        <w:shd w:val="clear" w:color="auto" w:fill="auto"/>
        <w:bidi w:val="0"/>
        <w:spacing w:before="0" w:after="0" w:line="319" w:lineRule="exact"/>
        <w:ind w:left="0" w:right="0" w:firstLine="740"/>
        <w:jc w:val="both"/>
      </w:pPr>
      <w:r>
        <w:rPr>
          <w:rFonts w:ascii="Times New Roman" w:eastAsia="Times New Roman" w:hAnsi="Times New Roman" w:cs="Times New Roman"/>
          <w:color w:val="000000"/>
          <w:spacing w:val="0"/>
          <w:w w:val="100"/>
          <w:position w:val="0"/>
        </w:rPr>
        <w:t>3D</w:t>
      </w:r>
      <w:r>
        <w:rPr>
          <w:color w:val="000000"/>
          <w:spacing w:val="0"/>
          <w:w w:val="100"/>
          <w:position w:val="0"/>
        </w:rPr>
        <w:t>业务项目和激光业务项目进展不确定性一公司为保持未来的几年的长远快速发展，投入研发 和建设培育了一批开发项目，虽然在项目立项和投入前都经过大量调研和论证，按程序审核批准，但市场 经济的不确定性，不以人们的主观意愿为转移，可能出现意外情况或进展不如计划理想等情况。</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宏观经济的不确定性</w:t>
      </w:r>
      <w:r>
        <w:rPr>
          <w:color w:val="000000"/>
          <w:spacing w:val="0"/>
          <w:w w:val="100"/>
          <w:position w:val="0"/>
        </w:rPr>
        <w:t>一</w:t>
      </w:r>
      <w:r>
        <w:rPr>
          <w:color w:val="000000"/>
          <w:spacing w:val="0"/>
          <w:w w:val="100"/>
          <w:position w:val="0"/>
        </w:rPr>
        <w:t>公司主要产品的下游行业与宏观经济景气程度密切相关，且公司客户规模均不 大，抵御经济周期波动的能力较弱，故公司所处的激光设备制造业在一定程度上也会受到国民经济周期 波动的影响。</w:t>
      </w:r>
    </w:p>
    <w:p>
      <w:pPr>
        <w:pStyle w:val="Style36"/>
        <w:keepNext w:val="0"/>
        <w:keepLines w:val="0"/>
        <w:widowControl w:val="0"/>
        <w:shd w:val="clear" w:color="auto" w:fill="auto"/>
        <w:bidi w:val="0"/>
        <w:spacing w:before="0" w:after="80" w:line="317" w:lineRule="exact"/>
        <w:ind w:left="0" w:right="0" w:firstLine="440"/>
        <w:jc w:val="both"/>
        <w:sectPr>
          <w:footnotePr>
            <w:pos w:val="pageBottom"/>
            <w:numFmt w:val="decimal"/>
            <w:numRestart w:val="continuous"/>
          </w:footnotePr>
          <w:pgSz w:w="11900" w:h="16840"/>
          <w:pgMar w:top="1393" w:right="1131" w:bottom="1518" w:left="1082" w:header="0" w:footer="3" w:gutter="0"/>
          <w:cols w:space="720"/>
          <w:noEndnote/>
          <w:rtlGutter w:val="0"/>
          <w:docGrid w:linePitch="360"/>
        </w:sectPr>
      </w:pPr>
      <w:r>
        <w:rPr>
          <w:color w:val="000000"/>
          <w:spacing w:val="0"/>
          <w:w w:val="100"/>
          <w:position w:val="0"/>
        </w:rPr>
        <w:t>对此，公司主要的应对手段是采取谨慎的态度，密切跟踪外部环境和进展，努力掌握实际情况，有效 地分析和评估风险，最大限度的控制风险。</w:t>
      </w:r>
    </w:p>
    <w:p>
      <w:pPr>
        <w:pStyle w:val="Style13"/>
        <w:keepNext/>
        <w:keepLines/>
        <w:widowControl w:val="0"/>
        <w:shd w:val="clear" w:color="auto" w:fill="auto"/>
        <w:bidi w:val="0"/>
        <w:spacing w:before="540" w:after="52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2"/>
        <w:keepNext/>
        <w:keepLines/>
        <w:widowControl w:val="0"/>
        <w:shd w:val="clear" w:color="auto" w:fill="auto"/>
        <w:bidi w:val="0"/>
        <w:spacing w:before="0" w:after="32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、管理层讨论与分析</w:t>
      </w:r>
      <w:bookmarkEnd w:id="57"/>
      <w:bookmarkEnd w:id="58"/>
      <w:bookmarkEnd w:id="60"/>
      <w:bookmarkEnd w:id="56"/>
    </w:p>
    <w:p>
      <w:pPr>
        <w:pStyle w:val="Style30"/>
        <w:keepNext/>
        <w:keepLines/>
        <w:widowControl w:val="0"/>
        <w:shd w:val="clear" w:color="auto" w:fill="auto"/>
        <w:bidi w:val="0"/>
        <w:spacing w:before="0" w:after="280" w:line="275" w:lineRule="exact"/>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、报告期内主要业务回顾</w:t>
      </w:r>
      <w:bookmarkEnd w:id="61"/>
      <w:bookmarkEnd w:id="62"/>
      <w:bookmarkEnd w:id="64"/>
    </w:p>
    <w:p>
      <w:pPr>
        <w:pStyle w:val="Style36"/>
        <w:keepNext w:val="0"/>
        <w:keepLines w:val="0"/>
        <w:widowControl w:val="0"/>
        <w:shd w:val="clear" w:color="auto" w:fill="auto"/>
        <w:bidi w:val="0"/>
        <w:spacing w:before="0" w:after="0"/>
        <w:ind w:left="0" w:right="0"/>
        <w:jc w:val="both"/>
      </w:pPr>
      <w:r>
        <w:rPr>
          <w:color w:val="000000"/>
          <w:spacing w:val="0"/>
          <w:w w:val="100"/>
          <w:position w:val="0"/>
        </w:rPr>
        <w:t>报告期内公司为应对宏观经济环境的不确定性，以及社会科技发展的新趋势、新成果，结合自身的核 心资源和能力，在原有的中小功率激光应用领域之外，决定根据社会发展及公司原有资源和能力延伸，独 立发展</w:t>
      </w:r>
      <w:r>
        <w:rPr>
          <w:rFonts w:ascii="Times New Roman" w:eastAsia="Times New Roman" w:hAnsi="Times New Roman" w:cs="Times New Roman"/>
          <w:color w:val="000000"/>
          <w:spacing w:val="0"/>
          <w:w w:val="100"/>
          <w:position w:val="0"/>
        </w:rPr>
        <w:t>3D</w:t>
      </w:r>
      <w:r>
        <w:rPr>
          <w:color w:val="000000"/>
          <w:spacing w:val="0"/>
          <w:w w:val="100"/>
          <w:position w:val="0"/>
        </w:rPr>
        <w:t>打印业务板块。激光板块按照既定的战略规划，以激光行业应用为核心，不断深入挖掘优势行 业应用的深度，同时不断扩展行业应用宽度，争取保持一个稳定增长的态势；</w:t>
      </w:r>
      <w:r>
        <w:rPr>
          <w:rFonts w:ascii="Times New Roman" w:eastAsia="Times New Roman" w:hAnsi="Times New Roman" w:cs="Times New Roman"/>
          <w:color w:val="000000"/>
          <w:spacing w:val="0"/>
          <w:w w:val="100"/>
          <w:position w:val="0"/>
        </w:rPr>
        <w:t>3D</w:t>
      </w:r>
      <w:r>
        <w:rPr>
          <w:color w:val="000000"/>
          <w:spacing w:val="0"/>
          <w:w w:val="100"/>
          <w:position w:val="0"/>
        </w:rPr>
        <w:t>业务板块以公司</w:t>
      </w:r>
      <w:r>
        <w:rPr>
          <w:rFonts w:ascii="Times New Roman" w:eastAsia="Times New Roman" w:hAnsi="Times New Roman" w:cs="Times New Roman"/>
          <w:color w:val="000000"/>
          <w:spacing w:val="0"/>
          <w:w w:val="100"/>
          <w:position w:val="0"/>
        </w:rPr>
        <w:t>“</w:t>
      </w:r>
      <w:r>
        <w:rPr>
          <w:color w:val="000000"/>
          <w:spacing w:val="0"/>
          <w:w w:val="100"/>
          <w:position w:val="0"/>
        </w:rPr>
        <w:t>云工厂 计划''为主导，以</w:t>
      </w:r>
      <w:r>
        <w:rPr>
          <w:rFonts w:ascii="Times New Roman" w:eastAsia="Times New Roman" w:hAnsi="Times New Roman" w:cs="Times New Roman"/>
          <w:color w:val="000000"/>
          <w:spacing w:val="0"/>
          <w:w w:val="100"/>
          <w:position w:val="0"/>
        </w:rPr>
        <w:t>3D</w:t>
      </w:r>
      <w:r>
        <w:rPr>
          <w:color w:val="000000"/>
          <w:spacing w:val="0"/>
          <w:w w:val="100"/>
          <w:position w:val="0"/>
        </w:rPr>
        <w:t>人像打印作为现阶段的着重点，不断加大推广力度，力争在文化、创意、消费等领域 挖掘出市场的引爆点，使云工厂计划不断丰富完善，从而提升公司的价值。</w:t>
      </w:r>
    </w:p>
    <w:p>
      <w:pPr>
        <w:pStyle w:val="Style36"/>
        <w:keepNext w:val="0"/>
        <w:keepLines w:val="0"/>
        <w:widowControl w:val="0"/>
        <w:shd w:val="clear" w:color="auto" w:fill="auto"/>
        <w:bidi w:val="0"/>
        <w:spacing w:before="0" w:after="0"/>
        <w:ind w:left="0" w:right="0"/>
        <w:jc w:val="both"/>
      </w:pPr>
      <w:r>
        <w:rPr>
          <w:color w:val="000000"/>
          <w:spacing w:val="0"/>
          <w:w w:val="100"/>
          <w:position w:val="0"/>
        </w:rPr>
        <w:t>在激光板块方面：</w:t>
      </w:r>
    </w:p>
    <w:p>
      <w:pPr>
        <w:pStyle w:val="Style36"/>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年，面对复杂多变的国内外经济形势和激光行业的发展趋势与特点，公司管理层从实际出发，坚 持立足主业、做精行业、技术领先、加速创新的基调，以行业和客户需求及未来发展为着眼点，不断创新 变革，对现有的产品结构、应用领域、经营模式进行积极的探索，同时为适应企业发展的需要，提高效率, 优化流程、对公司的组织结构进行调整和试运行。经过努力，在纺织服装及柔性面料等公司传统优势领域, 品牌影响力得到了进一步提升，进一步加强和巩固了业内第一品牌和领导者地位；在激光应用市场相对宽 广的金属加工等领域，公司的产品种类日益丰富、结构更趋合理，形成了激光切割、激光焊接、激光打标、 激光熔覆等金属相关行业全工艺、全方位、全周期的激光设备，公司的产业布局成果逐步显现，为公司未 来健康和快速发展奠定了良好基础。</w:t>
      </w:r>
    </w:p>
    <w:p>
      <w:pPr>
        <w:pStyle w:val="Style36"/>
        <w:keepNext w:val="0"/>
        <w:keepLines w:val="0"/>
        <w:widowControl w:val="0"/>
        <w:shd w:val="clear" w:color="auto" w:fill="auto"/>
        <w:bidi w:val="0"/>
        <w:spacing w:before="0" w:after="0"/>
        <w:ind w:left="0" w:right="0"/>
        <w:jc w:val="both"/>
      </w:pPr>
      <w:r>
        <w:rPr>
          <w:color w:val="000000"/>
          <w:spacing w:val="0"/>
          <w:w w:val="100"/>
          <w:position w:val="0"/>
        </w:rPr>
        <w:t>报告期内，公司主要工作及成果：</w:t>
      </w:r>
    </w:p>
    <w:p>
      <w:pPr>
        <w:pStyle w:val="Style36"/>
        <w:keepNext w:val="0"/>
        <w:keepLines w:val="0"/>
        <w:widowControl w:val="0"/>
        <w:shd w:val="clear" w:color="auto" w:fill="auto"/>
        <w:tabs>
          <w:tab w:pos="967" w:val="left"/>
        </w:tabs>
        <w:bidi w:val="0"/>
        <w:spacing w:before="0" w:after="0"/>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1</w:t>
      </w:r>
      <w:r>
        <w:rPr>
          <w:color w:val="000000"/>
          <w:spacing w:val="0"/>
          <w:w w:val="100"/>
          <w:position w:val="0"/>
        </w:rPr>
        <w:t>）</w:t>
        <w:tab/>
        <w:t>经过反复论证，公司管理层进一步明确和提升了公司的中长期发展战略，并进行了相应的体系 建设和人才引进。按照立足主业、适度延伸、全球视野、多业并举的思路，加大了在激光应用方向上的布 局和投入，逐步培养、提升激光应用和服务的全方位解决方案的核心能力，以客户和应用行业为中心，逐 步形成公司在激光行业未来发展的核心竞争力；按照行业发展趋势和竞争态势，公司加快产业链的整合， 有步骤有针对性地为公司提前进入带有核心技术的产业高端领地进行积极的战略储备，抢占未来市场竞争 的战略制高点；顺应全球化、移动互联、数字智能化的要求，公司从产品研发、组织体系、人员储备等进 行了周密的部署，各项工作也在有计划地进行。</w:t>
      </w:r>
    </w:p>
    <w:p>
      <w:pPr>
        <w:pStyle w:val="Style36"/>
        <w:keepNext w:val="0"/>
        <w:keepLines w:val="0"/>
        <w:widowControl w:val="0"/>
        <w:shd w:val="clear" w:color="auto" w:fill="auto"/>
        <w:tabs>
          <w:tab w:pos="967" w:val="left"/>
        </w:tabs>
        <w:bidi w:val="0"/>
        <w:spacing w:before="0" w:after="0"/>
        <w:ind w:left="0" w:right="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2</w:t>
      </w:r>
      <w:r>
        <w:rPr>
          <w:color w:val="000000"/>
          <w:spacing w:val="0"/>
          <w:w w:val="100"/>
          <w:position w:val="0"/>
        </w:rPr>
        <w:t>）</w:t>
        <w:tab/>
        <w:t>公司继续巩固和加强了国际营销能力的领先优势，研究和确立了后续发展思路与部署，在国际 营销网点、人才培养、服务体系等方面得到了全面优化和提升。在国内营销市场，公司进行了人员优化， 增加骨干人员比例，以老带新，按照客户和应用行业不同，在巩固现有网点同时，增加了一定数量的渠道 力量，以应对公司多产品发展的需要。</w:t>
      </w:r>
    </w:p>
    <w:p>
      <w:pPr>
        <w:pStyle w:val="Style36"/>
        <w:keepNext w:val="0"/>
        <w:keepLines w:val="0"/>
        <w:widowControl w:val="0"/>
        <w:shd w:val="clear" w:color="auto" w:fill="auto"/>
        <w:tabs>
          <w:tab w:pos="967" w:val="left"/>
        </w:tabs>
        <w:bidi w:val="0"/>
        <w:spacing w:before="0" w:after="0"/>
        <w:ind w:left="0" w:right="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3</w:t>
      </w:r>
      <w:r>
        <w:rPr>
          <w:color w:val="000000"/>
          <w:spacing w:val="0"/>
          <w:w w:val="100"/>
          <w:position w:val="0"/>
        </w:rPr>
        <w:t>）</w:t>
        <w:tab/>
        <w:t>公司积极推进多种营销模式组合，创新金融服务能力，形成了行业内较强的营销核心竞争能力， 有效规避了众多中小厂家的价格战，进一步巩固和加强了公司销售增长和盈利能力。</w:t>
      </w:r>
    </w:p>
    <w:p>
      <w:pPr>
        <w:pStyle w:val="Style36"/>
        <w:keepNext w:val="0"/>
        <w:keepLines w:val="0"/>
        <w:widowControl w:val="0"/>
        <w:shd w:val="clear" w:color="auto" w:fill="auto"/>
        <w:tabs>
          <w:tab w:pos="967" w:val="left"/>
        </w:tabs>
        <w:bidi w:val="0"/>
        <w:spacing w:before="0" w:after="0"/>
        <w:ind w:left="0" w:right="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4</w:t>
      </w:r>
      <w:r>
        <w:rPr>
          <w:color w:val="000000"/>
          <w:spacing w:val="0"/>
          <w:w w:val="100"/>
          <w:position w:val="0"/>
        </w:rPr>
        <w:t>）</w:t>
        <w:tab/>
        <w:t>公司推出了激光裁床的全自动智能识别技术和应用产品，国内首创，技术含量高，应用前景好, 后期再引入</w:t>
      </w:r>
      <w:r>
        <w:rPr>
          <w:rFonts w:ascii="Times New Roman" w:eastAsia="Times New Roman" w:hAnsi="Times New Roman" w:cs="Times New Roman"/>
          <w:color w:val="000000"/>
          <w:spacing w:val="0"/>
          <w:w w:val="100"/>
          <w:position w:val="0"/>
        </w:rPr>
        <w:t>3D</w:t>
      </w:r>
      <w:r>
        <w:rPr>
          <w:color w:val="000000"/>
          <w:spacing w:val="0"/>
          <w:w w:val="100"/>
          <w:position w:val="0"/>
        </w:rPr>
        <w:t>扫描等形成从设计到生产、全自动全流程的现代工艺技术，应用到传统服装行业，将对后 续产业产生重大影响，同时也会给公司带来较大的成长机会。</w:t>
      </w:r>
    </w:p>
    <w:p>
      <w:pPr>
        <w:pStyle w:val="Style36"/>
        <w:keepNext w:val="0"/>
        <w:keepLines w:val="0"/>
        <w:widowControl w:val="0"/>
        <w:shd w:val="clear" w:color="auto" w:fill="auto"/>
        <w:tabs>
          <w:tab w:pos="967" w:val="left"/>
        </w:tabs>
        <w:bidi w:val="0"/>
        <w:spacing w:before="0" w:after="0"/>
        <w:ind w:left="0" w:right="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5</w:t>
      </w:r>
      <w:r>
        <w:rPr>
          <w:color w:val="000000"/>
          <w:spacing w:val="0"/>
          <w:w w:val="100"/>
          <w:position w:val="0"/>
        </w:rPr>
        <w:t>）</w:t>
        <w:tab/>
        <w:t>公司以领先的市场眼光、技术、产品储备和灵活多变的营销策略，在今年的激光绣市场上，以 超过</w:t>
      </w:r>
      <w:r>
        <w:rPr>
          <w:rFonts w:ascii="Times New Roman" w:eastAsia="Times New Roman" w:hAnsi="Times New Roman" w:cs="Times New Roman"/>
          <w:color w:val="000000"/>
          <w:spacing w:val="0"/>
          <w:w w:val="100"/>
          <w:position w:val="0"/>
        </w:rPr>
        <w:t>80%</w:t>
      </w:r>
      <w:r>
        <w:rPr>
          <w:color w:val="000000"/>
          <w:spacing w:val="0"/>
          <w:w w:val="100"/>
          <w:position w:val="0"/>
        </w:rPr>
        <w:t>的市场占有率，确立了行业龙头地位，产能提升</w:t>
      </w:r>
      <w:r>
        <w:rPr>
          <w:rFonts w:ascii="Times New Roman" w:eastAsia="Times New Roman" w:hAnsi="Times New Roman" w:cs="Times New Roman"/>
          <w:color w:val="000000"/>
          <w:spacing w:val="0"/>
          <w:w w:val="100"/>
          <w:position w:val="0"/>
        </w:rPr>
        <w:t>6</w:t>
      </w:r>
      <w:r>
        <w:rPr>
          <w:color w:val="000000"/>
          <w:spacing w:val="0"/>
          <w:w w:val="100"/>
          <w:position w:val="0"/>
        </w:rPr>
        <w:t>倍的前提下仍难以满足市场供货需求。为公司 后续激光绣市场的经营发展奠定了良好基础。</w:t>
      </w:r>
    </w:p>
    <w:p>
      <w:pPr>
        <w:pStyle w:val="Style36"/>
        <w:keepNext w:val="0"/>
        <w:keepLines w:val="0"/>
        <w:widowControl w:val="0"/>
        <w:shd w:val="clear" w:color="auto" w:fill="auto"/>
        <w:tabs>
          <w:tab w:pos="967" w:val="left"/>
        </w:tabs>
        <w:bidi w:val="0"/>
        <w:spacing w:before="0" w:after="0"/>
        <w:ind w:left="0" w:right="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6</w:t>
      </w:r>
      <w:r>
        <w:rPr>
          <w:color w:val="000000"/>
          <w:spacing w:val="0"/>
          <w:w w:val="100"/>
          <w:position w:val="0"/>
        </w:rPr>
        <w:t>）</w:t>
        <w:tab/>
        <w:t>经过近一年左右的快速推进，公司在光纤切割领域完成了产品从无到有并形成了有金运特色的 产品特点和良好的产品品质，进一步充实和提升了营销渠道能力，公司的产品战略获得初步成功，有望为 今后多年的经营做出重要贡献。</w:t>
      </w:r>
    </w:p>
    <w:p>
      <w:pPr>
        <w:pStyle w:val="Style36"/>
        <w:keepNext w:val="0"/>
        <w:keepLines w:val="0"/>
        <w:widowControl w:val="0"/>
        <w:shd w:val="clear" w:color="auto" w:fill="auto"/>
        <w:tabs>
          <w:tab w:pos="967" w:val="left"/>
        </w:tabs>
        <w:bidi w:val="0"/>
        <w:spacing w:before="0" w:after="0"/>
        <w:ind w:left="0" w:right="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7</w:t>
      </w:r>
      <w:r>
        <w:rPr>
          <w:color w:val="000000"/>
          <w:spacing w:val="0"/>
          <w:w w:val="100"/>
          <w:position w:val="0"/>
        </w:rPr>
        <w:t>）</w:t>
        <w:tab/>
        <w:t>在牛仔、单飞、激光焊接等应用领域，公司积极开拓，取得市场突破的同时，也为公司后续发 展提供了新的思路和成长机会。</w:t>
      </w:r>
    </w:p>
    <w:p>
      <w:pPr>
        <w:pStyle w:val="Style36"/>
        <w:keepNext w:val="0"/>
        <w:keepLines w:val="0"/>
        <w:widowControl w:val="0"/>
        <w:shd w:val="clear" w:color="auto" w:fill="auto"/>
        <w:bidi w:val="0"/>
        <w:spacing w:before="0" w:after="0"/>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 xml:space="preserve">）按照简政放权、优化搞活的思路，公司在内部管理方面，积极推进体系建设和人才培养。引入 </w:t>
      </w:r>
      <w:r>
        <w:rPr>
          <w:color w:val="000000"/>
          <w:spacing w:val="0"/>
          <w:w w:val="100"/>
          <w:position w:val="0"/>
        </w:rPr>
        <w:t>高级人才、充实研发力量、提高劳动效率、加强企业文化建设和员工培养、优化生产组织与原材料采购与 物料监控等。</w:t>
      </w:r>
    </w:p>
    <w:p>
      <w:pPr>
        <w:pStyle w:val="Style36"/>
        <w:keepNext w:val="0"/>
        <w:keepLines w:val="0"/>
        <w:widowControl w:val="0"/>
        <w:shd w:val="clear" w:color="auto" w:fill="auto"/>
        <w:bidi w:val="0"/>
        <w:spacing w:before="0" w:after="0" w:line="272" w:lineRule="exact"/>
        <w:ind w:left="0" w:right="0" w:firstLine="400"/>
        <w:jc w:val="both"/>
      </w:pPr>
      <w:r>
        <w:rPr>
          <w:color w:val="000000"/>
          <w:spacing w:val="0"/>
          <w:w w:val="100"/>
          <w:position w:val="0"/>
        </w:rPr>
        <w:t>在</w:t>
      </w:r>
      <w:r>
        <w:rPr>
          <w:rFonts w:ascii="Times New Roman" w:eastAsia="Times New Roman" w:hAnsi="Times New Roman" w:cs="Times New Roman"/>
          <w:color w:val="000000"/>
          <w:spacing w:val="0"/>
          <w:w w:val="100"/>
          <w:position w:val="0"/>
        </w:rPr>
        <w:t>3D</w:t>
      </w:r>
      <w:r>
        <w:rPr>
          <w:color w:val="000000"/>
          <w:spacing w:val="0"/>
          <w:w w:val="100"/>
          <w:position w:val="0"/>
        </w:rPr>
        <w:t>业务板块方面：</w:t>
      </w:r>
    </w:p>
    <w:p>
      <w:pPr>
        <w:pStyle w:val="Style36"/>
        <w:keepNext w:val="0"/>
        <w:keepLines w:val="0"/>
        <w:widowControl w:val="0"/>
        <w:shd w:val="clear" w:color="auto" w:fill="auto"/>
        <w:bidi w:val="0"/>
        <w:spacing w:before="0" w:after="0" w:line="272" w:lineRule="exact"/>
        <w:ind w:left="0" w:right="0" w:firstLine="4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w:t>
      </w:r>
      <w:r>
        <w:rPr>
          <w:rFonts w:ascii="Times New Roman" w:eastAsia="Times New Roman" w:hAnsi="Times New Roman" w:cs="Times New Roman"/>
          <w:color w:val="000000"/>
          <w:spacing w:val="0"/>
          <w:w w:val="100"/>
          <w:position w:val="0"/>
        </w:rPr>
        <w:t>3D</w:t>
      </w:r>
      <w:r>
        <w:rPr>
          <w:color w:val="000000"/>
          <w:spacing w:val="0"/>
          <w:w w:val="100"/>
          <w:position w:val="0"/>
        </w:rPr>
        <w:t>业务开局之年，重点在战略规划，顶层设计，选择较适宜的商业模式，项目建设目标和 实现手段和方式方法，持续不断地推进规划的实施，并加强信息收集、整理和反馈，不断完善</w:t>
      </w:r>
      <w:r>
        <w:rPr>
          <w:rFonts w:ascii="Times New Roman" w:eastAsia="Times New Roman" w:hAnsi="Times New Roman" w:cs="Times New Roman"/>
          <w:color w:val="000000"/>
          <w:spacing w:val="0"/>
          <w:w w:val="100"/>
          <w:position w:val="0"/>
        </w:rPr>
        <w:t>3D</w:t>
      </w:r>
      <w:r>
        <w:rPr>
          <w:color w:val="000000"/>
          <w:spacing w:val="0"/>
          <w:w w:val="100"/>
          <w:position w:val="0"/>
        </w:rPr>
        <w:t>业务的 战略规划和实施重点。</w:t>
      </w:r>
    </w:p>
    <w:p>
      <w:pPr>
        <w:pStyle w:val="Style36"/>
        <w:keepNext w:val="0"/>
        <w:keepLines w:val="0"/>
        <w:widowControl w:val="0"/>
        <w:shd w:val="clear" w:color="auto" w:fill="auto"/>
        <w:bidi w:val="0"/>
        <w:spacing w:before="0" w:after="340" w:line="272" w:lineRule="exact"/>
        <w:ind w:left="0" w:right="0" w:firstLine="4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年，公司推出了</w:t>
      </w:r>
      <w:r>
        <w:rPr>
          <w:rFonts w:ascii="Times New Roman" w:eastAsia="Times New Roman" w:hAnsi="Times New Roman" w:cs="Times New Roman"/>
          <w:color w:val="000000"/>
          <w:spacing w:val="0"/>
          <w:w w:val="100"/>
          <w:position w:val="0"/>
        </w:rPr>
        <w:t>“3D</w:t>
      </w:r>
      <w:r>
        <w:rPr>
          <w:color w:val="000000"/>
          <w:spacing w:val="0"/>
          <w:w w:val="100"/>
          <w:position w:val="0"/>
        </w:rPr>
        <w:t>打印云工厂计划</w:t>
      </w:r>
      <w:r>
        <w:rPr>
          <w:rFonts w:ascii="Times New Roman" w:eastAsia="Times New Roman" w:hAnsi="Times New Roman" w:cs="Times New Roman"/>
          <w:color w:val="000000"/>
          <w:spacing w:val="0"/>
          <w:w w:val="100"/>
          <w:position w:val="0"/>
        </w:rPr>
        <w:t>”</w:t>
      </w:r>
      <w:r>
        <w:rPr>
          <w:color w:val="000000"/>
          <w:spacing w:val="0"/>
          <w:w w:val="100"/>
          <w:position w:val="0"/>
        </w:rPr>
        <w:t>，并决定投资建设其中的设备公司，为尽快推动</w:t>
      </w:r>
      <w:r>
        <w:rPr>
          <w:rFonts w:ascii="Times New Roman" w:eastAsia="Times New Roman" w:hAnsi="Times New Roman" w:cs="Times New Roman"/>
          <w:color w:val="000000"/>
          <w:spacing w:val="0"/>
          <w:w w:val="100"/>
          <w:position w:val="0"/>
        </w:rPr>
        <w:t>3D</w:t>
      </w:r>
      <w:r>
        <w:rPr>
          <w:color w:val="000000"/>
          <w:spacing w:val="0"/>
          <w:w w:val="100"/>
          <w:position w:val="0"/>
        </w:rPr>
        <w:t>业务的 发展，公司投资收购相关的武汉落地创意有限公司及深圳精易讯科技有限公司，使规划建设向前迈进一大 步。</w:t>
      </w:r>
    </w:p>
    <w:p>
      <w:pPr>
        <w:pStyle w:val="Style30"/>
        <w:keepNext/>
        <w:keepLines/>
        <w:widowControl w:val="0"/>
        <w:shd w:val="clear" w:color="auto" w:fill="auto"/>
        <w:bidi w:val="0"/>
        <w:spacing w:before="0" w:after="280" w:line="283"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、报告期内主要经营情况</w:t>
      </w:r>
      <w:bookmarkEnd w:id="72"/>
      <w:bookmarkEnd w:id="73"/>
      <w:bookmarkEnd w:id="75"/>
    </w:p>
    <w:p>
      <w:pPr>
        <w:pStyle w:val="Style39"/>
        <w:keepNext/>
        <w:keepLines/>
        <w:widowControl w:val="0"/>
        <w:numPr>
          <w:ilvl w:val="0"/>
          <w:numId w:val="1"/>
        </w:numPr>
        <w:shd w:val="clear" w:color="auto" w:fill="auto"/>
        <w:bidi w:val="0"/>
        <w:spacing w:before="0" w:after="340" w:line="272" w:lineRule="exact"/>
        <w:ind w:left="0" w:right="0" w:firstLine="0"/>
        <w:jc w:val="left"/>
      </w:pPr>
      <w:bookmarkStart w:id="76" w:name="bookmark76"/>
      <w:bookmarkStart w:id="77" w:name="bookmark77"/>
      <w:bookmarkStart w:id="78" w:name="bookmark78"/>
      <w:bookmarkStart w:id="79" w:name="bookmark79"/>
      <w:bookmarkEnd w:id="78"/>
      <w:r>
        <w:rPr>
          <w:color w:val="000000"/>
          <w:spacing w:val="0"/>
          <w:w w:val="100"/>
          <w:position w:val="0"/>
        </w:rPr>
        <w:t>主营业务分析</w:t>
      </w:r>
      <w:bookmarkEnd w:id="76"/>
      <w:bookmarkEnd w:id="77"/>
      <w:bookmarkEnd w:id="79"/>
    </w:p>
    <w:p>
      <w:pPr>
        <w:pStyle w:val="Style25"/>
        <w:keepNext w:val="0"/>
        <w:keepLines w:val="0"/>
        <w:widowControl w:val="0"/>
        <w:numPr>
          <w:ilvl w:val="0"/>
          <w:numId w:val="3"/>
        </w:numPr>
        <w:shd w:val="clear" w:color="auto" w:fill="auto"/>
        <w:tabs>
          <w:tab w:pos="330" w:val="left"/>
        </w:tabs>
        <w:bidi w:val="0"/>
        <w:spacing w:before="0" w:after="0"/>
        <w:ind w:left="0" w:right="0" w:firstLine="0"/>
        <w:jc w:val="left"/>
      </w:pPr>
      <w:bookmarkStart w:id="80" w:name="bookmark80"/>
      <w:bookmarkEnd w:id="80"/>
      <w:r>
        <w:rPr>
          <w:color w:val="000000"/>
          <w:spacing w:val="0"/>
          <w:w w:val="100"/>
          <w:position w:val="0"/>
        </w:rPr>
        <w:t>概述</w:t>
      </w:r>
    </w:p>
    <w:p>
      <w:pPr>
        <w:pStyle w:val="Style25"/>
        <w:keepNext w:val="0"/>
        <w:keepLines w:val="0"/>
        <w:widowControl w:val="0"/>
        <w:shd w:val="clear" w:color="auto" w:fill="auto"/>
        <w:bidi w:val="0"/>
        <w:spacing w:before="0" w:line="319" w:lineRule="exact"/>
        <w:ind w:left="0" w:right="0" w:firstLine="400"/>
        <w:jc w:val="both"/>
      </w:pPr>
      <w:r>
        <w:rPr>
          <w:color w:val="000000"/>
          <w:spacing w:val="0"/>
          <w:w w:val="100"/>
          <w:position w:val="0"/>
        </w:rPr>
        <w:t>报告期内，公司报告期营业收入</w:t>
      </w:r>
      <w:r>
        <w:rPr>
          <w:rFonts w:ascii="Times New Roman" w:eastAsia="Times New Roman" w:hAnsi="Times New Roman" w:cs="Times New Roman"/>
          <w:color w:val="000000"/>
          <w:spacing w:val="0"/>
          <w:w w:val="100"/>
          <w:position w:val="0"/>
        </w:rPr>
        <w:t>158,418,192.10</w:t>
      </w:r>
      <w:r>
        <w:rPr>
          <w:color w:val="000000"/>
          <w:spacing w:val="0"/>
          <w:w w:val="100"/>
          <w:position w:val="0"/>
        </w:rPr>
        <w:t>元，与</w:t>
      </w:r>
      <w:r>
        <w:rPr>
          <w:rFonts w:ascii="Times New Roman" w:eastAsia="Times New Roman" w:hAnsi="Times New Roman" w:cs="Times New Roman"/>
          <w:color w:val="000000"/>
          <w:spacing w:val="0"/>
          <w:w w:val="100"/>
          <w:position w:val="0"/>
        </w:rPr>
        <w:t>2012</w:t>
      </w:r>
      <w:r>
        <w:rPr>
          <w:color w:val="000000"/>
          <w:spacing w:val="0"/>
          <w:w w:val="100"/>
          <w:position w:val="0"/>
        </w:rPr>
        <w:t>年相比，增长</w:t>
      </w:r>
      <w:r>
        <w:rPr>
          <w:rFonts w:ascii="Times New Roman" w:eastAsia="Times New Roman" w:hAnsi="Times New Roman" w:cs="Times New Roman"/>
          <w:color w:val="000000"/>
          <w:spacing w:val="0"/>
          <w:w w:val="100"/>
          <w:position w:val="0"/>
        </w:rPr>
        <w:t>10.68%</w:t>
      </w:r>
      <w:r>
        <w:rPr>
          <w:color w:val="000000"/>
          <w:spacing w:val="0"/>
          <w:w w:val="100"/>
          <w:position w:val="0"/>
        </w:rPr>
        <w:t>；公司实现净利润</w:t>
      </w:r>
      <w:r>
        <w:rPr>
          <w:rFonts w:ascii="Times New Roman" w:eastAsia="Times New Roman" w:hAnsi="Times New Roman" w:cs="Times New Roman"/>
          <w:color w:val="000000"/>
          <w:spacing w:val="0"/>
          <w:w w:val="100"/>
          <w:position w:val="0"/>
        </w:rPr>
        <w:t>6,733,481.04</w:t>
      </w:r>
      <w:r>
        <w:rPr>
          <w:color w:val="000000"/>
          <w:spacing w:val="0"/>
          <w:w w:val="100"/>
          <w:position w:val="0"/>
        </w:rPr>
        <w:t>元， 比上年下降</w:t>
      </w:r>
      <w:r>
        <w:rPr>
          <w:rFonts w:ascii="Times New Roman" w:eastAsia="Times New Roman" w:hAnsi="Times New Roman" w:cs="Times New Roman"/>
          <w:color w:val="000000"/>
          <w:spacing w:val="0"/>
          <w:w w:val="100"/>
          <w:position w:val="0"/>
        </w:rPr>
        <w:t>46.42%</w:t>
      </w:r>
      <w:r>
        <w:rPr>
          <w:color w:val="000000"/>
          <w:spacing w:val="0"/>
          <w:w w:val="100"/>
          <w:position w:val="0"/>
        </w:rPr>
        <w:t>。纵观全年，行业仍处于发展初期，增长较为缓慢，新进入者日益增多，受益于金运品牌影响力与公司 前期的市场积累和产品储备，公司在市场竞争中保持了销售收入的稳定增长，并进一步巩固了行业地位。但鉴于行业竞争结 构和下游客户所在行业发展趋势等经济因素，公司针对未来中长期发展有步骤的进行产品结构调整和布局，并加强核心竞争 力的培养，部分已经开始实施，从短期看导致一定的利润下滑。</w:t>
      </w:r>
    </w:p>
    <w:p>
      <w:pPr>
        <w:pStyle w:val="Style25"/>
        <w:keepNext w:val="0"/>
        <w:keepLines w:val="0"/>
        <w:widowControl w:val="0"/>
        <w:numPr>
          <w:ilvl w:val="0"/>
          <w:numId w:val="3"/>
        </w:numPr>
        <w:shd w:val="clear" w:color="auto" w:fill="auto"/>
        <w:tabs>
          <w:tab w:pos="349" w:val="left"/>
        </w:tabs>
        <w:bidi w:val="0"/>
        <w:spacing w:before="0" w:after="0"/>
        <w:ind w:left="0" w:right="0" w:firstLine="0"/>
        <w:jc w:val="left"/>
      </w:pPr>
      <w:bookmarkStart w:id="81" w:name="bookmark81"/>
      <w:bookmarkEnd w:id="81"/>
      <w:r>
        <w:rPr>
          <w:color w:val="000000"/>
          <w:spacing w:val="0"/>
          <w:w w:val="100"/>
          <w:position w:val="0"/>
        </w:rPr>
        <w:t>报告期利润构成或利润来源发生重大变动的说明</w:t>
      </w:r>
    </w:p>
    <w:p>
      <w:pPr>
        <w:pStyle w:val="Style25"/>
        <w:keepNext w:val="0"/>
        <w:keepLines w:val="0"/>
        <w:widowControl w:val="0"/>
        <w:shd w:val="clear" w:color="auto" w:fill="auto"/>
        <w:bidi w:val="0"/>
        <w:spacing w:before="0" w:line="319" w:lineRule="exact"/>
        <w:ind w:left="0" w:right="0" w:firstLine="400"/>
        <w:jc w:val="both"/>
      </w:pPr>
      <w:r>
        <w:rPr>
          <w:color w:val="000000"/>
          <w:spacing w:val="0"/>
          <w:w w:val="100"/>
          <w:position w:val="0"/>
        </w:rPr>
        <w:t>公司报告期母公司经营性主营业务利润较上年基本持平，但净利润较上年下降</w:t>
      </w:r>
      <w:r>
        <w:rPr>
          <w:rFonts w:ascii="Times New Roman" w:eastAsia="Times New Roman" w:hAnsi="Times New Roman" w:cs="Times New Roman"/>
          <w:color w:val="000000"/>
          <w:spacing w:val="0"/>
          <w:w w:val="100"/>
          <w:position w:val="0"/>
        </w:rPr>
        <w:t>583.5</w:t>
      </w:r>
      <w:r>
        <w:rPr>
          <w:color w:val="000000"/>
          <w:spacing w:val="0"/>
          <w:w w:val="100"/>
          <w:position w:val="0"/>
        </w:rPr>
        <w:t>万元，同比下降</w:t>
      </w:r>
      <w:r>
        <w:rPr>
          <w:rFonts w:ascii="Times New Roman" w:eastAsia="Times New Roman" w:hAnsi="Times New Roman" w:cs="Times New Roman"/>
          <w:color w:val="000000"/>
          <w:spacing w:val="0"/>
          <w:w w:val="100"/>
          <w:position w:val="0"/>
        </w:rPr>
        <w:t>46.42%</w:t>
      </w:r>
      <w:r>
        <w:rPr>
          <w:color w:val="000000"/>
          <w:spacing w:val="0"/>
          <w:w w:val="100"/>
          <w:position w:val="0"/>
        </w:rPr>
        <w:t>，下降的 主要原因有：</w:t>
      </w:r>
    </w:p>
    <w:p>
      <w:pPr>
        <w:pStyle w:val="Style25"/>
        <w:keepNext w:val="0"/>
        <w:keepLines w:val="0"/>
        <w:widowControl w:val="0"/>
        <w:numPr>
          <w:ilvl w:val="0"/>
          <w:numId w:val="5"/>
        </w:numPr>
        <w:shd w:val="clear" w:color="auto" w:fill="auto"/>
        <w:tabs>
          <w:tab w:pos="802" w:val="left"/>
        </w:tabs>
        <w:bidi w:val="0"/>
        <w:spacing w:before="0" w:after="0"/>
        <w:ind w:left="0" w:right="0" w:firstLine="400"/>
        <w:jc w:val="both"/>
      </w:pPr>
      <w:bookmarkStart w:id="82" w:name="bookmark82"/>
      <w:bookmarkEnd w:id="82"/>
      <w:r>
        <w:rPr>
          <w:color w:val="000000"/>
          <w:spacing w:val="0"/>
          <w:w w:val="100"/>
          <w:position w:val="0"/>
        </w:rPr>
        <w:t>公司发行的武汉市科技型中小企业</w:t>
      </w:r>
      <w:r>
        <w:rPr>
          <w:rFonts w:ascii="Times New Roman" w:eastAsia="Times New Roman" w:hAnsi="Times New Roman" w:cs="Times New Roman"/>
          <w:color w:val="000000"/>
          <w:spacing w:val="0"/>
          <w:w w:val="100"/>
          <w:position w:val="0"/>
        </w:rPr>
        <w:t>2012</w:t>
      </w:r>
      <w:r>
        <w:rPr>
          <w:color w:val="000000"/>
          <w:spacing w:val="0"/>
          <w:w w:val="100"/>
          <w:position w:val="0"/>
        </w:rPr>
        <w:t>年度第一期集合票据</w:t>
      </w:r>
      <w:r>
        <w:rPr>
          <w:rFonts w:ascii="Times New Roman" w:eastAsia="Times New Roman" w:hAnsi="Times New Roman" w:cs="Times New Roman"/>
          <w:color w:val="000000"/>
          <w:spacing w:val="0"/>
          <w:w w:val="100"/>
          <w:position w:val="0"/>
        </w:rPr>
        <w:t>6000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使本期财务费用增加五百多万元；</w:t>
      </w:r>
    </w:p>
    <w:p>
      <w:pPr>
        <w:pStyle w:val="Style25"/>
        <w:keepNext w:val="0"/>
        <w:keepLines w:val="0"/>
        <w:widowControl w:val="0"/>
        <w:numPr>
          <w:ilvl w:val="0"/>
          <w:numId w:val="5"/>
        </w:numPr>
        <w:shd w:val="clear" w:color="auto" w:fill="auto"/>
        <w:tabs>
          <w:tab w:pos="757" w:val="left"/>
        </w:tabs>
        <w:bidi w:val="0"/>
        <w:spacing w:before="0" w:after="0" w:line="319" w:lineRule="exact"/>
        <w:ind w:left="0" w:right="0" w:firstLine="400"/>
        <w:jc w:val="both"/>
      </w:pPr>
      <w:bookmarkStart w:id="83" w:name="bookmark83"/>
      <w:bookmarkEnd w:id="83"/>
      <w:r>
        <w:rPr>
          <w:rFonts w:ascii="Times New Roman" w:eastAsia="Times New Roman" w:hAnsi="Times New Roman" w:cs="Times New Roman"/>
          <w:color w:val="000000"/>
          <w:spacing w:val="0"/>
          <w:w w:val="100"/>
          <w:position w:val="0"/>
        </w:rPr>
        <w:t>2013</w:t>
      </w:r>
      <w:r>
        <w:rPr>
          <w:color w:val="000000"/>
          <w:spacing w:val="0"/>
          <w:w w:val="100"/>
          <w:position w:val="0"/>
        </w:rPr>
        <w:t>新成立的几家子公司</w:t>
      </w:r>
      <w:r>
        <w:rPr>
          <w:color w:val="000000"/>
          <w:spacing w:val="0"/>
          <w:w w:val="100"/>
          <w:position w:val="0"/>
        </w:rPr>
        <w:t>，</w:t>
      </w:r>
      <w:r>
        <w:rPr>
          <w:color w:val="000000"/>
          <w:spacing w:val="0"/>
          <w:w w:val="100"/>
          <w:position w:val="0"/>
        </w:rPr>
        <w:t>现正在进行新品研发及推广阶段</w:t>
      </w:r>
      <w:r>
        <w:rPr>
          <w:color w:val="000000"/>
          <w:spacing w:val="0"/>
          <w:w w:val="100"/>
          <w:position w:val="0"/>
        </w:rPr>
        <w:t>，</w:t>
      </w:r>
      <w:r>
        <w:rPr>
          <w:color w:val="000000"/>
          <w:spacing w:val="0"/>
          <w:w w:val="100"/>
          <w:position w:val="0"/>
        </w:rPr>
        <w:t>开办初期发生的开办费用造成子公司亏损</w:t>
      </w:r>
      <w:r>
        <w:rPr>
          <w:color w:val="000000"/>
          <w:spacing w:val="0"/>
          <w:w w:val="100"/>
          <w:position w:val="0"/>
        </w:rPr>
        <w:t>，</w:t>
      </w:r>
      <w:r>
        <w:rPr>
          <w:color w:val="000000"/>
          <w:spacing w:val="0"/>
          <w:w w:val="100"/>
          <w:position w:val="0"/>
        </w:rPr>
        <w:t>当年未产生 投资效益，影响了公司整体的利润。</w:t>
      </w:r>
    </w:p>
    <w:p>
      <w:pPr>
        <w:pStyle w:val="Style25"/>
        <w:keepNext w:val="0"/>
        <w:keepLines w:val="0"/>
        <w:widowControl w:val="0"/>
        <w:numPr>
          <w:ilvl w:val="0"/>
          <w:numId w:val="5"/>
        </w:numPr>
        <w:shd w:val="clear" w:color="auto" w:fill="auto"/>
        <w:tabs>
          <w:tab w:pos="738" w:val="left"/>
        </w:tabs>
        <w:bidi w:val="0"/>
        <w:spacing w:before="0" w:after="0" w:line="319" w:lineRule="exact"/>
        <w:ind w:left="0" w:right="0" w:firstLine="400"/>
        <w:jc w:val="both"/>
      </w:pPr>
      <w:bookmarkStart w:id="84" w:name="bookmark84"/>
      <w:bookmarkEnd w:id="84"/>
      <w:r>
        <w:rPr>
          <w:color w:val="000000"/>
          <w:spacing w:val="0"/>
          <w:w w:val="100"/>
          <w:position w:val="0"/>
        </w:rPr>
        <w:t>为加强核心竞争力的布局，公司在部分产品上的研发成果还没有投放市场，此部分研发费用的收益不能在本报告期 内得以体现。</w:t>
      </w:r>
    </w:p>
    <w:p>
      <w:pPr>
        <w:pStyle w:val="Style25"/>
        <w:keepNext w:val="0"/>
        <w:keepLines w:val="0"/>
        <w:widowControl w:val="0"/>
        <w:numPr>
          <w:ilvl w:val="0"/>
          <w:numId w:val="5"/>
        </w:numPr>
        <w:shd w:val="clear" w:color="auto" w:fill="auto"/>
        <w:tabs>
          <w:tab w:pos="762" w:val="left"/>
        </w:tabs>
        <w:bidi w:val="0"/>
        <w:spacing w:before="0" w:after="0" w:line="319" w:lineRule="exact"/>
        <w:ind w:left="0" w:right="0" w:firstLine="400"/>
        <w:jc w:val="both"/>
      </w:pPr>
      <w:bookmarkStart w:id="85" w:name="bookmark85"/>
      <w:bookmarkEnd w:id="85"/>
      <w:r>
        <w:rPr>
          <w:color w:val="000000"/>
          <w:spacing w:val="0"/>
          <w:w w:val="100"/>
          <w:position w:val="0"/>
        </w:rPr>
        <w:t>针对行业发展趋势，公司拓宽了产品类别和应用范围，其中部分产品类别的市场基数大，但利润率较公司现有产品 低，因此，从长期看会给公司带来较大贡献，但短期内还没有达到规模化效应，产品的利润贡献不明显。</w:t>
      </w:r>
    </w:p>
    <w:p>
      <w:pPr>
        <w:pStyle w:val="Style25"/>
        <w:keepNext w:val="0"/>
        <w:keepLines w:val="0"/>
        <w:widowControl w:val="0"/>
        <w:numPr>
          <w:ilvl w:val="0"/>
          <w:numId w:val="5"/>
        </w:numPr>
        <w:shd w:val="clear" w:color="auto" w:fill="auto"/>
        <w:tabs>
          <w:tab w:pos="757" w:val="left"/>
        </w:tabs>
        <w:bidi w:val="0"/>
        <w:spacing w:before="0" w:line="319" w:lineRule="exact"/>
        <w:ind w:left="0" w:right="0" w:firstLine="400"/>
        <w:jc w:val="both"/>
      </w:pPr>
      <w:bookmarkStart w:id="86" w:name="bookmark86"/>
      <w:bookmarkEnd w:id="86"/>
      <w:r>
        <w:rPr>
          <w:color w:val="000000"/>
          <w:spacing w:val="0"/>
          <w:w w:val="100"/>
          <w:position w:val="0"/>
        </w:rPr>
        <w:t>为迅速抢占市场，公司在部分产品上，采取了相对领先的营销模式，市场策略得到较好检验并初步成功，但短期内 付出的销售成本相对较大，其收益在之后的经营过程中才能体现，且利润点后移。</w:t>
      </w:r>
    </w:p>
    <w:p>
      <w:pPr>
        <w:pStyle w:val="Style25"/>
        <w:keepNext w:val="0"/>
        <w:keepLines w:val="0"/>
        <w:widowControl w:val="0"/>
        <w:numPr>
          <w:ilvl w:val="0"/>
          <w:numId w:val="3"/>
        </w:numPr>
        <w:shd w:val="clear" w:color="auto" w:fill="auto"/>
        <w:tabs>
          <w:tab w:pos="349" w:val="left"/>
        </w:tabs>
        <w:bidi w:val="0"/>
        <w:spacing w:before="0" w:after="0"/>
        <w:ind w:left="0" w:right="0" w:firstLine="0"/>
        <w:jc w:val="left"/>
      </w:pPr>
      <w:bookmarkStart w:id="87" w:name="bookmark87"/>
      <w:bookmarkEnd w:id="87"/>
      <w:r>
        <w:rPr>
          <w:color w:val="000000"/>
          <w:spacing w:val="0"/>
          <w:w w:val="100"/>
          <w:position w:val="0"/>
        </w:rPr>
        <w:t>收入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0"/>
        <w:gridCol w:w="2390"/>
        <w:gridCol w:w="240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158,418,192.10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143,133,702.55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5"/>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报告期内，激光设备制造在行业经济普遍下行的形势下，公司通过加强市场推广和提升售后服务，在桥式雕绣激光设备 和光纤激光设备销售上取得一定的增长。</w:t>
      </w:r>
    </w:p>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公司实物销售收入是否大于劳务收入</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15"/>
        <w:gridCol w:w="1915"/>
        <w:gridCol w:w="1915"/>
        <w:gridCol w:w="1910"/>
        <w:gridCol w:w="192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r>
              <w:rPr>
                <w:color w:val="000000"/>
                <w:spacing w:val="0"/>
                <w:w w:val="100"/>
                <w:position w:val="0"/>
              </w:rPr>
              <w:t>/</w:t>
            </w:r>
            <w:r>
              <w:rPr>
                <w:rFonts w:ascii="SimSun" w:eastAsia="SimSun" w:hAnsi="SimSun" w:cs="SimSun"/>
                <w:color w:val="000000"/>
                <w:spacing w:val="0"/>
                <w:w w:val="100"/>
                <w:position w:val="0"/>
              </w:rPr>
              <w:t>产品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rFonts w:ascii="SimSun" w:eastAsia="SimSun" w:hAnsi="SimSun" w:cs="SimSun"/>
                <w:color w:val="000000"/>
                <w:spacing w:val="0"/>
                <w:w w:val="100"/>
                <w:position w:val="0"/>
              </w:rPr>
              <w:t>制</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w:t>
            </w:r>
          </w:p>
        </w:tc>
      </w:tr>
    </w:tbl>
    <w:p>
      <w:pPr>
        <w:widowControl w:val="0"/>
        <w:spacing w:line="1" w:lineRule="exact"/>
      </w:pPr>
      <w:r>
        <w:br w:type="page"/>
      </w:r>
    </w:p>
    <w:tbl>
      <w:tblPr>
        <w:tblOverlap w:val="never"/>
        <w:jc w:val="center"/>
        <w:tblLayout w:type="fixed"/>
      </w:tblPr>
      <w:tblGrid>
        <w:gridCol w:w="1944"/>
        <w:gridCol w:w="1915"/>
        <w:gridCol w:w="1915"/>
        <w:gridCol w:w="1910"/>
        <w:gridCol w:w="1949"/>
      </w:tblGrid>
      <w:tr>
        <w:trPr>
          <w:trHeight w:val="403"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13"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w:t>
            </w:r>
          </w:p>
        </w:tc>
      </w:tr>
    </w:tbl>
    <w:p>
      <w:pPr>
        <w:pStyle w:val="Style2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X-Y</w:t>
      </w:r>
      <w:r>
        <w:rPr>
          <w:color w:val="000000"/>
          <w:spacing w:val="0"/>
          <w:w w:val="100"/>
          <w:position w:val="0"/>
        </w:rPr>
        <w:t>轴系统和桥架系列产品为已接订单和次年销售旺季备货</w:t>
      </w:r>
    </w:p>
    <w:p>
      <w:pPr>
        <w:pStyle w:val="Style2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公司重大的在手订单情况</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年底，公司与客户已签合同但还未执行完毕的订单设备台数有</w:t>
      </w:r>
      <w:r>
        <w:rPr>
          <w:rFonts w:ascii="Times New Roman" w:eastAsia="Times New Roman" w:hAnsi="Times New Roman" w:cs="Times New Roman"/>
          <w:color w:val="000000"/>
          <w:spacing w:val="0"/>
          <w:w w:val="100"/>
          <w:position w:val="0"/>
        </w:rPr>
        <w:t>190</w:t>
      </w:r>
      <w:r>
        <w:rPr>
          <w:color w:val="000000"/>
          <w:spacing w:val="0"/>
          <w:w w:val="100"/>
          <w:position w:val="0"/>
        </w:rPr>
        <w:t>台，订单金额有</w:t>
      </w:r>
      <w:r>
        <w:rPr>
          <w:rFonts w:ascii="Times New Roman" w:eastAsia="Times New Roman" w:hAnsi="Times New Roman" w:cs="Times New Roman"/>
          <w:color w:val="000000"/>
          <w:spacing w:val="0"/>
          <w:w w:val="100"/>
          <w:position w:val="0"/>
        </w:rPr>
        <w:t>4203.5</w:t>
      </w:r>
      <w:r>
        <w:rPr>
          <w:rFonts w:ascii="Times New Roman" w:eastAsia="Times New Roman" w:hAnsi="Times New Roman" w:cs="Times New Roman"/>
          <w:color w:val="000000"/>
          <w:spacing w:val="0"/>
          <w:w w:val="100"/>
          <w:position w:val="0"/>
        </w:rPr>
        <w:t>0</w:t>
      </w:r>
      <w:r>
        <w:rPr>
          <w:color w:val="000000"/>
          <w:spacing w:val="0"/>
          <w:w w:val="100"/>
          <w:position w:val="0"/>
        </w:rPr>
        <w:t>万元，将在</w:t>
      </w:r>
      <w:r>
        <w:rPr>
          <w:rFonts w:ascii="Times New Roman" w:eastAsia="Times New Roman" w:hAnsi="Times New Roman" w:cs="Times New Roman"/>
          <w:color w:val="000000"/>
          <w:spacing w:val="0"/>
          <w:w w:val="100"/>
          <w:position w:val="0"/>
        </w:rPr>
        <w:t>2014</w:t>
      </w:r>
      <w:r>
        <w:rPr>
          <w:color w:val="000000"/>
          <w:spacing w:val="0"/>
          <w:w w:val="100"/>
          <w:position w:val="0"/>
        </w:rPr>
        <w:t>年执 行和确认收入。</w:t>
      </w:r>
    </w:p>
    <w:p>
      <w:pPr>
        <w:pStyle w:val="Style2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数量分散的订单情况</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公司报告期内产品或服务发生重大变化或调整有关情况</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379" w:lineRule="auto"/>
        <w:ind w:left="0" w:right="0" w:firstLine="0"/>
        <w:jc w:val="left"/>
      </w:pPr>
      <w:bookmarkStart w:id="88" w:name="bookmark88"/>
      <w:r>
        <w:rPr>
          <w:rFonts w:ascii="Times New Roman" w:eastAsia="Times New Roman" w:hAnsi="Times New Roman" w:cs="Times New Roman"/>
          <w:color w:val="000000"/>
          <w:spacing w:val="0"/>
          <w:w w:val="100"/>
          <w:position w:val="0"/>
        </w:rPr>
        <w:t>4</w:t>
      </w:r>
      <w:bookmarkEnd w:id="88"/>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占营业成本比重</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激光行业成本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91,838,229.34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79,217,672.09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激光行业成本</w:t>
            </w:r>
            <w:r>
              <w:rPr>
                <w:color w:val="000000"/>
                <w:spacing w:val="0"/>
                <w:w w:val="100"/>
                <w:position w:val="0"/>
              </w:rPr>
              <w:t>-</w:t>
            </w:r>
            <w:r>
              <w:rPr>
                <w:rFonts w:ascii="SimSun" w:eastAsia="SimSun" w:hAnsi="SimSun" w:cs="SimSun"/>
                <w:color w:val="000000"/>
                <w:spacing w:val="0"/>
                <w:w w:val="100"/>
                <w:position w:val="0"/>
              </w:rPr>
              <w:t>原材 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83,572,788.70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67,485,534.85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激光行业成本</w:t>
            </w:r>
            <w:r>
              <w:rPr>
                <w:color w:val="000000"/>
                <w:spacing w:val="0"/>
                <w:w w:val="100"/>
                <w:position w:val="0"/>
              </w:rPr>
              <w:t>-</w:t>
            </w:r>
            <w:r>
              <w:rPr>
                <w:rFonts w:ascii="SimSun" w:eastAsia="SimSun" w:hAnsi="SimSun" w:cs="SimSun"/>
                <w:color w:val="000000"/>
                <w:spacing w:val="0"/>
                <w:w w:val="100"/>
                <w:position w:val="0"/>
              </w:rPr>
              <w:t>人工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8,265,440.64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3,929,196.54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110.36%</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7"/>
        <w:gridCol w:w="1469"/>
        <w:gridCol w:w="2923"/>
      </w:tblGrid>
      <w:tr>
        <w:trPr>
          <w:trHeight w:val="408"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32,830,922.35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32,770,384.29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21,740,885.66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19,764,001.19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4,364,821.90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-778,004.79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本期支付集合票据利息增加</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1,764,470.43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1,579,925.78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在全球宏观经济环境和日益复杂的形势下，公司一方面专注挖掘中小功率激光行业应用需求，进一步研发和推出更能提 升生产效率的激光设备，同时进一步加强二代金属射频激光器的开发和测试；公司在上海和沈阳投资成立子公司，研发和生 产用于冶金、矿山等大型精密零部件修复的高端激光设备。另一方面根据公司战略发展规划的需要，对</w:t>
      </w:r>
      <w:r>
        <w:rPr>
          <w:rFonts w:ascii="Times New Roman" w:eastAsia="Times New Roman" w:hAnsi="Times New Roman" w:cs="Times New Roman"/>
          <w:color w:val="000000"/>
          <w:spacing w:val="0"/>
          <w:w w:val="100"/>
          <w:position w:val="0"/>
        </w:rPr>
        <w:t>3D</w:t>
      </w:r>
      <w:r>
        <w:rPr>
          <w:color w:val="000000"/>
          <w:spacing w:val="0"/>
          <w:w w:val="100"/>
          <w:position w:val="0"/>
        </w:rPr>
        <w:t>打印设备和应用 也加大资源投入。</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10"/>
        <w:gridCol w:w="2390"/>
        <w:gridCol w:w="2390"/>
        <w:gridCol w:w="2405"/>
      </w:tblGrid>
      <w:tr>
        <w:trPr>
          <w:trHeight w:val="403"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11,652,706.64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8,632,623.62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10,751,501.69</w:t>
            </w:r>
          </w:p>
        </w:tc>
      </w:tr>
    </w:tbl>
    <w:p>
      <w:pPr>
        <w:widowControl w:val="0"/>
        <w:spacing w:line="1" w:lineRule="exact"/>
      </w:pPr>
      <w:r>
        <w:br w:type="page"/>
      </w:r>
    </w:p>
    <w:tbl>
      <w:tblPr>
        <w:tblOverlap w:val="never"/>
        <w:jc w:val="center"/>
        <w:tblLayout w:type="fixed"/>
      </w:tblPr>
      <w:tblGrid>
        <w:gridCol w:w="2410"/>
        <w:gridCol w:w="2390"/>
        <w:gridCol w:w="2390"/>
        <w:gridCol w:w="2429"/>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5,356,732.22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资本化研发支出占研发投入 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资本化研发支出占当期净利</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09" w:lineRule="exact"/>
        <w:ind w:left="0" w:right="0" w:firstLine="3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年公司根据会计准则对开发支出的研究阶段与开发阶段进行科学的论证，并按会计准则要求，将已进入开发阶段的 研发支出，进行了资本化处理。</w:t>
      </w:r>
      <w:r>
        <w:rPr>
          <w:rFonts w:ascii="Times New Roman" w:eastAsia="Times New Roman" w:hAnsi="Times New Roman" w:cs="Times New Roman"/>
          <w:color w:val="000000"/>
          <w:spacing w:val="0"/>
          <w:w w:val="100"/>
          <w:position w:val="0"/>
        </w:rPr>
        <w:t>2013</w:t>
      </w:r>
      <w:r>
        <w:rPr>
          <w:color w:val="000000"/>
          <w:spacing w:val="0"/>
          <w:w w:val="100"/>
          <w:position w:val="0"/>
        </w:rPr>
        <w:t>年已进入开发阶段资本化支出的项目主要有：金属射频激光器技术升级项目，</w:t>
      </w:r>
      <w:r>
        <w:rPr>
          <w:rFonts w:ascii="Times New Roman" w:eastAsia="Times New Roman" w:hAnsi="Times New Roman" w:cs="Times New Roman"/>
          <w:color w:val="000000"/>
          <w:spacing w:val="0"/>
          <w:w w:val="100"/>
          <w:position w:val="0"/>
        </w:rPr>
        <w:t>3D</w:t>
      </w:r>
      <w:r>
        <w:rPr>
          <w:color w:val="000000"/>
          <w:spacing w:val="0"/>
          <w:w w:val="100"/>
          <w:position w:val="0"/>
        </w:rPr>
        <w:t>打印 设备项目，高速激光裁床项目，牛仔雕花机项目，大功率光纤激光等设备的研发，这些项目前期已完成理论研究及市场调研, 在</w:t>
      </w:r>
      <w:r>
        <w:rPr>
          <w:rFonts w:ascii="Times New Roman" w:eastAsia="Times New Roman" w:hAnsi="Times New Roman" w:cs="Times New Roman"/>
          <w:color w:val="000000"/>
          <w:spacing w:val="0"/>
          <w:w w:val="100"/>
          <w:position w:val="0"/>
        </w:rPr>
        <w:t>2013</w:t>
      </w:r>
      <w:r>
        <w:rPr>
          <w:color w:val="000000"/>
          <w:spacing w:val="0"/>
          <w:w w:val="100"/>
          <w:position w:val="0"/>
        </w:rPr>
        <w:t>年正式进入开发和小样测试阶段，并已申请多项国家专利。</w:t>
      </w:r>
    </w:p>
    <w:p>
      <w:pPr>
        <w:pStyle w:val="Style25"/>
        <w:keepNext w:val="0"/>
        <w:keepLines w:val="0"/>
        <w:widowControl w:val="0"/>
        <w:shd w:val="clear" w:color="auto" w:fill="auto"/>
        <w:bidi w:val="0"/>
        <w:spacing w:before="0" w:after="100" w:line="309" w:lineRule="exact"/>
        <w:ind w:left="0" w:right="0" w:firstLine="0"/>
        <w:jc w:val="left"/>
      </w:pPr>
      <w:bookmarkStart w:id="89" w:name="bookmark89"/>
      <w:r>
        <w:rPr>
          <w:rFonts w:ascii="Times New Roman" w:eastAsia="Times New Roman" w:hAnsi="Times New Roman" w:cs="Times New Roman"/>
          <w:color w:val="000000"/>
          <w:spacing w:val="0"/>
          <w:w w:val="100"/>
          <w:position w:val="0"/>
        </w:rPr>
        <w:t>7</w:t>
      </w:r>
      <w:bookmarkEnd w:id="89"/>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0"/>
        <w:gridCol w:w="2390"/>
        <w:gridCol w:w="240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175,750,295.32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177,076,188.72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188,957,363.37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191,609,661.86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-13,207,068.05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-14,533,473.14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167,754,612.55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29,330.63%</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213,653,310.71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38,559,374.45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454.09%</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-45,898,698.16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-37,989,374.45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7,612,625.01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71,308,711.28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9,000,191.10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25,709,789.61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-1,387,566.09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45,598,921.67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-61,099,727.16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-6,923,925.92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numPr>
          <w:ilvl w:val="0"/>
          <w:numId w:val="7"/>
        </w:numPr>
        <w:shd w:val="clear" w:color="auto" w:fill="auto"/>
        <w:tabs>
          <w:tab w:pos="681" w:val="left"/>
        </w:tabs>
        <w:bidi w:val="0"/>
        <w:spacing w:before="0" w:after="0" w:line="331" w:lineRule="exact"/>
        <w:ind w:left="0" w:right="0" w:firstLine="380"/>
        <w:jc w:val="both"/>
      </w:pPr>
      <w:bookmarkStart w:id="90" w:name="bookmark90"/>
      <w:bookmarkEnd w:id="90"/>
      <w:r>
        <w:rPr>
          <w:color w:val="000000"/>
          <w:spacing w:val="0"/>
          <w:w w:val="100"/>
          <w:position w:val="0"/>
        </w:rPr>
        <w:t>投资活动现金流入</w:t>
      </w:r>
      <w:r>
        <w:rPr>
          <w:rFonts w:ascii="Times New Roman" w:eastAsia="Times New Roman" w:hAnsi="Times New Roman" w:cs="Times New Roman"/>
          <w:color w:val="000000"/>
          <w:spacing w:val="0"/>
          <w:w w:val="100"/>
          <w:position w:val="0"/>
        </w:rPr>
        <w:t>2013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年同比增加</w:t>
      </w:r>
      <w:r>
        <w:rPr>
          <w:rFonts w:ascii="Times New Roman" w:eastAsia="Times New Roman" w:hAnsi="Times New Roman" w:cs="Times New Roman"/>
          <w:color w:val="000000"/>
          <w:spacing w:val="0"/>
          <w:w w:val="100"/>
          <w:position w:val="0"/>
        </w:rPr>
        <w:t>29330.63%</w:t>
      </w:r>
      <w:r>
        <w:rPr>
          <w:color w:val="000000"/>
          <w:spacing w:val="0"/>
          <w:w w:val="100"/>
          <w:position w:val="0"/>
        </w:rPr>
        <w:t>，系</w:t>
      </w:r>
      <w:r>
        <w:rPr>
          <w:rFonts w:ascii="Times New Roman" w:eastAsia="Times New Roman" w:hAnsi="Times New Roman" w:cs="Times New Roman"/>
          <w:color w:val="000000"/>
          <w:spacing w:val="0"/>
          <w:w w:val="100"/>
          <w:position w:val="0"/>
        </w:rPr>
        <w:t>2013</w:t>
      </w:r>
      <w:r>
        <w:rPr>
          <w:color w:val="000000"/>
          <w:spacing w:val="0"/>
          <w:w w:val="100"/>
          <w:position w:val="0"/>
        </w:rPr>
        <w:t>年公司进行短期投资理财到期回款。</w:t>
      </w:r>
    </w:p>
    <w:p>
      <w:pPr>
        <w:pStyle w:val="Style25"/>
        <w:keepNext w:val="0"/>
        <w:keepLines w:val="0"/>
        <w:widowControl w:val="0"/>
        <w:numPr>
          <w:ilvl w:val="0"/>
          <w:numId w:val="7"/>
        </w:numPr>
        <w:shd w:val="clear" w:color="auto" w:fill="auto"/>
        <w:tabs>
          <w:tab w:pos="700" w:val="left"/>
        </w:tabs>
        <w:bidi w:val="0"/>
        <w:spacing w:before="0" w:after="0" w:line="331" w:lineRule="exact"/>
        <w:ind w:left="0" w:right="0" w:firstLine="380"/>
        <w:jc w:val="both"/>
      </w:pPr>
      <w:bookmarkStart w:id="91" w:name="bookmark91"/>
      <w:bookmarkEnd w:id="91"/>
      <w:r>
        <w:rPr>
          <w:color w:val="000000"/>
          <w:spacing w:val="0"/>
          <w:w w:val="100"/>
          <w:position w:val="0"/>
        </w:rPr>
        <w:t>投资活动现金流出</w:t>
      </w:r>
      <w:r>
        <w:rPr>
          <w:rFonts w:ascii="Times New Roman" w:eastAsia="Times New Roman" w:hAnsi="Times New Roman" w:cs="Times New Roman"/>
          <w:color w:val="000000"/>
          <w:spacing w:val="0"/>
          <w:w w:val="100"/>
          <w:position w:val="0"/>
        </w:rPr>
        <w:t>2013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年同比增加</w:t>
      </w:r>
      <w:r>
        <w:rPr>
          <w:rFonts w:ascii="Times New Roman" w:eastAsia="Times New Roman" w:hAnsi="Times New Roman" w:cs="Times New Roman"/>
          <w:color w:val="000000"/>
          <w:spacing w:val="0"/>
          <w:w w:val="100"/>
          <w:position w:val="0"/>
        </w:rPr>
        <w:t>454.09%</w:t>
      </w:r>
      <w:r>
        <w:rPr>
          <w:color w:val="000000"/>
          <w:spacing w:val="0"/>
          <w:w w:val="100"/>
          <w:position w:val="0"/>
        </w:rPr>
        <w:t>，系</w:t>
      </w:r>
      <w:r>
        <w:rPr>
          <w:rFonts w:ascii="Times New Roman" w:eastAsia="Times New Roman" w:hAnsi="Times New Roman" w:cs="Times New Roman"/>
          <w:color w:val="000000"/>
          <w:spacing w:val="0"/>
          <w:w w:val="100"/>
          <w:position w:val="0"/>
        </w:rPr>
        <w:t>2013</w:t>
      </w:r>
      <w:r>
        <w:rPr>
          <w:color w:val="000000"/>
          <w:spacing w:val="0"/>
          <w:w w:val="100"/>
          <w:position w:val="0"/>
        </w:rPr>
        <w:t>年公司进行短期理财投资资金投出。</w:t>
      </w:r>
    </w:p>
    <w:p>
      <w:pPr>
        <w:pStyle w:val="Style25"/>
        <w:keepNext w:val="0"/>
        <w:keepLines w:val="0"/>
        <w:widowControl w:val="0"/>
        <w:numPr>
          <w:ilvl w:val="0"/>
          <w:numId w:val="7"/>
        </w:numPr>
        <w:shd w:val="clear" w:color="auto" w:fill="auto"/>
        <w:tabs>
          <w:tab w:pos="700" w:val="left"/>
        </w:tabs>
        <w:bidi w:val="0"/>
        <w:spacing w:before="0" w:after="0" w:line="331" w:lineRule="exact"/>
        <w:ind w:left="0" w:right="0" w:firstLine="380"/>
        <w:jc w:val="both"/>
      </w:pPr>
      <w:bookmarkStart w:id="92" w:name="bookmark92"/>
      <w:bookmarkEnd w:id="92"/>
      <w:r>
        <w:rPr>
          <w:color w:val="000000"/>
          <w:spacing w:val="0"/>
          <w:w w:val="100"/>
          <w:position w:val="0"/>
        </w:rPr>
        <w:t>筹资活动现金流入</w:t>
      </w:r>
      <w:r>
        <w:rPr>
          <w:rFonts w:ascii="Times New Roman" w:eastAsia="Times New Roman" w:hAnsi="Times New Roman" w:cs="Times New Roman"/>
          <w:color w:val="000000"/>
          <w:spacing w:val="0"/>
          <w:w w:val="100"/>
          <w:position w:val="0"/>
        </w:rPr>
        <w:t>2013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年同比减少</w:t>
      </w:r>
      <w:r>
        <w:rPr>
          <w:rFonts w:ascii="Times New Roman" w:eastAsia="Times New Roman" w:hAnsi="Times New Roman" w:cs="Times New Roman"/>
          <w:color w:val="000000"/>
          <w:spacing w:val="0"/>
          <w:w w:val="100"/>
          <w:position w:val="0"/>
        </w:rPr>
        <w:t>89.32%</w:t>
      </w:r>
      <w:r>
        <w:rPr>
          <w:color w:val="000000"/>
          <w:spacing w:val="0"/>
          <w:w w:val="100"/>
          <w:position w:val="0"/>
        </w:rPr>
        <w:t>，系</w:t>
      </w:r>
      <w:r>
        <w:rPr>
          <w:rFonts w:ascii="Times New Roman" w:eastAsia="Times New Roman" w:hAnsi="Times New Roman" w:cs="Times New Roman"/>
          <w:color w:val="000000"/>
          <w:spacing w:val="0"/>
          <w:w w:val="100"/>
          <w:position w:val="0"/>
        </w:rPr>
        <w:t>2012</w:t>
      </w:r>
      <w:r>
        <w:rPr>
          <w:color w:val="000000"/>
          <w:spacing w:val="0"/>
          <w:w w:val="100"/>
          <w:position w:val="0"/>
        </w:rPr>
        <w:t>年发行集合票据收到的资金。</w:t>
      </w:r>
    </w:p>
    <w:p>
      <w:pPr>
        <w:pStyle w:val="Style25"/>
        <w:keepNext w:val="0"/>
        <w:keepLines w:val="0"/>
        <w:widowControl w:val="0"/>
        <w:numPr>
          <w:ilvl w:val="0"/>
          <w:numId w:val="7"/>
        </w:numPr>
        <w:shd w:val="clear" w:color="auto" w:fill="auto"/>
        <w:tabs>
          <w:tab w:pos="700" w:val="left"/>
        </w:tabs>
        <w:bidi w:val="0"/>
        <w:spacing w:before="0" w:after="0" w:line="331" w:lineRule="exact"/>
        <w:ind w:left="0" w:right="0" w:firstLine="380"/>
        <w:jc w:val="both"/>
      </w:pPr>
      <w:bookmarkStart w:id="93" w:name="bookmark93"/>
      <w:bookmarkEnd w:id="93"/>
      <w:r>
        <w:rPr>
          <w:color w:val="000000"/>
          <w:spacing w:val="0"/>
          <w:w w:val="100"/>
          <w:position w:val="0"/>
        </w:rPr>
        <w:t>筹资活动现金流出</w:t>
      </w:r>
      <w:r>
        <w:rPr>
          <w:rFonts w:ascii="Times New Roman" w:eastAsia="Times New Roman" w:hAnsi="Times New Roman" w:cs="Times New Roman"/>
          <w:color w:val="000000"/>
          <w:spacing w:val="0"/>
          <w:w w:val="100"/>
          <w:position w:val="0"/>
        </w:rPr>
        <w:t>2013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年同比减少</w:t>
      </w:r>
      <w:r>
        <w:rPr>
          <w:rFonts w:ascii="Times New Roman" w:eastAsia="Times New Roman" w:hAnsi="Times New Roman" w:cs="Times New Roman"/>
          <w:color w:val="000000"/>
          <w:spacing w:val="0"/>
          <w:w w:val="100"/>
          <w:position w:val="0"/>
        </w:rPr>
        <w:t>64.99%</w:t>
      </w:r>
      <w:r>
        <w:rPr>
          <w:color w:val="000000"/>
          <w:spacing w:val="0"/>
          <w:w w:val="100"/>
          <w:position w:val="0"/>
        </w:rPr>
        <w:t>，系</w:t>
      </w:r>
      <w:r>
        <w:rPr>
          <w:rFonts w:ascii="Times New Roman" w:eastAsia="Times New Roman" w:hAnsi="Times New Roman" w:cs="Times New Roman"/>
          <w:color w:val="000000"/>
          <w:spacing w:val="0"/>
          <w:w w:val="100"/>
          <w:position w:val="0"/>
        </w:rPr>
        <w:t>2012</w:t>
      </w:r>
      <w:r>
        <w:rPr>
          <w:color w:val="000000"/>
          <w:spacing w:val="0"/>
          <w:w w:val="100"/>
          <w:position w:val="0"/>
        </w:rPr>
        <w:t>年有偿还短期借款。</w:t>
      </w:r>
    </w:p>
    <w:p>
      <w:pPr>
        <w:pStyle w:val="Style25"/>
        <w:keepNext w:val="0"/>
        <w:keepLines w:val="0"/>
        <w:widowControl w:val="0"/>
        <w:numPr>
          <w:ilvl w:val="0"/>
          <w:numId w:val="7"/>
        </w:numPr>
        <w:shd w:val="clear" w:color="auto" w:fill="auto"/>
        <w:tabs>
          <w:tab w:pos="680" w:val="left"/>
        </w:tabs>
        <w:bidi w:val="0"/>
        <w:spacing w:before="0" w:after="0" w:line="331" w:lineRule="exact"/>
        <w:ind w:left="0" w:right="0" w:firstLine="380"/>
        <w:jc w:val="both"/>
      </w:pPr>
      <w:bookmarkStart w:id="94" w:name="bookmark94"/>
      <w:bookmarkEnd w:id="94"/>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2013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年同比减少</w:t>
      </w:r>
      <w:r>
        <w:rPr>
          <w:rFonts w:ascii="Times New Roman" w:eastAsia="Times New Roman" w:hAnsi="Times New Roman" w:cs="Times New Roman"/>
          <w:color w:val="000000"/>
          <w:spacing w:val="0"/>
          <w:w w:val="100"/>
          <w:position w:val="0"/>
        </w:rPr>
        <w:t>103.04%</w:t>
      </w:r>
      <w:r>
        <w:rPr>
          <w:color w:val="000000"/>
          <w:spacing w:val="0"/>
          <w:w w:val="100"/>
          <w:position w:val="0"/>
        </w:rPr>
        <w:t>,系</w:t>
      </w:r>
      <w:r>
        <w:rPr>
          <w:rFonts w:ascii="Times New Roman" w:eastAsia="Times New Roman" w:hAnsi="Times New Roman" w:cs="Times New Roman"/>
          <w:color w:val="000000"/>
          <w:spacing w:val="0"/>
          <w:w w:val="100"/>
          <w:position w:val="0"/>
        </w:rPr>
        <w:t>2012</w:t>
      </w:r>
      <w:r>
        <w:rPr>
          <w:color w:val="000000"/>
          <w:spacing w:val="0"/>
          <w:w w:val="100"/>
          <w:position w:val="0"/>
        </w:rPr>
        <w:t>年筹资活动频繁导致现金流比</w:t>
      </w:r>
      <w:r>
        <w:rPr>
          <w:rFonts w:ascii="Times New Roman" w:eastAsia="Times New Roman" w:hAnsi="Times New Roman" w:cs="Times New Roman"/>
          <w:color w:val="000000"/>
          <w:spacing w:val="0"/>
          <w:w w:val="100"/>
          <w:position w:val="0"/>
        </w:rPr>
        <w:t>2013</w:t>
      </w:r>
      <w:r>
        <w:rPr>
          <w:color w:val="000000"/>
          <w:spacing w:val="0"/>
          <w:w w:val="100"/>
          <w:position w:val="0"/>
        </w:rPr>
        <w:t>年变化较 大。</w:t>
      </w:r>
    </w:p>
    <w:p>
      <w:pPr>
        <w:pStyle w:val="Style25"/>
        <w:keepNext w:val="0"/>
        <w:keepLines w:val="0"/>
        <w:widowControl w:val="0"/>
        <w:numPr>
          <w:ilvl w:val="0"/>
          <w:numId w:val="7"/>
        </w:numPr>
        <w:shd w:val="clear" w:color="auto" w:fill="auto"/>
        <w:tabs>
          <w:tab w:pos="675" w:val="left"/>
        </w:tabs>
        <w:bidi w:val="0"/>
        <w:spacing w:before="0" w:after="0" w:line="326" w:lineRule="exact"/>
        <w:ind w:left="0" w:right="0" w:firstLine="380"/>
        <w:jc w:val="both"/>
      </w:pPr>
      <w:bookmarkStart w:id="95" w:name="bookmark95"/>
      <w:bookmarkEnd w:id="95"/>
      <w:r>
        <w:rPr>
          <w:color w:val="000000"/>
          <w:spacing w:val="0"/>
          <w:w w:val="100"/>
          <w:position w:val="0"/>
        </w:rPr>
        <w:t>现金及现金等价物增加额</w:t>
      </w:r>
      <w:r>
        <w:rPr>
          <w:rFonts w:ascii="Times New Roman" w:eastAsia="Times New Roman" w:hAnsi="Times New Roman" w:cs="Times New Roman"/>
          <w:color w:val="000000"/>
          <w:spacing w:val="0"/>
          <w:w w:val="100"/>
          <w:position w:val="0"/>
        </w:rPr>
        <w:t>2 013</w:t>
      </w:r>
      <w:r>
        <w:rPr>
          <w:color w:val="000000"/>
          <w:spacing w:val="0"/>
          <w:w w:val="100"/>
          <w:position w:val="0"/>
        </w:rPr>
        <w:t>年比</w:t>
      </w:r>
      <w:r>
        <w:rPr>
          <w:rFonts w:ascii="Times New Roman" w:eastAsia="Times New Roman" w:hAnsi="Times New Roman" w:cs="Times New Roman"/>
          <w:color w:val="000000"/>
          <w:spacing w:val="0"/>
          <w:w w:val="100"/>
          <w:position w:val="0"/>
        </w:rPr>
        <w:t>2012</w:t>
      </w:r>
      <w:r>
        <w:rPr>
          <w:color w:val="000000"/>
          <w:spacing w:val="0"/>
          <w:w w:val="100"/>
          <w:position w:val="0"/>
        </w:rPr>
        <w:t>年同比减少</w:t>
      </w:r>
      <w:r>
        <w:rPr>
          <w:rFonts w:ascii="Times New Roman" w:eastAsia="Times New Roman" w:hAnsi="Times New Roman" w:cs="Times New Roman"/>
          <w:color w:val="000000"/>
          <w:spacing w:val="0"/>
          <w:w w:val="100"/>
          <w:position w:val="0"/>
        </w:rPr>
        <w:t>782.44%</w:t>
      </w:r>
      <w:r>
        <w:rPr>
          <w:color w:val="000000"/>
          <w:spacing w:val="0"/>
          <w:w w:val="100"/>
          <w:position w:val="0"/>
        </w:rPr>
        <w:t>，系</w:t>
      </w:r>
      <w:r>
        <w:rPr>
          <w:rFonts w:ascii="Times New Roman" w:eastAsia="Times New Roman" w:hAnsi="Times New Roman" w:cs="Times New Roman"/>
          <w:color w:val="000000"/>
          <w:spacing w:val="0"/>
          <w:w w:val="100"/>
          <w:position w:val="0"/>
        </w:rPr>
        <w:t>2013</w:t>
      </w:r>
      <w:r>
        <w:rPr>
          <w:color w:val="000000"/>
          <w:spacing w:val="0"/>
          <w:w w:val="100"/>
          <w:position w:val="0"/>
        </w:rPr>
        <w:t>年未发生重大对外筹资活动，同时增加了对外实 体投资和理财投资，导致期末账上现金及现金等价物比上年减少。</w:t>
      </w:r>
    </w:p>
    <w:p>
      <w:pPr>
        <w:pStyle w:val="Style25"/>
        <w:keepNext w:val="0"/>
        <w:keepLines w:val="0"/>
        <w:widowControl w:val="0"/>
        <w:shd w:val="clear" w:color="auto" w:fill="auto"/>
        <w:bidi w:val="0"/>
        <w:spacing w:before="0" w:after="60" w:line="331" w:lineRule="exact"/>
        <w:ind w:left="0" w:right="0" w:firstLine="0"/>
        <w:jc w:val="left"/>
      </w:pPr>
      <w:r>
        <w:rPr>
          <w:color w:val="000000"/>
          <w:spacing w:val="0"/>
          <w:w w:val="100"/>
          <w:position w:val="0"/>
        </w:rPr>
        <w:t>报告期内公司经营活动的现金流量与本年度净利润存在重大差异的原因说明</w:t>
      </w:r>
      <w:r>
        <w:br w:type="page"/>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bookmarkStart w:id="96" w:name="bookmark96"/>
      <w:r>
        <w:rPr>
          <w:rFonts w:ascii="Times New Roman" w:eastAsia="Times New Roman" w:hAnsi="Times New Roman" w:cs="Times New Roman"/>
          <w:color w:val="000000"/>
          <w:spacing w:val="0"/>
          <w:w w:val="100"/>
          <w:position w:val="0"/>
        </w:rPr>
        <w:t>8</w:t>
      </w:r>
      <w:bookmarkEnd w:id="96"/>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47"/>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20,053,451.05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72"/>
        <w:gridCol w:w="5347"/>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35,635,980.72</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w:t>
            </w:r>
          </w:p>
        </w:tc>
      </w:tr>
    </w:tbl>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60" w:line="307" w:lineRule="exact"/>
        <w:ind w:left="0" w:right="0" w:firstLine="0"/>
        <w:jc w:val="left"/>
      </w:pPr>
      <w:bookmarkStart w:id="97" w:name="bookmark97"/>
      <w:r>
        <w:rPr>
          <w:rFonts w:ascii="Times New Roman" w:eastAsia="Times New Roman" w:hAnsi="Times New Roman" w:cs="Times New Roman"/>
          <w:color w:val="000000"/>
          <w:spacing w:val="0"/>
          <w:w w:val="100"/>
          <w:position w:val="0"/>
        </w:rPr>
        <w:t>9</w:t>
      </w:r>
      <w:bookmarkEnd w:id="97"/>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首次公开发行招股说明书中披露的未来发展与规划在本报告期的实施情况</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60" w:line="307" w:lineRule="exact"/>
        <w:ind w:left="0" w:right="0" w:firstLine="0"/>
        <w:jc w:val="left"/>
      </w:pPr>
      <w:r>
        <w:rPr>
          <w:color w:val="000000"/>
          <w:spacing w:val="0"/>
          <w:w w:val="100"/>
          <w:position w:val="0"/>
        </w:rPr>
        <w:t>前期披露的发展战略和经营计划在报告期内的进展情况</w:t>
      </w:r>
    </w:p>
    <w:p>
      <w:pPr>
        <w:pStyle w:val="Style25"/>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公司相关工作正按预定发展战略和经营计划进行平稳推进中，未出现大的差异和波动。公司根据实际情况，对现有的产品结 构、应用领域、经营模式进行积极的探索和调整。</w:t>
      </w:r>
    </w:p>
    <w:p>
      <w:pPr>
        <w:pStyle w:val="Style2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5"/>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1"/>
      <w:bookmarkEnd w:id="98"/>
      <w:bookmarkEnd w:id="9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8"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激光行业收入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151,312,312.31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64,585,394.61</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61,750,499.45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24,260,466.74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41,514,480.39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17,757,446.16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12,535,574.60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6,948,434.37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18,127,763.98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8,173,785.19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17,383,993.89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7,445,262.15</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51,952,209.01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17,420,436.64</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14,007,848.40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5,267,885.38</w:t>
            </w:r>
          </w:p>
        </w:tc>
      </w:tr>
    </w:tbl>
    <w:p>
      <w:pPr>
        <w:widowControl w:val="0"/>
        <w:spacing w:line="1" w:lineRule="exact"/>
      </w:pPr>
      <w:r>
        <w:br w:type="page"/>
      </w:r>
    </w:p>
    <w:tbl>
      <w:tblPr>
        <w:tblOverlap w:val="never"/>
        <w:jc w:val="center"/>
        <w:tblLayout w:type="fixed"/>
      </w:tblPr>
      <w:tblGrid>
        <w:gridCol w:w="3235"/>
        <w:gridCol w:w="3187"/>
        <w:gridCol w:w="3226"/>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6,610,160.06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1,994,930.73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1,093,354.74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229,992.27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1,202,308.24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539,604.28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1,402,037.37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450,204.53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10,003,789.49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2,812,286.50</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65,040,605.00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35,870,054.28</w:t>
            </w:r>
          </w:p>
        </w:tc>
      </w:tr>
    </w:tbl>
    <w:p>
      <w:pPr>
        <w:pStyle w:val="Style3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99" w:line="1" w:lineRule="exact"/>
      </w:pPr>
    </w:p>
    <w:p>
      <w:pPr>
        <w:pStyle w:val="Style25"/>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1382"/>
        <w:gridCol w:w="1368"/>
        <w:gridCol w:w="1363"/>
        <w:gridCol w:w="1368"/>
        <w:gridCol w:w="1368"/>
        <w:gridCol w:w="1368"/>
        <w:gridCol w:w="1378"/>
      </w:tblGrid>
      <w:tr>
        <w:trPr>
          <w:trHeight w:val="720"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营业收入比上年</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营业成本比上年</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毛利率比上年同</w:t>
            </w:r>
          </w:p>
          <w:p>
            <w:pPr>
              <w:pStyle w:val="Style6"/>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期增减（</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gridSpan w:val="7"/>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激光行业收入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151,312,312.31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86,726,917.70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398" w:hRule="exact"/>
        </w:trPr>
        <w:tc>
          <w:tcPr>
            <w:gridSpan w:val="7"/>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61,750,499.45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37,490,032.71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41,514,480.39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23,757,034.23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12,535,574.60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5,587,140.23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固体激光产品系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18,127,763.98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9,953,978.79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17,383,993.89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9,938,731.74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r>
      <w:tr>
        <w:trPr>
          <w:trHeight w:val="403" w:hRule="exact"/>
        </w:trPr>
        <w:tc>
          <w:tcPr>
            <w:gridSpan w:val="7"/>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51,952,209.01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34,531,772.37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65,040,605.00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29,170,550.72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960"/>
        <w:gridCol w:w="960"/>
        <w:gridCol w:w="955"/>
        <w:gridCol w:w="955"/>
        <w:gridCol w:w="960"/>
        <w:gridCol w:w="965"/>
        <w:gridCol w:w="946"/>
        <w:gridCol w:w="960"/>
        <w:gridCol w:w="965"/>
      </w:tblGrid>
      <w:tr>
        <w:trPr>
          <w:trHeight w:val="408" w:hRule="exact"/>
        </w:trPr>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2010 </w:t>
            </w:r>
            <w:r>
              <w:rPr>
                <w:rFonts w:ascii="SimSun" w:eastAsia="SimSun" w:hAnsi="SimSun" w:cs="SimSun"/>
                <w:color w:val="000000"/>
                <w:spacing w:val="0"/>
                <w:w w:val="100"/>
                <w:position w:val="0"/>
              </w:rPr>
              <w:t>年</w:t>
            </w:r>
          </w:p>
        </w:tc>
      </w:tr>
    </w:tbl>
    <w:p>
      <w:pPr>
        <w:widowControl w:val="0"/>
        <w:spacing w:after="99" w:line="1" w:lineRule="exact"/>
      </w:pPr>
    </w:p>
    <w:p>
      <w:pPr>
        <w:pStyle w:val="Style25"/>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分行业</w:t>
      </w:r>
    </w:p>
    <w:p>
      <w:pPr>
        <w:pStyle w:val="Style25"/>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分产品</w:t>
      </w:r>
    </w:p>
    <w:p>
      <w:pPr>
        <w:pStyle w:val="Style25"/>
        <w:keepNext w:val="0"/>
        <w:keepLines w:val="0"/>
        <w:widowControl w:val="0"/>
        <w:pBdr>
          <w:bottom w:val="single" w:sz="4" w:space="0" w:color="auto"/>
        </w:pBdr>
        <w:shd w:val="clear" w:color="auto" w:fill="auto"/>
        <w:bidi w:val="0"/>
        <w:spacing w:before="0" w:after="420" w:line="240" w:lineRule="auto"/>
        <w:ind w:left="0" w:right="0" w:firstLine="0"/>
        <w:jc w:val="left"/>
      </w:pPr>
      <w:r>
        <w:rPr>
          <w:color w:val="000000"/>
          <w:spacing w:val="0"/>
          <w:w w:val="100"/>
          <w:position w:val="0"/>
        </w:rPr>
        <w:t>分地区</w:t>
      </w:r>
    </w:p>
    <w:p>
      <w:pPr>
        <w:pStyle w:val="Style39"/>
        <w:keepNext/>
        <w:keepLines/>
        <w:widowControl w:val="0"/>
        <w:shd w:val="clear" w:color="auto" w:fill="auto"/>
        <w:bidi w:val="0"/>
        <w:spacing w:before="0" w:line="240" w:lineRule="auto"/>
        <w:ind w:left="0" w:right="0" w:firstLine="16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2"/>
      <w:bookmarkEnd w:id="103"/>
      <w:bookmarkEnd w:id="105"/>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5"/>
        <w:keepNext w:val="0"/>
        <w:keepLines w:val="0"/>
        <w:widowControl w:val="0"/>
        <w:shd w:val="clear" w:color="auto" w:fill="auto"/>
        <w:bidi w:val="0"/>
        <w:spacing w:before="0" w:after="140" w:line="240" w:lineRule="auto"/>
        <w:ind w:left="8960" w:right="0" w:firstLine="0"/>
        <w:jc w:val="lef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1583055</wp:posOffset>
                </wp:positionH>
                <wp:positionV relativeFrom="paragraph">
                  <wp:posOffset>0</wp:posOffset>
                </wp:positionV>
                <wp:extent cx="3364865" cy="518160"/>
                <wp:wrapTopAndBottom/>
                <wp:docPr id="12" name="Shape 12"/>
                <a:graphic xmlns:a="http://schemas.openxmlformats.org/drawingml/2006/main">
                  <a:graphicData uri="http://schemas.microsoft.com/office/word/2010/wordprocessingShape">
                    <wps:wsp>
                      <wps:cNvSpPr txBox="1"/>
                      <wps:spPr>
                        <a:xfrm>
                          <a:ext cx="3364865" cy="518160"/>
                        </a:xfrm>
                        <a:prstGeom prst="rect"/>
                        <a:noFill/>
                      </wps:spPr>
                      <wps:txbx>
                        <w:txbxContent>
                          <w:tbl>
                            <w:tblPr>
                              <w:tblOverlap w:val="never"/>
                              <w:jc w:val="left"/>
                              <w:tblLayout w:type="fixed"/>
                            </w:tblPr>
                            <w:tblGrid>
                              <w:gridCol w:w="1171"/>
                              <w:gridCol w:w="1051"/>
                              <w:gridCol w:w="1210"/>
                              <w:gridCol w:w="1061"/>
                              <w:gridCol w:w="806"/>
                            </w:tblGrid>
                            <w:tr>
                              <w:trPr>
                                <w:tblHeade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占总资产比</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占总资产比</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124.65000000000001pt;margin-top:0;width:264.94999999999999pt;height:40.800000000000004pt;z-index:-125829375;mso-wrap-distance-left:0;mso-wrap-distance-right:0;mso-position-horizontal-relative:page" filled="f" stroked="f">
                <v:textbox inset="0,0,0,0">
                  <w:txbxContent>
                    <w:tbl>
                      <w:tblPr>
                        <w:tblOverlap w:val="never"/>
                        <w:jc w:val="left"/>
                        <w:tblLayout w:type="fixed"/>
                      </w:tblPr>
                      <w:tblGrid>
                        <w:gridCol w:w="1171"/>
                        <w:gridCol w:w="1051"/>
                        <w:gridCol w:w="1210"/>
                        <w:gridCol w:w="1061"/>
                        <w:gridCol w:w="806"/>
                      </w:tblGrid>
                      <w:tr>
                        <w:trPr>
                          <w:tblHeade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占总资产比</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占总资产比</w:t>
                            </w: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v:textbox>
                <w10:wrap type="topAndBottom" anchorx="page"/>
              </v:shape>
            </w:pict>
          </mc:Fallback>
        </mc:AlternateContent>
      </w:r>
      <w:r>
        <mc:AlternateContent>
          <mc:Choice Requires="wps">
            <w:drawing>
              <wp:anchor distT="189230" distB="179705" distL="0" distR="0" simplePos="0" relativeHeight="125829380" behindDoc="0" locked="0" layoutInCell="1" allowOverlap="1">
                <wp:simplePos x="0" y="0"/>
                <wp:positionH relativeFrom="page">
                  <wp:posOffset>5514975</wp:posOffset>
                </wp:positionH>
                <wp:positionV relativeFrom="paragraph">
                  <wp:posOffset>189230</wp:posOffset>
                </wp:positionV>
                <wp:extent cx="709930" cy="149225"/>
                <wp:wrapTopAndBottom/>
                <wp:docPr id="14" name="Shape 14"/>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xbxContent>
                      </wps:txbx>
                      <wps:bodyPr wrap="none" lIns="0" tIns="0" rIns="0" bIns="0">
                        <a:noAutoFit/>
                      </wps:bodyPr>
                    </wps:wsp>
                  </a:graphicData>
                </a:graphic>
              </wp:anchor>
            </w:drawing>
          </mc:Choice>
          <mc:Fallback>
            <w:pict>
              <v:shape id="_x0000_s1040" type="#_x0000_t202" style="position:absolute;margin-left:434.25pt;margin-top:14.9pt;width:55.899999999999999pt;height:11.75pt;z-index:-125829373;mso-wrap-distance-left:0;mso-wrap-distance-top:14.9pt;mso-wrap-distance-right:0;mso-wrap-distance-bottom:14.1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xbxContent>
                </v:textbox>
                <w10:wrap type="topAndBottom" anchorx="page"/>
              </v:shape>
            </w:pict>
          </mc:Fallback>
        </mc:AlternateContent>
      </w:r>
      <w:r>
        <w:br w:type="page"/>
      </w:r>
    </w:p>
    <w:tbl>
      <w:tblPr>
        <w:tblOverlap w:val="never"/>
        <w:jc w:val="center"/>
        <w:tblLayout w:type="fixed"/>
      </w:tblPr>
      <w:tblGrid>
        <w:gridCol w:w="1382"/>
        <w:gridCol w:w="1166"/>
        <w:gridCol w:w="1061"/>
        <w:gridCol w:w="1200"/>
        <w:gridCol w:w="1061"/>
        <w:gridCol w:w="797"/>
        <w:gridCol w:w="2928"/>
      </w:tblGrid>
      <w:tr>
        <w:trPr>
          <w:trHeight w:val="365"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108,523,688.5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172,012,987.70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26,762,277.19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12,244,755.44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125,821,168.8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96,878,173.82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82,446,109.77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81,765,038.10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166"/>
        <w:gridCol w:w="1056"/>
        <w:gridCol w:w="1205"/>
        <w:gridCol w:w="1061"/>
        <w:gridCol w:w="802"/>
        <w:gridCol w:w="2923"/>
      </w:tblGrid>
      <w:tr>
        <w:trPr>
          <w:trHeight w:val="408"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58,579,431.73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58,545,320.83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以公允价值计量的资产和负债</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val="0"/>
        <w:keepLines w:val="0"/>
        <w:widowControl w:val="0"/>
        <w:shd w:val="clear" w:color="auto" w:fill="auto"/>
        <w:bidi w:val="0"/>
        <w:spacing w:before="0" w:after="240" w:line="240" w:lineRule="auto"/>
        <w:ind w:left="0" w:right="0" w:firstLine="160"/>
        <w:jc w:val="both"/>
      </w:pPr>
      <w:bookmarkStart w:id="106" w:name="bookmark106"/>
      <w:r>
        <w:rPr>
          <w:rFonts w:ascii="Times New Roman" w:eastAsia="Times New Roman" w:hAnsi="Times New Roman" w:cs="Times New Roman"/>
          <w:b/>
          <w:bCs/>
          <w:color w:val="000000"/>
          <w:spacing w:val="0"/>
          <w:w w:val="100"/>
          <w:position w:val="0"/>
        </w:rPr>
        <w:t>（</w:t>
      </w:r>
      <w:bookmarkEnd w:id="106"/>
      <w:r>
        <w:rPr>
          <w:rFonts w:ascii="Times New Roman" w:eastAsia="Times New Roman" w:hAnsi="Times New Roman" w:cs="Times New Roman"/>
          <w:b/>
          <w:bCs/>
          <w:color w:val="000000"/>
          <w:spacing w:val="0"/>
          <w:w w:val="100"/>
          <w:position w:val="0"/>
        </w:rPr>
        <w:t>4</w:t>
      </w:r>
      <w:r>
        <w:rPr>
          <w:b/>
          <w:bCs/>
          <w:color w:val="000000"/>
          <w:spacing w:val="0"/>
          <w:w w:val="100"/>
          <w:position w:val="0"/>
        </w:rPr>
        <w:t>）公司竞争能力重大变化分析</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本报告期没有出现导致公司核心竞争力变化的事项。 无形资产情况</w:t>
      </w:r>
    </w:p>
    <w:p>
      <w:pPr>
        <w:pStyle w:val="Style25"/>
        <w:keepNext w:val="0"/>
        <w:keepLines w:val="0"/>
        <w:widowControl w:val="0"/>
        <w:shd w:val="clear" w:color="auto" w:fill="auto"/>
        <w:bidi w:val="0"/>
        <w:spacing w:before="0" w:after="100" w:line="350" w:lineRule="exact"/>
        <w:ind w:left="0" w:right="0" w:firstLine="400"/>
        <w:jc w:val="both"/>
      </w:pPr>
      <w:bookmarkStart w:id="107" w:name="bookmark107"/>
      <w:r>
        <w:rPr>
          <w:b/>
          <w:bCs/>
          <w:color w:val="000000"/>
          <w:spacing w:val="0"/>
          <w:w w:val="100"/>
          <w:position w:val="0"/>
        </w:rPr>
        <w:t>1</w:t>
      </w:r>
      <w:bookmarkEnd w:id="107"/>
      <w:r>
        <w:rPr>
          <w:b/>
          <w:bCs/>
          <w:color w:val="000000"/>
          <w:spacing w:val="0"/>
          <w:w w:val="100"/>
          <w:position w:val="0"/>
        </w:rPr>
        <w:t>、商标</w:t>
      </w:r>
    </w:p>
    <w:p>
      <w:pPr>
        <w:pStyle w:val="Style2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）国内商标权</w:t>
      </w:r>
    </w:p>
    <w:p>
      <w:pPr>
        <w:pStyle w:val="Style25"/>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w:t>
      </w:r>
      <w:r>
        <w:rPr>
          <w:rFonts w:ascii="Times New Roman" w:eastAsia="Times New Roman" w:hAnsi="Times New Roman" w:cs="Times New Roman"/>
          <w:color w:val="000000"/>
          <w:spacing w:val="0"/>
          <w:w w:val="100"/>
          <w:position w:val="0"/>
        </w:rPr>
        <w:t>13</w:t>
      </w:r>
      <w:r>
        <w:rPr>
          <w:color w:val="000000"/>
          <w:spacing w:val="0"/>
          <w:w w:val="100"/>
          <w:position w:val="0"/>
        </w:rPr>
        <w:t>项国内商标权，具体情况如下:</w:t>
      </w:r>
    </w:p>
    <w:tbl>
      <w:tblPr>
        <w:tblOverlap w:val="never"/>
        <w:jc w:val="center"/>
        <w:tblLayout w:type="fixed"/>
      </w:tblPr>
      <w:tblGrid>
        <w:gridCol w:w="1051"/>
        <w:gridCol w:w="2674"/>
        <w:gridCol w:w="1776"/>
        <w:gridCol w:w="1310"/>
        <w:gridCol w:w="2808"/>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SimSun" w:eastAsia="SimSun" w:hAnsi="SimSun" w:cs="SimSun"/>
                <w:color w:val="7F817E"/>
                <w:spacing w:val="0"/>
                <w:w w:val="100"/>
                <w:position w:val="0"/>
                <w:sz w:val="8"/>
                <w:szCs w:val="8"/>
              </w:rPr>
              <w:t>金运</w:t>
            </w:r>
            <w:r>
              <w:rPr>
                <w:rFonts w:ascii="Arial" w:eastAsia="Arial" w:hAnsi="Arial" w:cs="Arial"/>
                <w:b/>
                <w:bCs/>
                <w:color w:val="7F817E"/>
                <w:spacing w:val="0"/>
                <w:w w:val="100"/>
                <w:position w:val="0"/>
                <w:sz w:val="8"/>
                <w:szCs w:val="8"/>
              </w:rPr>
              <w:t>9</w:t>
            </w:r>
            <w:r>
              <w:rPr>
                <w:rFonts w:ascii="SimSun" w:eastAsia="SimSun" w:hAnsi="SimSun" w:cs="SimSun"/>
                <w:color w:val="7F817E"/>
                <w:spacing w:val="0"/>
                <w:w w:val="100"/>
                <w:position w:val="0"/>
                <w:sz w:val="8"/>
                <w:szCs w:val="8"/>
              </w:rPr>
              <w:t>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6943481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8"/>
                <w:szCs w:val="8"/>
              </w:rPr>
            </w:pPr>
            <w:r>
              <w:rPr>
                <w:rFonts w:ascii="SimSun" w:eastAsia="SimSun" w:hAnsi="SimSun" w:cs="SimSun"/>
                <w:color w:val="7F817E"/>
                <w:spacing w:val="0"/>
                <w:w w:val="100"/>
                <w:position w:val="0"/>
                <w:sz w:val="8"/>
                <w:szCs w:val="8"/>
              </w:rPr>
              <w:t>金宙激址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6943480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2611"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580" w:line="240" w:lineRule="auto"/>
              <w:ind w:left="0" w:right="0" w:firstLine="820"/>
              <w:jc w:val="left"/>
              <w:rPr>
                <w:sz w:val="8"/>
                <w:szCs w:val="8"/>
              </w:rPr>
            </w:pPr>
            <w:r>
              <w:rPr>
                <w:rFonts w:ascii="Arial" w:eastAsia="Arial" w:hAnsi="Arial" w:cs="Arial"/>
                <w:b/>
                <w:bCs/>
                <w:color w:val="7F817E"/>
                <w:spacing w:val="0"/>
                <w:w w:val="100"/>
                <w:position w:val="0"/>
                <w:sz w:val="8"/>
                <w:szCs w:val="8"/>
              </w:rPr>
              <w:t>p jam</w:t>
            </w:r>
          </w:p>
          <w:p>
            <w:pPr>
              <w:pStyle w:val="Style6"/>
              <w:keepNext w:val="0"/>
              <w:keepLines w:val="0"/>
              <w:widowControl w:val="0"/>
              <w:shd w:val="clear" w:color="auto" w:fill="auto"/>
              <w:tabs>
                <w:tab w:pos="797" w:val="left"/>
              </w:tabs>
              <w:bidi w:val="0"/>
              <w:spacing w:before="0" w:after="0" w:line="240" w:lineRule="auto"/>
              <w:ind w:left="0" w:right="0" w:firstLine="0"/>
              <w:jc w:val="left"/>
              <w:rPr>
                <w:sz w:val="8"/>
                <w:szCs w:val="8"/>
              </w:rPr>
            </w:pPr>
            <w:r>
              <w:rPr>
                <w:rFonts w:ascii="Arial" w:eastAsia="Arial" w:hAnsi="Arial" w:cs="Arial"/>
                <w:b/>
                <w:bCs/>
                <w:color w:val="414745"/>
                <w:spacing w:val="0"/>
                <w:w w:val="100"/>
                <w:position w:val="0"/>
                <w:sz w:val="8"/>
                <w:szCs w:val="8"/>
              </w:rPr>
              <w:t>-</w:t>
              <w:tab/>
            </w:r>
            <w:r>
              <w:rPr>
                <w:rFonts w:ascii="Arial" w:eastAsia="Arial" w:hAnsi="Arial" w:cs="Arial"/>
                <w:b/>
                <w:bCs/>
                <w:color w:val="414745"/>
                <w:spacing w:val="0"/>
                <w:w w:val="100"/>
                <w:position w:val="0"/>
                <w:sz w:val="8"/>
                <w:szCs w:val="8"/>
              </w:rPr>
              <w:t xml:space="preserve">H </w:t>
            </w:r>
            <w:r>
              <w:rPr>
                <w:rFonts w:ascii="Arial" w:eastAsia="Arial" w:hAnsi="Arial" w:cs="Arial"/>
                <w:b/>
                <w:bCs/>
                <w:color w:val="7F817E"/>
                <w:spacing w:val="0"/>
                <w:w w:val="100"/>
                <w:position w:val="0"/>
                <w:sz w:val="8"/>
                <w:szCs w:val="8"/>
              </w:rPr>
              <w:t>SirfWin a?07t?U</w:t>
            </w:r>
          </w:p>
          <w:p>
            <w:pPr>
              <w:pStyle w:val="Style6"/>
              <w:keepNext w:val="0"/>
              <w:keepLines w:val="0"/>
              <w:widowControl w:val="0"/>
              <w:shd w:val="clear" w:color="auto" w:fill="auto"/>
              <w:tabs>
                <w:tab w:pos="854" w:val="left"/>
              </w:tabs>
              <w:bidi w:val="0"/>
              <w:spacing w:before="0" w:after="0" w:line="180" w:lineRule="auto"/>
              <w:ind w:left="0" w:right="0" w:firstLine="0"/>
              <w:jc w:val="left"/>
              <w:rPr>
                <w:sz w:val="8"/>
                <w:szCs w:val="8"/>
              </w:rPr>
            </w:pPr>
            <w:r>
              <w:rPr>
                <w:rFonts w:ascii="Arial" w:eastAsia="Arial" w:hAnsi="Arial" w:cs="Arial"/>
                <w:b/>
                <w:bCs/>
                <w:color w:val="414745"/>
                <w:spacing w:val="0"/>
                <w:w w:val="100"/>
                <w:position w:val="0"/>
                <w:sz w:val="8"/>
                <w:szCs w:val="8"/>
              </w:rPr>
              <w:t>-</w:t>
            </w:r>
            <w:r>
              <w:rPr>
                <w:rFonts w:ascii="Arial" w:eastAsia="Arial" w:hAnsi="Arial" w:cs="Arial"/>
                <w:b/>
                <w:bCs/>
                <w:color w:val="414745"/>
                <w:spacing w:val="0"/>
                <w:w w:val="100"/>
                <w:position w:val="0"/>
                <w:sz w:val="8"/>
                <w:szCs w:val="8"/>
              </w:rPr>
              <w:t xml:space="preserve">tu </w:t>
            </w:r>
            <w:r>
              <w:rPr>
                <w:rFonts w:ascii="Arial" w:eastAsia="Arial" w:hAnsi="Arial" w:cs="Arial"/>
                <w:b/>
                <w:bCs/>
                <w:color w:val="414745"/>
                <w:spacing w:val="0"/>
                <w:w w:val="100"/>
                <w:position w:val="0"/>
                <w:sz w:val="8"/>
                <w:szCs w:val="8"/>
                <w:u w:val="single"/>
              </w:rPr>
              <w:t>A</w:t>
            </w:r>
            <w:r>
              <w:rPr>
                <w:rFonts w:ascii="Arial" w:eastAsia="Arial" w:hAnsi="Arial" w:cs="Arial"/>
                <w:b/>
                <w:bCs/>
                <w:color w:val="414745"/>
                <w:spacing w:val="0"/>
                <w:w w:val="100"/>
                <w:position w:val="0"/>
                <w:sz w:val="8"/>
                <w:szCs w:val="8"/>
              </w:rPr>
              <w:tab/>
              <w:t>t»TZMsi " "uini</w:t>
            </w:r>
          </w:p>
          <w:p>
            <w:pPr>
              <w:pStyle w:val="Style6"/>
              <w:keepNext w:val="0"/>
              <w:keepLines w:val="0"/>
              <w:widowControl w:val="0"/>
              <w:shd w:val="clear" w:color="auto" w:fill="auto"/>
              <w:bidi w:val="0"/>
              <w:spacing w:before="0" w:after="0" w:line="180" w:lineRule="auto"/>
              <w:ind w:left="0" w:right="0" w:firstLine="0"/>
              <w:jc w:val="left"/>
              <w:rPr>
                <w:sz w:val="8"/>
                <w:szCs w:val="8"/>
              </w:rPr>
            </w:pPr>
            <w:r>
              <w:rPr>
                <w:rFonts w:ascii="Arial" w:eastAsia="Arial" w:hAnsi="Arial" w:cs="Arial"/>
                <w:b/>
                <w:bCs/>
                <w:color w:val="414745"/>
                <w:spacing w:val="0"/>
                <w:w w:val="100"/>
                <w:position w:val="0"/>
                <w:sz w:val="8"/>
                <w:szCs w:val="8"/>
              </w:rPr>
              <w:t>-</w:t>
            </w:r>
            <w:r>
              <w:rPr>
                <w:rFonts w:ascii="Arial" w:eastAsia="Arial" w:hAnsi="Arial" w:cs="Arial"/>
                <w:b/>
                <w:bCs/>
                <w:color w:val="414745"/>
                <w:spacing w:val="0"/>
                <w:w w:val="100"/>
                <w:position w:val="0"/>
                <w:sz w:val="8"/>
                <w:szCs w:val="8"/>
              </w:rPr>
              <w:t>X</w:t>
            </w:r>
            <w:r>
              <w:rPr>
                <w:rFonts w:ascii="Arial" w:eastAsia="Arial" w:hAnsi="Arial" w:cs="Arial"/>
                <w:b/>
                <w:bCs/>
                <w:color w:val="414745"/>
                <w:spacing w:val="0"/>
                <w:w w:val="100"/>
                <w:position w:val="0"/>
                <w:sz w:val="8"/>
                <w:szCs w:val="8"/>
              </w:rPr>
              <w:t xml:space="preserve">□: </w:t>
            </w:r>
            <w:r>
              <w:rPr>
                <w:rFonts w:ascii="Arial" w:eastAsia="Arial" w:hAnsi="Arial" w:cs="Arial"/>
                <w:b/>
                <w:bCs/>
                <w:color w:val="414745"/>
                <w:spacing w:val="0"/>
                <w:w w:val="100"/>
                <w:position w:val="0"/>
                <w:sz w:val="8"/>
                <w:szCs w:val="8"/>
              </w:rPr>
              <w:t xml:space="preserve">ST </w:t>
            </w:r>
            <w:r>
              <w:rPr>
                <w:rFonts w:ascii="SimSun" w:eastAsia="SimSun" w:hAnsi="SimSun" w:cs="SimSun"/>
                <w:color w:val="414745"/>
                <w:spacing w:val="0"/>
                <w:w w:val="100"/>
                <w:position w:val="0"/>
                <w:sz w:val="8"/>
                <w:szCs w:val="8"/>
              </w:rPr>
              <w:t xml:space="preserve">笙 </w:t>
            </w:r>
            <w:r>
              <w:rPr>
                <w:rFonts w:ascii="Arial" w:eastAsia="Arial" w:hAnsi="Arial" w:cs="Arial"/>
                <w:b/>
                <w:bCs/>
                <w:color w:val="414745"/>
                <w:spacing w:val="0"/>
                <w:w w:val="100"/>
                <w:position w:val="0"/>
                <w:sz w:val="8"/>
                <w:szCs w:val="8"/>
              </w:rPr>
              <w:t>17</w:t>
            </w:r>
            <w:r>
              <w:rPr>
                <w:rFonts w:ascii="SimSun" w:eastAsia="SimSun" w:hAnsi="SimSun" w:cs="SimSun"/>
                <w:b/>
                <w:bCs/>
                <w:color w:val="414745"/>
                <w:spacing w:val="0"/>
                <w:w w:val="100"/>
                <w:position w:val="0"/>
                <w:sz w:val="9"/>
                <w:szCs w:val="9"/>
              </w:rPr>
              <w:t>；</w:t>
            </w:r>
            <w:r>
              <w:rPr>
                <w:rFonts w:ascii="Arial" w:eastAsia="Arial" w:hAnsi="Arial" w:cs="Arial"/>
                <w:b/>
                <w:bCs/>
                <w:color w:val="414745"/>
                <w:spacing w:val="0"/>
                <w:w w:val="100"/>
                <w:position w:val="0"/>
                <w:sz w:val="8"/>
                <w:szCs w:val="8"/>
              </w:rPr>
              <w:t xml:space="preserve"> • wu.ei»</w:t>
            </w:r>
          </w:p>
          <w:p>
            <w:pPr>
              <w:pStyle w:val="Style6"/>
              <w:keepNext w:val="0"/>
              <w:keepLines w:val="0"/>
              <w:widowControl w:val="0"/>
              <w:shd w:val="clear" w:color="auto" w:fill="auto"/>
              <w:bidi w:val="0"/>
              <w:spacing w:before="0" w:after="60" w:line="180" w:lineRule="auto"/>
              <w:ind w:left="0" w:right="0" w:firstLine="0"/>
              <w:jc w:val="left"/>
              <w:rPr>
                <w:sz w:val="8"/>
                <w:szCs w:val="8"/>
              </w:rPr>
            </w:pPr>
            <w:r>
              <w:rPr>
                <w:rFonts w:ascii="Arial" w:eastAsia="Arial" w:hAnsi="Arial" w:cs="Arial"/>
                <w:b/>
                <w:bCs/>
                <w:color w:val="656862"/>
                <w:spacing w:val="0"/>
                <w:w w:val="100"/>
                <w:position w:val="0"/>
                <w:sz w:val="8"/>
                <w:szCs w:val="8"/>
              </w:rPr>
              <w:t xml:space="preserve">1 </w:t>
            </w:r>
            <w:r>
              <w:rPr>
                <w:rFonts w:ascii="Arial" w:eastAsia="Arial" w:hAnsi="Arial" w:cs="Arial"/>
                <w:b/>
                <w:bCs/>
                <w:color w:val="414745"/>
                <w:spacing w:val="0"/>
                <w:w w:val="100"/>
                <w:position w:val="0"/>
                <w:sz w:val="8"/>
                <w:szCs w:val="8"/>
              </w:rPr>
              <w:t xml:space="preserve">Tffi 70 jILJC </w:t>
            </w:r>
            <w:r>
              <w:rPr>
                <w:rFonts w:ascii="Arial" w:eastAsia="Arial" w:hAnsi="Arial" w:cs="Arial"/>
                <w:b/>
                <w:bCs/>
                <w:color w:val="656862"/>
                <w:spacing w:val="0"/>
                <w:w w:val="100"/>
                <w:position w:val="0"/>
                <w:sz w:val="8"/>
                <w:szCs w:val="8"/>
              </w:rPr>
              <w:t xml:space="preserve">S </w:t>
            </w:r>
            <w:r>
              <w:rPr>
                <w:rFonts w:ascii="SimSun" w:eastAsia="SimSun" w:hAnsi="SimSun" w:cs="SimSun"/>
                <w:color w:val="656862"/>
                <w:spacing w:val="0"/>
                <w:w w:val="100"/>
                <w:position w:val="0"/>
                <w:sz w:val="8"/>
                <w:szCs w:val="8"/>
              </w:rPr>
              <w:t>2,册</w:t>
            </w:r>
            <w:r>
              <w:rPr>
                <w:rFonts w:ascii="Arial" w:eastAsia="Arial" w:hAnsi="Arial" w:cs="Arial"/>
                <w:b/>
                <w:bCs/>
                <w:color w:val="656862"/>
                <w:spacing w:val="0"/>
                <w:w w:val="100"/>
                <w:position w:val="0"/>
                <w:sz w:val="8"/>
                <w:szCs w:val="8"/>
              </w:rPr>
              <w:t xml:space="preserve">.S </w:t>
            </w:r>
            <w:r>
              <w:rPr>
                <w:rFonts w:ascii="Arial" w:eastAsia="Arial" w:hAnsi="Arial" w:cs="Arial"/>
                <w:b/>
                <w:bCs/>
                <w:color w:val="7F817E"/>
                <w:spacing w:val="0"/>
                <w:w w:val="100"/>
                <w:position w:val="0"/>
                <w:sz w:val="8"/>
                <w:szCs w:val="8"/>
              </w:rPr>
              <w:t>K</w:t>
            </w:r>
          </w:p>
          <w:p>
            <w:pPr>
              <w:pStyle w:val="Style6"/>
              <w:keepNext w:val="0"/>
              <w:keepLines w:val="0"/>
              <w:widowControl w:val="0"/>
              <w:shd w:val="clear" w:color="auto" w:fill="auto"/>
              <w:bidi w:val="0"/>
              <w:spacing w:before="0" w:after="160" w:line="240" w:lineRule="auto"/>
              <w:ind w:left="0" w:right="0" w:firstLine="940"/>
              <w:jc w:val="left"/>
              <w:rPr>
                <w:sz w:val="8"/>
                <w:szCs w:val="8"/>
              </w:rPr>
            </w:pPr>
            <w:r>
              <w:rPr>
                <w:rFonts w:ascii="Arial" w:eastAsia="Arial" w:hAnsi="Arial" w:cs="Arial"/>
                <w:b/>
                <w:bCs/>
                <w:color w:val="B28E86"/>
                <w:spacing w:val="0"/>
                <w:w w:val="100"/>
                <w:position w:val="0"/>
                <w:sz w:val="8"/>
                <w:szCs w:val="8"/>
              </w:rPr>
              <w:t>Hum</w:t>
            </w:r>
          </w:p>
          <w:p>
            <w:pPr>
              <w:pStyle w:val="Style6"/>
              <w:keepNext w:val="0"/>
              <w:keepLines w:val="0"/>
              <w:widowControl w:val="0"/>
              <w:shd w:val="clear" w:color="auto" w:fill="auto"/>
              <w:tabs>
                <w:tab w:pos="696" w:val="left"/>
              </w:tabs>
              <w:bidi w:val="0"/>
              <w:spacing w:before="0" w:after="0" w:line="240" w:lineRule="auto"/>
              <w:ind w:left="0" w:right="0" w:firstLine="0"/>
              <w:jc w:val="left"/>
              <w:rPr>
                <w:sz w:val="8"/>
                <w:szCs w:val="8"/>
              </w:rPr>
            </w:pPr>
            <w:r>
              <w:rPr>
                <w:rFonts w:ascii="SimSun" w:eastAsia="SimSun" w:hAnsi="SimSun" w:cs="SimSun"/>
                <w:color w:val="7F817E"/>
                <w:spacing w:val="0"/>
                <w:w w:val="100"/>
                <w:position w:val="0"/>
                <w:sz w:val="8"/>
                <w:szCs w:val="8"/>
              </w:rPr>
              <w:t>疝豆—</w:t>
              <w:tab/>
            </w:r>
            <w:r>
              <w:rPr>
                <w:rFonts w:ascii="Arial" w:eastAsia="Arial" w:hAnsi="Arial" w:cs="Arial"/>
                <w:b/>
                <w:bCs/>
                <w:color w:val="7F817E"/>
                <w:spacing w:val="0"/>
                <w:w w:val="100"/>
                <w:position w:val="0"/>
                <w:sz w:val="8"/>
                <w:szCs w:val="8"/>
              </w:rPr>
              <w:t>HiW</w:t>
            </w:r>
          </w:p>
          <w:p>
            <w:pPr>
              <w:pStyle w:val="Style6"/>
              <w:keepNext w:val="0"/>
              <w:keepLines w:val="0"/>
              <w:widowControl w:val="0"/>
              <w:shd w:val="clear" w:color="auto" w:fill="auto"/>
              <w:tabs>
                <w:tab w:pos="1054" w:val="left"/>
                <w:tab w:pos="1486" w:val="left"/>
              </w:tabs>
              <w:bidi w:val="0"/>
              <w:spacing w:before="0" w:after="0" w:line="240" w:lineRule="auto"/>
              <w:ind w:left="0" w:right="0" w:firstLine="180"/>
              <w:jc w:val="left"/>
              <w:rPr>
                <w:sz w:val="8"/>
                <w:szCs w:val="8"/>
              </w:rPr>
            </w:pPr>
            <w:r>
              <w:rPr>
                <w:rFonts w:ascii="SimSun" w:eastAsia="SimSun" w:hAnsi="SimSun" w:cs="SimSun"/>
                <w:color w:val="7F817E"/>
                <w:spacing w:val="0"/>
                <w:w w:val="100"/>
                <w:position w:val="0"/>
                <w:sz w:val="8"/>
                <w:szCs w:val="8"/>
                <w:u w:val="single"/>
              </w:rPr>
              <w:t>眼</w:t>
              <w:tab/>
            </w:r>
            <w:r>
              <w:rPr>
                <w:rFonts w:ascii="Arial" w:eastAsia="Arial" w:hAnsi="Arial" w:cs="Arial"/>
                <w:b/>
                <w:bCs/>
                <w:color w:val="D0D1CB"/>
                <w:spacing w:val="0"/>
                <w:w w:val="100"/>
                <w:position w:val="0"/>
                <w:sz w:val="8"/>
                <w:szCs w:val="8"/>
                <w:u w:val="single"/>
              </w:rPr>
              <w:t>j</w:t>
              <w:tab/>
              <w:t>|</w:t>
            </w:r>
            <w:r>
              <w:rPr>
                <w:rFonts w:ascii="Arial" w:eastAsia="Arial" w:hAnsi="Arial" w:cs="Arial"/>
                <w:b/>
                <w:bCs/>
                <w:color w:val="D0D1CB"/>
                <w:spacing w:val="0"/>
                <w:w w:val="100"/>
                <w:position w:val="0"/>
                <w:sz w:val="8"/>
                <w:szCs w:val="8"/>
              </w:rPr>
              <w:t>|</w:t>
            </w:r>
          </w:p>
          <w:p>
            <w:pPr>
              <w:pStyle w:val="Style6"/>
              <w:keepNext w:val="0"/>
              <w:keepLines w:val="0"/>
              <w:widowControl w:val="0"/>
              <w:shd w:val="clear" w:color="auto" w:fill="auto"/>
              <w:tabs>
                <w:tab w:pos="1003" w:val="left"/>
              </w:tabs>
              <w:bidi w:val="0"/>
              <w:spacing w:before="0" w:after="0" w:line="240" w:lineRule="auto"/>
              <w:ind w:left="0" w:right="0" w:firstLine="0"/>
              <w:jc w:val="left"/>
              <w:rPr>
                <w:sz w:val="8"/>
                <w:szCs w:val="8"/>
              </w:rPr>
            </w:pPr>
            <w:r>
              <w:rPr>
                <w:rFonts w:ascii="Arial" w:eastAsia="Arial" w:hAnsi="Arial" w:cs="Arial"/>
                <w:b/>
                <w:bCs/>
                <w:color w:val="656862"/>
                <w:spacing w:val="0"/>
                <w:w w:val="100"/>
                <w:position w:val="0"/>
                <w:sz w:val="8"/>
                <w:szCs w:val="8"/>
              </w:rPr>
              <w:t>W*</w:t>
              <w:tab/>
            </w:r>
            <w:r>
              <w:rPr>
                <w:rFonts w:ascii="Arial" w:eastAsia="Arial" w:hAnsi="Arial" w:cs="Arial"/>
                <w:b/>
                <w:bCs/>
                <w:color w:val="7F817E"/>
                <w:spacing w:val="0"/>
                <w:w w:val="100"/>
                <w:position w:val="0"/>
                <w:sz w:val="8"/>
                <w:szCs w:val="8"/>
              </w:rPr>
              <w:t>*</w:t>
            </w:r>
          </w:p>
          <w:p>
            <w:pPr>
              <w:pStyle w:val="Style6"/>
              <w:keepNext w:val="0"/>
              <w:keepLines w:val="0"/>
              <w:widowControl w:val="0"/>
              <w:shd w:val="clear" w:color="auto" w:fill="auto"/>
              <w:tabs>
                <w:tab w:pos="691" w:val="left"/>
                <w:tab w:pos="1306" w:val="left"/>
              </w:tabs>
              <w:bidi w:val="0"/>
              <w:spacing w:before="0" w:after="60" w:line="240" w:lineRule="auto"/>
              <w:ind w:left="0" w:right="0" w:firstLine="0"/>
              <w:jc w:val="left"/>
              <w:rPr>
                <w:sz w:val="8"/>
                <w:szCs w:val="8"/>
              </w:rPr>
            </w:pPr>
            <w:r>
              <w:rPr>
                <w:rFonts w:ascii="SimSun" w:eastAsia="SimSun" w:hAnsi="SimSun" w:cs="SimSun"/>
                <w:color w:val="7F817E"/>
                <w:spacing w:val="0"/>
                <w:w w:val="100"/>
                <w:position w:val="0"/>
                <w:sz w:val="8"/>
                <w:szCs w:val="8"/>
              </w:rPr>
              <w:t>源成</w:t>
              <w:tab/>
              <w:t>［箱鬲</w:t>
              <w:tab/>
            </w:r>
            <w:r>
              <w:rPr>
                <w:rFonts w:ascii="SimSun" w:eastAsia="SimSun" w:hAnsi="SimSun" w:cs="SimSun"/>
                <w:color w:val="7F817E"/>
                <w:spacing w:val="0"/>
                <w:w w:val="100"/>
                <w:position w:val="0"/>
                <w:sz w:val="8"/>
                <w:szCs w:val="8"/>
              </w:rPr>
              <w:t>_</w:t>
            </w:r>
            <w:r>
              <w:rPr>
                <w:rFonts w:ascii="SimSun" w:eastAsia="SimSun" w:hAnsi="SimSun" w:cs="SimSun"/>
                <w:color w:val="7F817E"/>
                <w:spacing w:val="0"/>
                <w:w w:val="100"/>
                <w:position w:val="0"/>
                <w:sz w:val="8"/>
                <w:szCs w:val="8"/>
              </w:rPr>
              <w:t>「</w:t>
            </w:r>
          </w:p>
          <w:p>
            <w:pPr>
              <w:pStyle w:val="Style6"/>
              <w:keepNext w:val="0"/>
              <w:keepLines w:val="0"/>
              <w:widowControl w:val="0"/>
              <w:shd w:val="clear" w:color="auto" w:fill="auto"/>
              <w:tabs>
                <w:tab w:pos="264" w:val="left"/>
                <w:tab w:pos="1013" w:val="left"/>
              </w:tabs>
              <w:bidi w:val="0"/>
              <w:spacing w:before="0" w:after="0" w:line="240" w:lineRule="auto"/>
              <w:ind w:left="0" w:right="0" w:firstLine="0"/>
              <w:jc w:val="left"/>
              <w:rPr>
                <w:sz w:val="8"/>
                <w:szCs w:val="8"/>
              </w:rPr>
            </w:pPr>
            <w:r>
              <w:rPr>
                <w:rFonts w:ascii="Arial" w:eastAsia="Arial" w:hAnsi="Arial" w:cs="Arial"/>
                <w:b/>
                <w:bCs/>
                <w:color w:val="7F817E"/>
                <w:spacing w:val="0"/>
                <w:w w:val="100"/>
                <w:position w:val="0"/>
                <w:sz w:val="8"/>
                <w:szCs w:val="8"/>
              </w:rPr>
              <w:t>itw</w:t>
              <w:tab/>
            </w:r>
            <w:r>
              <w:rPr>
                <w:i/>
                <w:iCs/>
                <w:color w:val="A6A699"/>
                <w:spacing w:val="0"/>
                <w:w w:val="100"/>
                <w:position w:val="0"/>
                <w:sz w:val="18"/>
                <w:szCs w:val="18"/>
              </w:rPr>
              <w:t>I</w:t>
            </w:r>
            <w:r>
              <w:rPr>
                <w:rFonts w:ascii="Arial" w:eastAsia="Arial" w:hAnsi="Arial" w:cs="Arial"/>
                <w:b/>
                <w:bCs/>
                <w:color w:val="A6A699"/>
                <w:spacing w:val="0"/>
                <w:w w:val="100"/>
                <w:position w:val="0"/>
                <w:sz w:val="8"/>
                <w:szCs w:val="8"/>
              </w:rPr>
              <w:tab/>
            </w:r>
            <w:r>
              <w:rPr>
                <w:rFonts w:ascii="Arial" w:eastAsia="Arial" w:hAnsi="Arial" w:cs="Arial"/>
                <w:b/>
                <w:bCs/>
                <w:color w:val="7F817E"/>
                <w:spacing w:val="0"/>
                <w:w w:val="100"/>
                <w:position w:val="0"/>
                <w:sz w:val="8"/>
                <w:szCs w:val="8"/>
              </w:rPr>
              <w:t>RST»qSH«1l2S</w:t>
            </w:r>
          </w:p>
          <w:p>
            <w:pPr>
              <w:pStyle w:val="Style6"/>
              <w:keepNext w:val="0"/>
              <w:keepLines w:val="0"/>
              <w:widowControl w:val="0"/>
              <w:shd w:val="clear" w:color="auto" w:fill="auto"/>
              <w:tabs>
                <w:tab w:pos="710" w:val="left"/>
                <w:tab w:pos="1003" w:val="left"/>
              </w:tabs>
              <w:bidi w:val="0"/>
              <w:spacing w:before="0" w:after="0" w:line="240" w:lineRule="auto"/>
              <w:ind w:left="0" w:right="0" w:firstLine="0"/>
              <w:jc w:val="left"/>
              <w:rPr>
                <w:sz w:val="8"/>
                <w:szCs w:val="8"/>
              </w:rPr>
            </w:pPr>
            <w:r>
              <w:rPr>
                <w:rFonts w:ascii="SimSun" w:eastAsia="SimSun" w:hAnsi="SimSun" w:cs="SimSun"/>
                <w:i/>
                <w:iCs/>
                <w:color w:val="7F817E"/>
                <w:spacing w:val="0"/>
                <w:w w:val="100"/>
                <w:position w:val="0"/>
                <w:sz w:val="8"/>
                <w:szCs w:val="8"/>
              </w:rPr>
              <w:t>甚</w:t>
            </w:r>
            <w:r>
              <w:rPr>
                <w:rFonts w:ascii="Arial" w:eastAsia="Arial" w:hAnsi="Arial" w:cs="Arial"/>
                <w:b/>
                <w:bCs/>
                <w:color w:val="7F817E"/>
                <w:spacing w:val="0"/>
                <w:w w:val="100"/>
                <w:position w:val="0"/>
                <w:sz w:val="8"/>
                <w:szCs w:val="8"/>
              </w:rPr>
              <w:tab/>
            </w:r>
            <w:r>
              <w:rPr>
                <w:rFonts w:ascii="Arial" w:eastAsia="Arial" w:hAnsi="Arial" w:cs="Arial"/>
                <w:b/>
                <w:bCs/>
                <w:color w:val="414745"/>
                <w:spacing w:val="0"/>
                <w:w w:val="100"/>
                <w:position w:val="0"/>
                <w:sz w:val="8"/>
                <w:szCs w:val="8"/>
              </w:rPr>
              <w:t>r»B5S</w:t>
              <w:tab/>
            </w:r>
            <w:r>
              <w:rPr>
                <w:rFonts w:ascii="Arial" w:eastAsia="Arial" w:hAnsi="Arial" w:cs="Arial"/>
                <w:b/>
                <w:bCs/>
                <w:color w:val="656862"/>
                <w:spacing w:val="0"/>
                <w:w w:val="100"/>
                <w:position w:val="0"/>
                <w:sz w:val="8"/>
                <w:szCs w:val="8"/>
              </w:rPr>
              <w:t xml:space="preserve">lisF </w:t>
            </w:r>
            <w:r>
              <w:rPr>
                <w:rFonts w:ascii="Arial" w:eastAsia="Arial" w:hAnsi="Arial" w:cs="Arial"/>
                <w:b/>
                <w:bCs/>
                <w:color w:val="656862"/>
                <w:spacing w:val="0"/>
                <w:w w:val="100"/>
                <w:position w:val="0"/>
                <w:sz w:val="8"/>
                <w:szCs w:val="8"/>
              </w:rPr>
              <w:t>—</w:t>
            </w:r>
          </w:p>
          <w:p>
            <w:pPr>
              <w:pStyle w:val="Style6"/>
              <w:keepNext w:val="0"/>
              <w:keepLines w:val="0"/>
              <w:widowControl w:val="0"/>
              <w:shd w:val="clear" w:color="auto" w:fill="auto"/>
              <w:tabs>
                <w:tab w:pos="706" w:val="left"/>
              </w:tabs>
              <w:bidi w:val="0"/>
              <w:spacing w:before="0" w:after="0" w:line="240" w:lineRule="auto"/>
              <w:ind w:left="0" w:right="0" w:firstLine="0"/>
              <w:jc w:val="left"/>
              <w:rPr>
                <w:sz w:val="8"/>
                <w:szCs w:val="8"/>
              </w:rPr>
            </w:pPr>
            <w:r>
              <w:rPr>
                <w:rFonts w:ascii="SimSun" w:eastAsia="SimSun" w:hAnsi="SimSun" w:cs="SimSun"/>
                <w:color w:val="656862"/>
                <w:spacing w:val="0"/>
                <w:w w:val="100"/>
                <w:position w:val="0"/>
                <w:sz w:val="8"/>
                <w:szCs w:val="8"/>
              </w:rPr>
              <w:t xml:space="preserve">皿 </w:t>
            </w:r>
            <w:r>
              <w:rPr>
                <w:rFonts w:ascii="Arial" w:eastAsia="Arial" w:hAnsi="Arial" w:cs="Arial"/>
                <w:b/>
                <w:bCs/>
                <w:color w:val="7F817E"/>
                <w:spacing w:val="0"/>
                <w:w w:val="100"/>
                <w:position w:val="0"/>
                <w:sz w:val="8"/>
                <w:szCs w:val="8"/>
              </w:rPr>
              <w:t>nt i</w:t>
              <w:tab/>
            </w:r>
            <w:r>
              <w:rPr>
                <w:rFonts w:ascii="Arial" w:eastAsia="Arial" w:hAnsi="Arial" w:cs="Arial"/>
                <w:b/>
                <w:bCs/>
                <w:color w:val="656862"/>
                <w:spacing w:val="0"/>
                <w:w w:val="100"/>
                <w:position w:val="0"/>
                <w:sz w:val="8"/>
                <w:szCs w:val="8"/>
              </w:rPr>
              <w:t>&amp;</w:t>
            </w:r>
          </w:p>
          <w:p>
            <w:pPr>
              <w:pStyle w:val="Style6"/>
              <w:keepNext w:val="0"/>
              <w:keepLines w:val="0"/>
              <w:widowControl w:val="0"/>
              <w:shd w:val="clear" w:color="auto" w:fill="auto"/>
              <w:tabs>
                <w:tab w:pos="1473" w:val="left"/>
              </w:tabs>
              <w:bidi w:val="0"/>
              <w:spacing w:before="0" w:after="60" w:line="240" w:lineRule="auto"/>
              <w:ind w:left="0" w:right="0" w:firstLine="340"/>
              <w:jc w:val="left"/>
              <w:rPr>
                <w:sz w:val="8"/>
                <w:szCs w:val="8"/>
              </w:rPr>
            </w:pPr>
            <w:r>
              <w:rPr>
                <w:rFonts w:ascii="Arial" w:eastAsia="Arial" w:hAnsi="Arial" w:cs="Arial"/>
                <w:b/>
                <w:bCs/>
                <w:color w:val="A6A699"/>
                <w:spacing w:val="0"/>
                <w:w w:val="100"/>
                <w:position w:val="0"/>
                <w:sz w:val="8"/>
                <w:szCs w:val="8"/>
                <w:u w:val="single"/>
              </w:rPr>
              <w:t>Bl</w:t>
              <w:tab/>
            </w:r>
            <w:r>
              <w:rPr>
                <w:rFonts w:ascii="Arial" w:eastAsia="Arial" w:hAnsi="Arial" w:cs="Arial"/>
                <w:b/>
                <w:bCs/>
                <w:color w:val="D0D1CB"/>
                <w:spacing w:val="0"/>
                <w:w w:val="100"/>
                <w:position w:val="0"/>
                <w:sz w:val="8"/>
                <w:szCs w:val="8"/>
                <w:u w:val="single"/>
              </w:rPr>
              <w:t>|</w:t>
            </w:r>
            <w:r>
              <w:rPr>
                <w:rFonts w:ascii="Arial" w:eastAsia="Arial" w:hAnsi="Arial" w:cs="Arial"/>
                <w:b/>
                <w:bCs/>
                <w:color w:val="D0D1CB"/>
                <w:spacing w:val="0"/>
                <w:w w:val="100"/>
                <w:position w:val="0"/>
                <w:sz w:val="8"/>
                <w:szCs w:val="8"/>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6168537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8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51"/>
        <w:gridCol w:w="2674"/>
        <w:gridCol w:w="1776"/>
        <w:gridCol w:w="1310"/>
        <w:gridCol w:w="2808"/>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i/>
                <w:iCs/>
                <w:color w:val="201B19"/>
                <w:spacing w:val="0"/>
                <w:w w:val="100"/>
                <w:position w:val="0"/>
                <w:sz w:val="42"/>
                <w:szCs w:val="42"/>
              </w:rPr>
              <w:t>Goden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7357137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i/>
                <w:iCs/>
                <w:color w:val="201B19"/>
                <w:spacing w:val="0"/>
                <w:w w:val="100"/>
                <w:position w:val="0"/>
                <w:sz w:val="42"/>
                <w:szCs w:val="42"/>
              </w:rPr>
              <w:t>Godcn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7357076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i/>
                <w:iCs/>
                <w:color w:val="201B19"/>
                <w:spacing w:val="0"/>
                <w:w w:val="100"/>
                <w:position w:val="0"/>
                <w:sz w:val="42"/>
                <w:szCs w:val="42"/>
              </w:rPr>
              <w:t>Godcn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7357167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201B19"/>
                <w:spacing w:val="0"/>
                <w:w w:val="100"/>
                <w:position w:val="0"/>
                <w:sz w:val="36"/>
                <w:szCs w:val="36"/>
              </w:rPr>
              <w:t>金通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7356830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7357215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7356772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7993818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414745"/>
                <w:spacing w:val="0"/>
                <w:w w:val="100"/>
                <w:position w:val="0"/>
                <w:sz w:val="36"/>
                <w:szCs w:val="36"/>
              </w:rPr>
              <w:t>Demo Zone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9437991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76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7356812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r>
      <w:tr>
        <w:trPr>
          <w:trHeight w:val="1368"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13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240" w:after="0" w:line="240" w:lineRule="auto"/>
              <w:ind w:left="0" w:right="0" w:firstLine="420"/>
              <w:jc w:val="left"/>
              <w:rPr>
                <w:sz w:val="36"/>
                <w:szCs w:val="36"/>
              </w:rPr>
            </w:pPr>
            <w:r>
              <w:rPr>
                <w:rFonts w:ascii="SimSun" w:eastAsia="SimSun" w:hAnsi="SimSun" w:cs="SimSun"/>
                <w:color w:val="B28E86"/>
                <w:spacing w:val="0"/>
                <w:w w:val="100"/>
                <w:position w:val="0"/>
                <w:sz w:val="36"/>
                <w:szCs w:val="36"/>
              </w:rPr>
              <w:t>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10423816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40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至</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400"/>
        <w:jc w:val="left"/>
      </w:pPr>
      <w:r>
        <w:rPr>
          <w:b/>
          <w:bCs/>
          <w:color w:val="000000"/>
          <w:spacing w:val="0"/>
          <w:w w:val="100"/>
          <w:position w:val="0"/>
        </w:rPr>
        <w:t>(2)国外商标权</w:t>
      </w: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w:t>
      </w:r>
      <w:r>
        <w:rPr>
          <w:rFonts w:ascii="Times New Roman" w:eastAsia="Times New Roman" w:hAnsi="Times New Roman" w:cs="Times New Roman"/>
          <w:color w:val="000000"/>
          <w:spacing w:val="0"/>
          <w:w w:val="100"/>
          <w:position w:val="0"/>
        </w:rPr>
        <w:t>2</w:t>
      </w:r>
      <w:r>
        <w:rPr>
          <w:color w:val="000000"/>
          <w:spacing w:val="0"/>
          <w:w w:val="100"/>
          <w:position w:val="0"/>
        </w:rPr>
        <w:t>项国外商标权，具体情况如下:</w:t>
      </w:r>
    </w:p>
    <w:tbl>
      <w:tblPr>
        <w:tblOverlap w:val="never"/>
        <w:jc w:val="center"/>
        <w:tblLayout w:type="fixed"/>
      </w:tblPr>
      <w:tblGrid>
        <w:gridCol w:w="826"/>
        <w:gridCol w:w="2074"/>
        <w:gridCol w:w="1464"/>
        <w:gridCol w:w="1723"/>
        <w:gridCol w:w="1186"/>
        <w:gridCol w:w="2357"/>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注册国家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Golden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4082941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p>
        </w:tc>
      </w:tr>
      <w:tr>
        <w:trPr>
          <w:trHeight w:val="78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欧盟</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Golden</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9953449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480" w:right="0" w:firstLine="0"/>
        <w:jc w:val="left"/>
      </w:pPr>
      <w:r>
        <w:rPr>
          <w:b/>
          <w:bCs/>
          <w:color w:val="000000"/>
          <w:spacing w:val="0"/>
          <w:w w:val="100"/>
          <w:position w:val="0"/>
        </w:rPr>
        <w:t>(3)国内商标申请权</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2013年公司拥有20项国内商标申请权，具体情况如下:</w:t>
      </w:r>
    </w:p>
    <w:tbl>
      <w:tblPr>
        <w:tblOverlap w:val="never"/>
        <w:jc w:val="center"/>
        <w:tblLayout w:type="fixed"/>
      </w:tblPr>
      <w:tblGrid>
        <w:gridCol w:w="1037"/>
        <w:gridCol w:w="2640"/>
        <w:gridCol w:w="1210"/>
        <w:gridCol w:w="1718"/>
        <w:gridCol w:w="3024"/>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申请日期</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i/>
                <w:iCs/>
                <w:color w:val="201B19"/>
                <w:spacing w:val="0"/>
                <w:w w:val="100"/>
                <w:position w:val="0"/>
                <w:sz w:val="42"/>
                <w:szCs w:val="42"/>
              </w:rPr>
              <w:t>Godcn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7357023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(驳回复审)</w:t>
            </w:r>
          </w:p>
        </w:tc>
      </w:tr>
      <w:tr>
        <w:trPr>
          <w:trHeight w:val="778"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36"/>
                <w:szCs w:val="36"/>
              </w:rPr>
            </w:pPr>
            <w:r>
              <w:rPr>
                <w:rFonts w:ascii="SimSun" w:eastAsia="SimSun" w:hAnsi="SimSun" w:cs="SimSun"/>
                <w:color w:val="201B19"/>
                <w:spacing w:val="0"/>
                <w:w w:val="100"/>
                <w:position w:val="0"/>
                <w:sz w:val="36"/>
                <w:szCs w:val="36"/>
              </w:rPr>
              <w:t>金区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7356812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(受理)</w:t>
            </w:r>
          </w:p>
        </w:tc>
      </w:tr>
    </w:tbl>
    <w:p>
      <w:pPr>
        <w:widowControl w:val="0"/>
        <w:spacing w:line="1" w:lineRule="exact"/>
      </w:pPr>
      <w:r>
        <w:br w:type="page"/>
      </w:r>
    </w:p>
    <w:tbl>
      <w:tblPr>
        <w:tblOverlap w:val="never"/>
        <w:jc w:val="center"/>
        <w:tblLayout w:type="fixed"/>
      </w:tblPr>
      <w:tblGrid>
        <w:gridCol w:w="1037"/>
        <w:gridCol w:w="2467"/>
        <w:gridCol w:w="173"/>
        <w:gridCol w:w="1210"/>
        <w:gridCol w:w="1718"/>
        <w:gridCol w:w="3024"/>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93989A"/>
                <w:spacing w:val="0"/>
                <w:w w:val="100"/>
                <w:position w:val="0"/>
                <w:u w:val="single"/>
              </w:rPr>
              <w:t>芝</w:t>
            </w:r>
            <w:r>
              <w:rPr>
                <w:color w:val="93989A"/>
                <w:spacing w:val="0"/>
                <w:w w:val="100"/>
                <w:position w:val="0"/>
                <w:u w:val="single"/>
              </w:rPr>
              <w:t>gJSL</w:t>
            </w:r>
            <w:r>
              <w:rPr>
                <w:rFonts w:ascii="SimSun" w:eastAsia="SimSun" w:hAnsi="SimSun" w:cs="SimSun"/>
                <w:color w:val="93989A"/>
                <w:spacing w:val="0"/>
                <w:w w:val="100"/>
                <w:position w:val="0"/>
                <w:u w:val="single"/>
              </w:rPr>
              <w:t>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10423816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8"/>
                <w:szCs w:val="8"/>
              </w:rPr>
            </w:pPr>
            <w:r>
              <w:rPr>
                <w:b/>
                <w:bCs/>
                <w:color w:val="93989A"/>
                <w:spacing w:val="0"/>
                <w:w w:val="100"/>
                <w:position w:val="0"/>
                <w:sz w:val="8"/>
                <w:szCs w:val="8"/>
              </w:rPr>
              <w:t>CbTWI</w:t>
            </w:r>
            <w:r>
              <w:rPr>
                <w:rFonts w:ascii="SimSun" w:eastAsia="SimSun" w:hAnsi="SimSun" w:cs="SimSun"/>
                <w:b/>
                <w:bCs/>
                <w:color w:val="93989A"/>
                <w:spacing w:val="0"/>
                <w:w w:val="100"/>
                <w:position w:val="0"/>
                <w:sz w:val="8"/>
                <w:szCs w:val="8"/>
              </w:rPr>
              <w:t>，</w:t>
            </w:r>
            <w:r>
              <w:rPr>
                <w:b/>
                <w:bCs/>
                <w:color w:val="93989A"/>
                <w:spacing w:val="0"/>
                <w:w w:val="100"/>
                <w:position w:val="0"/>
                <w:sz w:val="8"/>
                <w:szCs w:val="8"/>
              </w:rPr>
              <w:t>］ WJH</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10423781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36"/>
                <w:szCs w:val="36"/>
              </w:rPr>
            </w:pPr>
            <w:r>
              <w:rPr>
                <w:rFonts w:ascii="SimSun" w:eastAsia="SimSun" w:hAnsi="SimSun" w:cs="SimSun"/>
                <w:b/>
                <w:bCs/>
                <w:color w:val="414745"/>
                <w:spacing w:val="0"/>
                <w:w w:val="100"/>
                <w:position w:val="0"/>
                <w:sz w:val="36"/>
                <w:szCs w:val="36"/>
              </w:rPr>
              <w:t>至尊揽胜</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12409004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6</w:t>
            </w:r>
          </w:p>
        </w:tc>
        <w:tc>
          <w:tcPr>
            <w:tcBorders>
              <w:top w:val="single" w:sz="4"/>
              <w:left w:val="single" w:sz="4"/>
            </w:tcBorders>
            <w:shd w:val="clear" w:color="auto" w:fill="344647"/>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12409702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344647"/>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12409781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至尊揽胜</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12409075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36"/>
                <w:szCs w:val="36"/>
              </w:rPr>
            </w:pPr>
            <w:r>
              <w:rPr>
                <w:rFonts w:ascii="SimSun" w:eastAsia="SimSun" w:hAnsi="SimSun" w:cs="SimSun"/>
                <w:color w:val="414745"/>
                <w:spacing w:val="0"/>
                <w:w w:val="100"/>
                <w:position w:val="0"/>
                <w:sz w:val="36"/>
                <w:szCs w:val="36"/>
              </w:rPr>
              <w:t>马又光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12403054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36"/>
                <w:szCs w:val="36"/>
              </w:rPr>
            </w:pPr>
            <w:r>
              <w:rPr>
                <w:rFonts w:ascii="SimSun" w:eastAsia="SimSun" w:hAnsi="SimSun" w:cs="SimSun"/>
                <w:color w:val="414745"/>
                <w:spacing w:val="0"/>
                <w:w w:val="100"/>
                <w:position w:val="0"/>
                <w:sz w:val="36"/>
                <w:szCs w:val="36"/>
              </w:rPr>
              <w:t>马又光</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12403161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6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金飓风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12408317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12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color w:val="000000"/>
                <w:spacing w:val="0"/>
                <w:w w:val="100"/>
                <w:position w:val="0"/>
              </w:rPr>
              <w:t>12409776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13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金飓风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color w:val="000000"/>
                <w:spacing w:val="0"/>
                <w:w w:val="100"/>
                <w:position w:val="0"/>
              </w:rPr>
              <w:t>12408388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金捷豹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12409838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金捷豹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12410048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光之魅</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12403231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r>
        <w:trPr>
          <w:trHeight w:val="78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18</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6"/>
                <w:szCs w:val="46"/>
              </w:rPr>
            </w:pPr>
            <w:r>
              <w:rPr>
                <w:rFonts w:ascii="SimHei" w:eastAsia="SimHei" w:hAnsi="SimHei" w:cs="SimHei"/>
                <w:color w:val="414745"/>
                <w:spacing w:val="0"/>
                <w:w w:val="100"/>
                <w:position w:val="0"/>
                <w:sz w:val="46"/>
                <w:szCs w:val="46"/>
              </w:rPr>
              <w:t>光之魅</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12403211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（受理）</w:t>
            </w:r>
          </w:p>
        </w:tc>
      </w:tr>
    </w:tbl>
    <w:p>
      <w:pPr>
        <w:widowControl w:val="0"/>
        <w:spacing w:line="1" w:lineRule="exact"/>
      </w:pPr>
      <w:r>
        <w:br w:type="page"/>
      </w:r>
    </w:p>
    <w:tbl>
      <w:tblPr>
        <w:tblOverlap w:val="never"/>
        <w:jc w:val="center"/>
        <w:tblLayout w:type="fixed"/>
      </w:tblPr>
      <w:tblGrid>
        <w:gridCol w:w="1037"/>
        <w:gridCol w:w="2640"/>
        <w:gridCol w:w="1210"/>
        <w:gridCol w:w="1718"/>
        <w:gridCol w:w="3024"/>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SimSun" w:eastAsia="SimSun" w:hAnsi="SimSun" w:cs="SimSun"/>
                <w:color w:val="414745"/>
                <w:spacing w:val="0"/>
                <w:w w:val="100"/>
                <w:position w:val="0"/>
                <w:sz w:val="42"/>
                <w:szCs w:val="42"/>
              </w:rPr>
              <w:t>固鑫</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12402967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（受理）</w:t>
            </w:r>
          </w:p>
        </w:tc>
      </w:tr>
      <w:tr>
        <w:trPr>
          <w:trHeight w:val="78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42"/>
                <w:szCs w:val="42"/>
              </w:rPr>
            </w:pPr>
            <w:r>
              <w:rPr>
                <w:rFonts w:ascii="SimSun" w:eastAsia="SimSun" w:hAnsi="SimSun" w:cs="SimSun"/>
                <w:color w:val="414745"/>
                <w:spacing w:val="0"/>
                <w:w w:val="100"/>
                <w:position w:val="0"/>
                <w:sz w:val="42"/>
                <w:szCs w:val="42"/>
              </w:rPr>
              <w:t>固鑫</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12403007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（受理）</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400"/>
        <w:jc w:val="left"/>
      </w:pPr>
      <w:r>
        <w:rPr>
          <w:b/>
          <w:bCs/>
          <w:color w:val="000000"/>
          <w:spacing w:val="0"/>
          <w:w w:val="100"/>
          <w:position w:val="0"/>
        </w:rPr>
        <w:t>（4）国外商标申请权</w:t>
      </w:r>
    </w:p>
    <w:p>
      <w:pPr>
        <w:pStyle w:val="Style25"/>
        <w:keepNext w:val="0"/>
        <w:keepLines w:val="0"/>
        <w:widowControl w:val="0"/>
        <w:shd w:val="clear" w:color="auto" w:fill="auto"/>
        <w:bidi w:val="0"/>
        <w:spacing w:before="0" w:line="240" w:lineRule="auto"/>
        <w:ind w:left="0" w:right="0" w:firstLine="400"/>
        <w:jc w:val="left"/>
      </w:pPr>
      <w:r>
        <w:rPr>
          <w:b/>
          <w:bCs/>
          <w:color w:val="000000"/>
          <w:spacing w:val="0"/>
          <w:w w:val="100"/>
          <w:position w:val="0"/>
        </w:rPr>
        <w:t>2013年公司拥有2项国外商标申请权，具体情况如下:</w:t>
      </w:r>
    </w:p>
    <w:tbl>
      <w:tblPr>
        <w:tblOverlap w:val="never"/>
        <w:jc w:val="center"/>
        <w:tblLayout w:type="fixed"/>
      </w:tblPr>
      <w:tblGrid>
        <w:gridCol w:w="994"/>
        <w:gridCol w:w="1637"/>
        <w:gridCol w:w="1690"/>
        <w:gridCol w:w="1704"/>
        <w:gridCol w:w="1171"/>
        <w:gridCol w:w="2414"/>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注册国家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申请日期</w:t>
            </w:r>
          </w:p>
        </w:tc>
      </w:tr>
      <w:tr>
        <w:trPr>
          <w:trHeight w:val="773"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巴西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Golden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830964878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r>
        <w:trPr>
          <w:trHeight w:val="782"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印度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Golden</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2142555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400"/>
        <w:jc w:val="left"/>
      </w:pPr>
      <w:bookmarkStart w:id="108" w:name="bookmark108"/>
      <w:r>
        <w:rPr>
          <w:b/>
          <w:bCs/>
          <w:color w:val="000000"/>
          <w:spacing w:val="0"/>
          <w:w w:val="100"/>
          <w:position w:val="0"/>
        </w:rPr>
        <w:t>2</w:t>
      </w:r>
      <w:bookmarkEnd w:id="108"/>
      <w:r>
        <w:rPr>
          <w:b/>
          <w:bCs/>
          <w:color w:val="000000"/>
          <w:spacing w:val="0"/>
          <w:w w:val="100"/>
          <w:position w:val="0"/>
        </w:rPr>
        <w:t>、专利及专利申请</w:t>
      </w:r>
    </w:p>
    <w:p>
      <w:pPr>
        <w:pStyle w:val="Style25"/>
        <w:keepNext w:val="0"/>
        <w:keepLines w:val="0"/>
        <w:widowControl w:val="0"/>
        <w:shd w:val="clear" w:color="auto" w:fill="auto"/>
        <w:bidi w:val="0"/>
        <w:spacing w:before="0" w:after="120" w:line="240" w:lineRule="auto"/>
        <w:ind w:left="0" w:right="0" w:firstLine="400"/>
        <w:jc w:val="left"/>
      </w:pPr>
      <w:bookmarkStart w:id="109" w:name="bookmark109"/>
      <w:r>
        <w:rPr>
          <w:b/>
          <w:bCs/>
          <w:color w:val="000000"/>
          <w:spacing w:val="0"/>
          <w:w w:val="100"/>
          <w:position w:val="0"/>
        </w:rPr>
        <w:t>（</w:t>
      </w:r>
      <w:bookmarkEnd w:id="109"/>
      <w:r>
        <w:rPr>
          <w:b/>
          <w:bCs/>
          <w:color w:val="000000"/>
          <w:spacing w:val="0"/>
          <w:w w:val="100"/>
          <w:position w:val="0"/>
        </w:rPr>
        <w:t>1）截至2013年12月31日，公司及全资子公司已获得专利的情况</w:t>
      </w:r>
    </w:p>
    <w:p>
      <w:pPr>
        <w:pStyle w:val="Style25"/>
        <w:keepNext w:val="0"/>
        <w:keepLines w:val="0"/>
        <w:widowControl w:val="0"/>
        <w:shd w:val="clear" w:color="auto" w:fill="auto"/>
        <w:bidi w:val="0"/>
        <w:spacing w:before="0" w:line="240" w:lineRule="auto"/>
        <w:ind w:left="0" w:right="0" w:firstLine="400"/>
        <w:jc w:val="left"/>
      </w:pPr>
      <w:r>
        <w:rPr>
          <w:b/>
          <w:bCs/>
          <w:color w:val="000000"/>
          <w:spacing w:val="0"/>
          <w:w w:val="100"/>
          <w:position w:val="0"/>
        </w:rPr>
        <w:t>1.1</w:t>
      </w:r>
      <w:r>
        <w:rPr>
          <w:b/>
          <w:bCs/>
          <w:color w:val="000000"/>
          <w:spacing w:val="0"/>
          <w:w w:val="100"/>
          <w:position w:val="0"/>
        </w:rPr>
        <w:t>获得发明授权专利一共3件，具体情况如下：</w:t>
      </w:r>
    </w:p>
    <w:tbl>
      <w:tblPr>
        <w:tblOverlap w:val="never"/>
        <w:jc w:val="center"/>
        <w:tblLayout w:type="fixed"/>
      </w:tblPr>
      <w:tblGrid>
        <w:gridCol w:w="514"/>
        <w:gridCol w:w="2232"/>
        <w:gridCol w:w="1229"/>
        <w:gridCol w:w="1762"/>
        <w:gridCol w:w="854"/>
        <w:gridCol w:w="1070"/>
        <w:gridCol w:w="739"/>
        <w:gridCol w:w="1219"/>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使用专利的产品名 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证书号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有效期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取得方式</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（过户时间）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具有预激励装置的激光管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ZL200910004004.6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850712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原始取得</w:t>
            </w:r>
          </w:p>
        </w:tc>
      </w:tr>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镜片调整装置及具有镜片调 节装置的激光管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ZL200910004006.5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704376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2009.1.23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原始取得</w:t>
            </w:r>
          </w:p>
        </w:tc>
      </w:tr>
      <w:tr>
        <w:trPr>
          <w:trHeight w:val="739"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一种激光切割头及使用该激 光切割头的激光绣花一体机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ZL200910063618.1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983622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2009.8.14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原始取得</w:t>
            </w:r>
          </w:p>
        </w:tc>
      </w:tr>
    </w:tbl>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w:t>
      </w:r>
      <w:r>
        <w:rPr>
          <w:b/>
          <w:bCs/>
          <w:color w:val="000000"/>
          <w:spacing w:val="0"/>
          <w:w w:val="100"/>
          <w:position w:val="0"/>
        </w:rPr>
        <w:t>获得实用新型专利55项，具体情况如下:</w:t>
      </w:r>
    </w:p>
    <w:p>
      <w:pPr>
        <w:widowControl w:val="0"/>
        <w:spacing w:after="79" w:line="1" w:lineRule="exact"/>
      </w:pPr>
    </w:p>
    <w:p>
      <w:pPr>
        <w:widowControl w:val="0"/>
        <w:spacing w:line="1" w:lineRule="exact"/>
      </w:pPr>
    </w:p>
    <w:tbl>
      <w:tblPr>
        <w:tblOverlap w:val="never"/>
        <w:jc w:val="center"/>
        <w:tblLayout w:type="fixed"/>
      </w:tblPr>
      <w:tblGrid>
        <w:gridCol w:w="470"/>
        <w:gridCol w:w="2093"/>
        <w:gridCol w:w="898"/>
        <w:gridCol w:w="1723"/>
        <w:gridCol w:w="989"/>
        <w:gridCol w:w="1104"/>
        <w:gridCol w:w="821"/>
        <w:gridCol w:w="1555"/>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使用专利的产品 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证书号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有效期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取得方式</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（过户时间）</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大幅面振镜激光雕刻机的 导轨装置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ZL200420111792.1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750610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2004.12.2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2009.08.28</w:t>
            </w:r>
            <w:r>
              <w:rPr>
                <w:rFonts w:ascii="SimSun" w:eastAsia="SimSun" w:hAnsi="SimSun" w:cs="SimSun"/>
                <w:color w:val="000000"/>
                <w:spacing w:val="0"/>
                <w:w w:val="100"/>
                <w:position w:val="0"/>
              </w:rPr>
              <w:t>）</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双芯双核激光雕刻切割机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ZL200620172684.4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994208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2008.06.06</w:t>
            </w:r>
            <w:r>
              <w:rPr>
                <w:rFonts w:ascii="SimSun" w:eastAsia="SimSun" w:hAnsi="SimSun" w:cs="SimSun"/>
                <w:color w:val="000000"/>
                <w:spacing w:val="0"/>
                <w:w w:val="100"/>
                <w:position w:val="0"/>
              </w:rPr>
              <w:t>）</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激光绣花一体机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ZL200720083525.1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2008.06.06</w:t>
            </w:r>
            <w:r>
              <w:rPr>
                <w:rFonts w:ascii="SimSun" w:eastAsia="SimSun" w:hAnsi="SimSun" w:cs="SimSun"/>
                <w:color w:val="000000"/>
                <w:spacing w:val="0"/>
                <w:w w:val="100"/>
                <w:position w:val="0"/>
              </w:rPr>
              <w:t>）</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激光绣花一体机的转换控 制装置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ZL200720087272.5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1083486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2007.9.28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2009.08.28</w:t>
            </w:r>
            <w:r>
              <w:rPr>
                <w:rFonts w:ascii="SimSun" w:eastAsia="SimSun" w:hAnsi="SimSun" w:cs="SimSun"/>
                <w:color w:val="000000"/>
                <w:spacing w:val="0"/>
                <w:w w:val="100"/>
                <w:position w:val="0"/>
              </w:rPr>
              <w:t>）</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激光器放电管支架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ZL200820065781.2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1165761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w:t>
            </w:r>
            <w:r>
              <w:rPr>
                <w:color w:val="000000"/>
                <w:spacing w:val="0"/>
                <w:w w:val="100"/>
                <w:position w:val="0"/>
              </w:rPr>
              <w:t>2009.09.30)</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ZL200820065780.8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1151326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w:t>
            </w:r>
            <w:r>
              <w:rPr>
                <w:color w:val="000000"/>
                <w:spacing w:val="0"/>
                <w:w w:val="100"/>
                <w:position w:val="0"/>
              </w:rPr>
              <w:t>(</w:t>
            </w:r>
            <w:r>
              <w:rPr>
                <w:color w:val="000000"/>
                <w:spacing w:val="0"/>
                <w:w w:val="100"/>
                <w:position w:val="0"/>
              </w:rPr>
              <w:t>2009.09.30)</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激光器镜片调整装置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ZL200920002460.2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1398172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原始取得</w:t>
            </w:r>
          </w:p>
        </w:tc>
      </w:tr>
      <w:tr>
        <w:trPr>
          <w:trHeight w:val="739"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镜片调整装置及具有镜片</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调节装置的激光管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ZL200920002465.5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1399821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2009.1.23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70"/>
        <w:gridCol w:w="2093"/>
        <w:gridCol w:w="898"/>
        <w:gridCol w:w="1723"/>
        <w:gridCol w:w="989"/>
        <w:gridCol w:w="1104"/>
        <w:gridCol w:w="821"/>
        <w:gridCol w:w="1555"/>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多功能激光加工机床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ZL200920149084.X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一种激光切割头及使用该 激光切割头的激光绣花一 体机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ZL200920227442.4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1523230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2009.8.14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一种多层送料装置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ZL200920179525.0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1525358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一种具有同步吸烟装置的</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激光切割机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ZL200920229915.4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1594666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2009.11.19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一种电磁光闸装置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ZL201020110915.5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1620591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一种单轨双头激光雕刻机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ZL201020116988.5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1692320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具有纠偏装置的激光切割</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机及激光加工系统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ZL201020210619.2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1627814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2010.05.22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一种包装箱激光切割机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ZL201020210610.1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1847101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一种无张力激光加工系统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ZL201020244881.9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一种桥架激光绣花一体机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ZL201020282501.0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1690713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一种固体激光器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ZL201020297318.8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1829438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一种具有吸烟装置的激光 切割机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ZL201020500057.5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1742579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2010.8.13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一种大幅面激光切割机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ZL201020580727.9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1786698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一种激光切割机工作台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ZL201020595632.4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1817295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一种地毯激光切割装置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ZL201020594753.7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1821245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一种多工作台桥架式激光</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绣花一体机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ZL201120147625.2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2024975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2011.04.26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一种桥架式激光绣花一体 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ZL201120195522.3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2454364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2011.06.01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一种激光切割机导轨装置</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及宽幅面激光切割机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ZL201120274243.6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2157475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2011.07.29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一种激光切割机导轨装置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ZL201120274388.6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2149743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一种拼接式激光绣花一体 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ZL201120355579.5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2177602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2011.09.07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一种多头激光切雕刻机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ZL201120355696.1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2180616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一种带有自动纠偏装置的 激光切割机及其纠偏系统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ZL201120381656.4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2254008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2011.09.26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一种喷墨印花激光加工机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9"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一种喷墨印花激光雕花一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ZL201120545317.5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2544442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70"/>
        <w:gridCol w:w="2093"/>
        <w:gridCol w:w="898"/>
        <w:gridCol w:w="1723"/>
        <w:gridCol w:w="989"/>
        <w:gridCol w:w="1104"/>
        <w:gridCol w:w="821"/>
        <w:gridCol w:w="1555"/>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一种喷墨印花机光雕刻机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2378860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一种喷墨印花激光加工一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ZL201120545326.4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2373229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0"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一种喷墨印花激光切割雕 花一体机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ZL201120545328.3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2379850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一种喷墨印花激光加工系 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ZL201120545330.0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2377021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一种带有镜片调整装置的 激光头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ZL201120578929.4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2456164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一种激光管座体及激光切</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ZL201120578931.1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2374766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一种镜片调整装置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2452338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一种装有调校装置的激光 切割头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ZL201120578928.X</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2543269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全反馈纠偏激光模切设备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ZL201120553712.8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2539997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一种履带式工作台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2452392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一种带有自动纠偏装置的 激光切割机及其纠偏系统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ZL201220033841.9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2453530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2012.01.01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一种带有高度可调式抽风</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装置的激光切割头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ZL201220082255.3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2545104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2012.2.28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一种随动式激光切割头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ZL201220196468.9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2692784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一种带有张力调整装置的 送料机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ZL201220324153.8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2692358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2012.06.24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一种激光器电极高度的调 整夹具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ZL201220459464.5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2813266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2012.9.03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CO2</w:t>
            </w:r>
            <w:r>
              <w:rPr>
                <w:rFonts w:ascii="SimSun" w:eastAsia="SimSun" w:hAnsi="SimSun" w:cs="SimSun"/>
                <w:color w:val="000000"/>
                <w:spacing w:val="0"/>
                <w:w w:val="100"/>
                <w:position w:val="0"/>
              </w:rPr>
              <w:t>射频激光器水冷</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管焊接夹具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ZL201220459463.0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2812556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2012.9.03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1046"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带有张力控制装置的料辊 及装有该料辊的激光切割 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ZL201220459461.1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2813576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2012.9.03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一种手持激光焊接机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ZL201220754127.9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一种用于加工金属薄膜的</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激光切割机工作台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ZL201320189434.1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3160916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2013.04.02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一种激光腔体外冷却管嵌</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入压平装置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ZL201320191016.6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3162519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2013.04.02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r>
        <w:trPr>
          <w:trHeight w:val="744"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一种可切换气路的激光加 工气路装置</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ZL201320189961.2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3228469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2013.04.02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70"/>
        <w:gridCol w:w="2093"/>
        <w:gridCol w:w="898"/>
        <w:gridCol w:w="1723"/>
        <w:gridCol w:w="989"/>
        <w:gridCol w:w="1104"/>
        <w:gridCol w:w="821"/>
        <w:gridCol w:w="1555"/>
      </w:tblGrid>
      <w:tr>
        <w:trPr>
          <w:trHeight w:val="739"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一种整体结构的激光雕花 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ZL201320189934.5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3162348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2013.04.02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原始取得</w:t>
            </w:r>
          </w:p>
        </w:tc>
      </w:tr>
      <w:tr>
        <w:trPr>
          <w:trHeight w:val="739"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一种可选择气路的激光加 工气路装置</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ZL201320189457.2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3277687</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2013.04.02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原始取得</w:t>
            </w:r>
          </w:p>
        </w:tc>
      </w:tr>
    </w:tbl>
    <w:p>
      <w:pPr>
        <w:widowControl w:val="0"/>
        <w:spacing w:after="4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94" w:right="0" w:firstLine="0"/>
        <w:jc w:val="left"/>
      </w:pPr>
      <w:r>
        <w:rPr>
          <w:b/>
          <w:bCs/>
          <w:color w:val="000000"/>
          <w:spacing w:val="0"/>
          <w:w w:val="100"/>
          <w:position w:val="0"/>
        </w:rPr>
        <w:t>1.3</w:t>
      </w:r>
      <w:r>
        <w:rPr>
          <w:b/>
          <w:bCs/>
          <w:color w:val="000000"/>
          <w:spacing w:val="0"/>
          <w:w w:val="100"/>
          <w:position w:val="0"/>
        </w:rPr>
        <w:t>获得的外观专利19项，具体情况如下:</w:t>
      </w:r>
    </w:p>
    <w:tbl>
      <w:tblPr>
        <w:tblOverlap w:val="never"/>
        <w:jc w:val="center"/>
        <w:tblLayout w:type="fixed"/>
      </w:tblPr>
      <w:tblGrid>
        <w:gridCol w:w="538"/>
        <w:gridCol w:w="1766"/>
        <w:gridCol w:w="1061"/>
        <w:gridCol w:w="1853"/>
        <w:gridCol w:w="888"/>
        <w:gridCol w:w="1339"/>
        <w:gridCol w:w="691"/>
        <w:gridCol w:w="1488"/>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证书号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有效期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取得方式</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（过户时间）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激光加工机床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ZL200930008676.5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1128020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ZL200930185104.4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1125114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激光切割机操作台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ZL200930185107.8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1173622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激光打标机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ZL201030106746.3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1390588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ZL201030707992.4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1589722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ZL201130110903.2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导轨一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ZL201130328065.6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1863690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导轨二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ZL201130328073.0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1870318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ZL201130512537.3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1971983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激光雕花机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2056069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激光模切机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ZL201130512536.9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1985330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激光焊接机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ZL201230293369.8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2253238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光钎激光切割机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ZL201230293375.3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2526012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激光打标机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ZL201230293558.5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2315315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光钎激光切割机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ZL201230293560.2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2493757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ZL201330067938.1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2013.03.05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ZL201330067933.9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2525974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2013.03.05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原始取得</w:t>
            </w:r>
          </w:p>
        </w:tc>
      </w:tr>
    </w:tbl>
    <w:p>
      <w:pPr>
        <w:pStyle w:val="Style25"/>
        <w:keepNext w:val="0"/>
        <w:keepLines w:val="0"/>
        <w:widowControl w:val="0"/>
        <w:shd w:val="clear" w:color="auto" w:fill="auto"/>
        <w:bidi w:val="0"/>
        <w:spacing w:before="0" w:after="40" w:line="298" w:lineRule="exact"/>
        <w:ind w:left="0" w:right="0" w:firstLine="400"/>
        <w:jc w:val="left"/>
      </w:pPr>
      <w:r>
        <w:rPr>
          <w:b/>
          <w:bCs/>
          <w:color w:val="000000"/>
          <w:spacing w:val="0"/>
          <w:w w:val="100"/>
          <w:position w:val="0"/>
        </w:rPr>
        <w:t>注：1.基于“同样的发明创造只能被授予一项专利”的法律规定，为取得“具有预激励装置的激光器”的发明专利（申请号 为</w:t>
      </w:r>
      <w:r>
        <w:rPr>
          <w:b/>
          <w:bCs/>
          <w:color w:val="000000"/>
          <w:spacing w:val="0"/>
          <w:w w:val="100"/>
          <w:position w:val="0"/>
        </w:rPr>
        <w:t xml:space="preserve">200910004004.6 </w:t>
      </w:r>
      <w:r>
        <w:rPr>
          <w:b/>
          <w:bCs/>
          <w:color w:val="000000"/>
          <w:spacing w:val="0"/>
          <w:w w:val="100"/>
          <w:position w:val="0"/>
        </w:rPr>
        <w:t>）授权，公司已于2 011年1月10向专利局提交放弃该实用新型专利的申请。</w:t>
      </w:r>
    </w:p>
    <w:p>
      <w:pPr>
        <w:pStyle w:val="Style25"/>
        <w:keepNext w:val="0"/>
        <w:keepLines w:val="0"/>
        <w:widowControl w:val="0"/>
        <w:numPr>
          <w:ilvl w:val="0"/>
          <w:numId w:val="9"/>
        </w:numPr>
        <w:shd w:val="clear" w:color="auto" w:fill="auto"/>
        <w:bidi w:val="0"/>
        <w:spacing w:before="0" w:after="100" w:line="298" w:lineRule="exact"/>
        <w:ind w:left="0" w:right="0" w:firstLine="0"/>
        <w:jc w:val="left"/>
      </w:pPr>
      <w:bookmarkStart w:id="110" w:name="bookmark110"/>
      <w:bookmarkEnd w:id="110"/>
      <w:r>
        <w:rPr>
          <w:b/>
          <w:bCs/>
          <w:color w:val="000000"/>
          <w:spacing w:val="0"/>
          <w:w w:val="100"/>
          <w:position w:val="0"/>
        </w:rPr>
        <w:t>基于实用新型专利权的授权年限为10年，公司以下专利因授权年限限制，专利权终止；</w:t>
      </w:r>
    </w:p>
    <w:tbl>
      <w:tblPr>
        <w:tblOverlap w:val="never"/>
        <w:jc w:val="center"/>
        <w:tblLayout w:type="fixed"/>
      </w:tblPr>
      <w:tblGrid>
        <w:gridCol w:w="586"/>
        <w:gridCol w:w="3058"/>
        <w:gridCol w:w="994"/>
        <w:gridCol w:w="1694"/>
        <w:gridCol w:w="869"/>
        <w:gridCol w:w="1157"/>
        <w:gridCol w:w="778"/>
        <w:gridCol w:w="739"/>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证书号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有效期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状态</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电脑数控全功能雕刻、精饰一体机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ZL01252381.X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528533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2001.11.08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终止</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振镜头雕刻切割多用激光雕刻机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ZL200320116332.3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2003.12.12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终止</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多头激光雕刻机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ZL03235801.6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608112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2003.3.13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终止</w:t>
            </w:r>
          </w:p>
        </w:tc>
      </w:tr>
    </w:tbl>
    <w:p>
      <w:pPr>
        <w:spacing w:lineRule="exact" w:line="1"/>
        <w:rPr>
          <w:sz w:val="2"/>
          <w:szCs w:val="2"/>
        </w:rPr>
      </w:pPr>
      <w:r>
        <w:br w:type="page"/>
      </w:r>
    </w:p>
    <w:p>
      <w:pPr>
        <w:pStyle w:val="Style6"/>
        <w:keepNext w:val="0"/>
        <w:keepLines w:val="0"/>
        <w:widowControl w:val="0"/>
        <w:shd w:val="clear" w:color="auto" w:fill="auto"/>
        <w:tabs>
          <w:tab w:pos="3610" w:val="left"/>
          <w:tab w:pos="6288" w:val="left"/>
          <w:tab w:pos="7157" w:val="left"/>
          <w:tab w:pos="8280" w:val="left"/>
          <w:tab w:pos="9062" w:val="left"/>
        </w:tabs>
        <w:bidi w:val="0"/>
        <w:spacing w:before="0" w:after="54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圆筒回转工作台激光雕刻机</w:t>
        <w:tab/>
        <w:t xml:space="preserve">实用新型 </w:t>
      </w:r>
      <w:r>
        <w:rPr>
          <w:color w:val="000000"/>
          <w:spacing w:val="0"/>
          <w:w w:val="100"/>
          <w:position w:val="0"/>
        </w:rPr>
        <w:t>ZL03235802.4</w:t>
        <w:tab/>
      </w:r>
      <w:r>
        <w:rPr>
          <w:color w:val="000000"/>
          <w:spacing w:val="0"/>
          <w:w w:val="100"/>
          <w:position w:val="0"/>
        </w:rPr>
        <w:t>608188</w:t>
        <w:tab/>
      </w:r>
      <w:r>
        <w:rPr>
          <w:color w:val="000000"/>
          <w:spacing w:val="0"/>
          <w:w w:val="100"/>
          <w:position w:val="0"/>
        </w:rPr>
        <w:t>2003.3.13</w:t>
        <w:tab/>
      </w:r>
      <w:r>
        <w:rPr>
          <w:color w:val="000000"/>
          <w:spacing w:val="0"/>
          <w:w w:val="100"/>
          <w:position w:val="0"/>
        </w:rPr>
        <w:t>10</w:t>
      </w:r>
      <w:r>
        <w:rPr>
          <w:rFonts w:ascii="SimSun" w:eastAsia="SimSun" w:hAnsi="SimSun" w:cs="SimSun"/>
          <w:color w:val="000000"/>
          <w:spacing w:val="0"/>
          <w:w w:val="100"/>
          <w:position w:val="0"/>
        </w:rPr>
        <w:t>年</w:t>
        <w:tab/>
        <w:t>终止</w:t>
      </w:r>
    </w:p>
    <w:p>
      <w:pPr>
        <w:pStyle w:val="Style25"/>
        <w:keepNext w:val="0"/>
        <w:keepLines w:val="0"/>
        <w:widowControl w:val="0"/>
        <w:numPr>
          <w:ilvl w:val="0"/>
          <w:numId w:val="1"/>
        </w:numPr>
        <w:shd w:val="clear" w:color="auto" w:fill="auto"/>
        <w:bidi w:val="0"/>
        <w:spacing w:before="0" w:after="120" w:line="240" w:lineRule="auto"/>
        <w:ind w:left="0" w:right="0" w:firstLine="400"/>
        <w:jc w:val="left"/>
      </w:pPr>
      <w:bookmarkStart w:id="111" w:name="bookmark111"/>
      <w:bookmarkEnd w:id="111"/>
      <w:r>
        <w:rPr>
          <w:b/>
          <w:bCs/>
          <w:color w:val="000000"/>
          <w:spacing w:val="0"/>
          <w:w w:val="100"/>
          <w:position w:val="0"/>
        </w:rPr>
        <w:t>截至2013年12月31日，公司正在申请的专利情况</w:t>
      </w:r>
    </w:p>
    <w:p>
      <w:pPr>
        <w:pStyle w:val="Style25"/>
        <w:keepNext w:val="0"/>
        <w:keepLines w:val="0"/>
        <w:widowControl w:val="0"/>
        <w:shd w:val="clear" w:color="auto" w:fill="auto"/>
        <w:bidi w:val="0"/>
        <w:spacing w:before="0" w:after="120" w:line="240" w:lineRule="auto"/>
        <w:ind w:left="0" w:right="0" w:firstLine="400"/>
        <w:jc w:val="left"/>
      </w:pPr>
      <w:r>
        <w:rPr>
          <w:b/>
          <w:bCs/>
          <w:color w:val="000000"/>
          <w:spacing w:val="0"/>
          <w:w w:val="100"/>
          <w:position w:val="0"/>
        </w:rPr>
        <w:t>公司现拥有79项专利申请权，其中发明专利60项、实用新型专利11项、外观专利6项，具体情况列表如下:</w:t>
      </w:r>
    </w:p>
    <w:p>
      <w:pPr>
        <w:pStyle w:val="Style25"/>
        <w:keepNext w:val="0"/>
        <w:keepLines w:val="0"/>
        <w:widowControl w:val="0"/>
        <w:shd w:val="clear" w:color="auto" w:fill="auto"/>
        <w:bidi w:val="0"/>
        <w:spacing w:before="0" w:after="120" w:line="240" w:lineRule="auto"/>
        <w:ind w:left="0" w:right="0" w:firstLine="400"/>
        <w:jc w:val="left"/>
      </w:pPr>
      <w:r>
        <w:rPr>
          <w:b/>
          <w:bCs/>
          <w:color w:val="000000"/>
          <w:spacing w:val="0"/>
          <w:w w:val="100"/>
          <w:position w:val="0"/>
        </w:rPr>
        <w:t>2.1</w:t>
      </w:r>
      <w:r>
        <w:rPr>
          <w:b/>
          <w:bCs/>
          <w:color w:val="000000"/>
          <w:spacing w:val="0"/>
          <w:w w:val="100"/>
          <w:position w:val="0"/>
        </w:rPr>
        <w:t>获得发明专利申请权为60项，具体情况如下：</w:t>
      </w:r>
    </w:p>
    <w:tbl>
      <w:tblPr>
        <w:tblOverlap w:val="never"/>
        <w:jc w:val="center"/>
        <w:tblLayout w:type="fixed"/>
      </w:tblPr>
      <w:tblGrid>
        <w:gridCol w:w="586"/>
        <w:gridCol w:w="3163"/>
        <w:gridCol w:w="830"/>
        <w:gridCol w:w="1680"/>
        <w:gridCol w:w="1152"/>
        <w:gridCol w:w="1416"/>
        <w:gridCol w:w="1027"/>
      </w:tblGrid>
      <w:tr>
        <w:trPr>
          <w:trHeight w:val="739"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取得方式(过户时 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状态</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激光绣花一体机及加工方法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ZL200710051516.9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受让</w:t>
            </w:r>
            <w:r>
              <w:rPr>
                <w:rFonts w:ascii="SimSun" w:eastAsia="SimSun" w:hAnsi="SimSun" w:cs="SimSun"/>
                <w:color w:val="000000"/>
                <w:spacing w:val="0"/>
                <w:w w:val="100"/>
                <w:position w:val="0"/>
              </w:rPr>
              <w:t>(</w:t>
            </w:r>
            <w:r>
              <w:rPr>
                <w:color w:val="000000"/>
                <w:spacing w:val="0"/>
                <w:w w:val="100"/>
                <w:position w:val="0"/>
              </w:rPr>
              <w:t>2009.08.28</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实质审查</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一种激光切割机及包装箱的激光加工方 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ZL201010188497.6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2010.05.22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一审</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具有纠偏装置的激光切割机及激光加工 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ZL201010188466.0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2010.05.22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一审</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一种自动激光打标机流水线速度控制装 置及其应用</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ZL201010215560.0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2010.07.02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办理登记手 续</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一种布料激光分层切割方法及其应用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ZL201010215571.9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2010.07.02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一种激光轮廓填充方法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ZL201010245364.8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实审</w:t>
            </w:r>
          </w:p>
        </w:tc>
      </w:tr>
      <w:tr>
        <w:trPr>
          <w:trHeight w:val="730"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振镜式桥架激光绣花转换控制系统及控 制方法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ZL201010245378.X</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2010.7.29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实审</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一种大幅面激光切割机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ZL201010540032.2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一审</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一种地毯激光加工机及地毯激光加工方 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ZL201010540134.4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2010.10.29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公开</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一种激光切割机工作台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ZL201010540129.3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实审</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一种激光切割机及包装箱的激光加工方 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ZL201110089077.7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2011.04.03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一审</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一种桥架式激光绣花一体机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ZL201110156754.2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进入实审</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一种镜片调节装置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ZL201110156953.3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公开</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一种激光切割机导轨装置及宽幅面激光 切割机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ZL201110216281.0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2011.07.29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审查意见</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一种激光切割机导轨装置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ZL201110216282.5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实审</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一种拼接式激光绣花一体机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ZL201110258152.8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一种多头激光切割机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ZL201110258157.0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一种激光切割机导轨装置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ZL201110280262.4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2011.09.07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初审合格</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一种带有镜片调整装置的激光头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ZL201110462325.8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一种激光管座体及激光切割机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ZL201110462323.9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实审</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一种镜片调整装置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ZL201110462321.X</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bl>
    <w:p>
      <w:pPr>
        <w:widowControl w:val="0"/>
        <w:spacing w:line="1" w:lineRule="exact"/>
      </w:pPr>
      <w:r>
        <w:br w:type="page"/>
      </w:r>
    </w:p>
    <w:tbl>
      <w:tblPr>
        <w:tblOverlap w:val="never"/>
        <w:jc w:val="center"/>
        <w:tblLayout w:type="fixed"/>
      </w:tblPr>
      <w:tblGrid>
        <w:gridCol w:w="586"/>
        <w:gridCol w:w="3163"/>
        <w:gridCol w:w="830"/>
        <w:gridCol w:w="1680"/>
        <w:gridCol w:w="1152"/>
        <w:gridCol w:w="1416"/>
        <w:gridCol w:w="1027"/>
      </w:tblGrid>
      <w:tr>
        <w:trPr>
          <w:trHeight w:val="739"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一种喷墨印花激光加工一体机及纺织品 加工方法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ZL201110463094.2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一种喷墨印花激光切割雕花一体机及纺 织品加工方法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ZL201110462995.X</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公开</w:t>
            </w:r>
          </w:p>
        </w:tc>
      </w:tr>
      <w:tr>
        <w:trPr>
          <w:trHeight w:val="730"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一种喷墨印花机光雕刻机和纺织品加工 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ZL201110462993.0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公开</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一种喷墨印花激光加工一体机及纺织品 加工方法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ZL201110462992.6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一种喷墨印花激光切割雕花一体机及纺 织品加工方法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ZL201110462991.1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一种喷墨印花激光加工系统和纺织品加 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zl201110463095.7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一种多工作台桥架式激光绣花一体机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ZL201110462994.5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实审</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基于嵌入式排版的多头智能互移裁切控 制方法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ZL201110444469.0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2011.12.26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一种履带式工作台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ZL201110462322.4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一种带有自动纠偏装置的激光切割机及 其纠偏系统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ZL201210011283.0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2012.01.01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一种带有高度可调式抽风装置的激光切 割头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ZL201210056824.1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2012.2.28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一种激光振镜飞行打标方法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ZL201210057851.0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一种随动式激光切割头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ZL201210141972.3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公布</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卷对卷激光商标加工系统及其加工方法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ZL201210137250.0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激光振镜位图加工方式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ZL201210138942.7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鞋面激光打孔系统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ZL201210138974.7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一种带有张力调整装置的送料机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ZL201210228412.1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初审合格</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一种装有调焦装置的激光切割头及确定</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焦距的方法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ZL201210228363.1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2012.6.23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一种带有抽烟装置的激光切割头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ZL201210228361.2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一种带有百分表的激光切割头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ZL201210284680.5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带有张力控制装置的料辊及装有该料辊 的激光切割机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ZL201210341728.1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2012.9.03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一种全反镜端盖与直管焊接的方法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ZL201210341746.X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一种喷墨印花激光加工一体机及纺织品 加工方法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PCTCN2012086455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申请中</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一种喷墨印花激光加工一体机及纺织品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PCTCN2012086462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2012.12.12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bl>
    <w:p>
      <w:pPr>
        <w:widowControl w:val="0"/>
        <w:spacing w:line="1" w:lineRule="exact"/>
      </w:pPr>
      <w:r>
        <w:br w:type="page"/>
      </w:r>
    </w:p>
    <w:tbl>
      <w:tblPr>
        <w:tblOverlap w:val="never"/>
        <w:jc w:val="center"/>
        <w:tblLayout w:type="fixed"/>
      </w:tblPr>
      <w:tblGrid>
        <w:gridCol w:w="586"/>
        <w:gridCol w:w="3163"/>
        <w:gridCol w:w="830"/>
        <w:gridCol w:w="1680"/>
        <w:gridCol w:w="1152"/>
        <w:gridCol w:w="1416"/>
        <w:gridCol w:w="1027"/>
      </w:tblGrid>
      <w:tr>
        <w:trPr>
          <w:trHeight w:val="38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一种桥架式激光喷墨绣花一体机及其使 用方法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PCTCN2012086835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申请中</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一种用于加工金属薄膜的激光切割机工 作台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ZL201210597748.5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初审合格</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一种整体结构的激光雕花机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zl201210597747.0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2012.12.22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一种可切换气路的激光加工气路装置及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其使用方法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ZL201210597732.4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一种可选择气路的激光加工气路装置及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其使用方法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ZL201210597749.X</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734"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一种激光腔体外冷却管嵌入压平装置及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其使用方法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ZL201210597746.6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2012.12.22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初审合格</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一种手持激光焊接机及焊接物料的方法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ZL201210596853.7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2012.12.28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初审合格</w:t>
            </w:r>
          </w:p>
        </w:tc>
      </w:tr>
      <w:tr>
        <w:trPr>
          <w:trHeight w:val="730"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皮芯结构纱线、织物、织物上形成图形 的方法及激光系统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ZL201310164487.2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2013.4.21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公布</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一种地毯激光加工机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ZL201310342437.9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初审合格</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一种牛仔立体激光雕花机及其使用方法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ZL201310402326.2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一种带有超长横梁桥架式的激光绣花机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ZL201310385519.1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一种大幅面激光切割机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ZL201310486031.8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公布</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3D</w:t>
            </w:r>
            <w:r>
              <w:rPr>
                <w:rFonts w:ascii="SimSun" w:eastAsia="SimSun" w:hAnsi="SimSun" w:cs="SimSun"/>
                <w:color w:val="000000"/>
                <w:spacing w:val="0"/>
                <w:w w:val="100"/>
                <w:position w:val="0"/>
              </w:rPr>
              <w:t>激光打印系统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ZL201310614931.6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一种桥架式激光绣花机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ZL201320762927.X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可反复充气的</w:t>
            </w:r>
            <w:r>
              <w:rPr>
                <w:color w:val="000000"/>
                <w:spacing w:val="0"/>
                <w:w w:val="100"/>
                <w:position w:val="0"/>
              </w:rPr>
              <w:t>CO2</w:t>
            </w:r>
            <w:r>
              <w:rPr>
                <w:rFonts w:ascii="SimSun" w:eastAsia="SimSun" w:hAnsi="SimSun" w:cs="SimSun"/>
                <w:color w:val="000000"/>
                <w:spacing w:val="0"/>
                <w:w w:val="100"/>
                <w:position w:val="0"/>
              </w:rPr>
              <w:t>激光器及其充气方法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ZL201310704502.8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bl>
    <w:p>
      <w:pPr>
        <w:widowControl w:val="0"/>
        <w:spacing w:after="4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2.2</w:t>
      </w:r>
      <w:r>
        <w:rPr>
          <w:b/>
          <w:bCs/>
          <w:color w:val="000000"/>
          <w:spacing w:val="0"/>
          <w:w w:val="100"/>
          <w:position w:val="0"/>
        </w:rPr>
        <w:t>获得实用新型专利申请权为11项</w:t>
      </w:r>
    </w:p>
    <w:tbl>
      <w:tblPr>
        <w:tblOverlap w:val="never"/>
        <w:jc w:val="center"/>
        <w:tblLayout w:type="fixed"/>
      </w:tblPr>
      <w:tblGrid>
        <w:gridCol w:w="634"/>
        <w:gridCol w:w="3048"/>
        <w:gridCol w:w="1008"/>
        <w:gridCol w:w="1680"/>
        <w:gridCol w:w="1008"/>
        <w:gridCol w:w="1306"/>
        <w:gridCol w:w="936"/>
      </w:tblGrid>
      <w:tr>
        <w:trPr>
          <w:trHeight w:val="778"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申请号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取得方式</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（过户时间）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状态</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具有吸烟装置的激光切割机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ZL200920227443.9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ZL200920227441.X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一种具有紧固装置的激光头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ZL200920227620.3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一种激光切割机排烟装置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ZL200920179526.5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一种带有百分表的激光切割头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ZL201220397189.9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2012.08.04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皮芯结构纱线、织物及激光系统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ZL201320189921.8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ZL201320472421.5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一种牛仔立体激光雕花机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zl201320553063.0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2013.09.06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一种桥架式激光喷墨绣花一体机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ZL201320614362.0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bl>
    <w:p>
      <w:pPr>
        <w:widowControl w:val="0"/>
        <w:spacing w:line="1" w:lineRule="exact"/>
      </w:pPr>
      <w:r>
        <w:br w:type="page"/>
      </w:r>
    </w:p>
    <w:tbl>
      <w:tblPr>
        <w:tblOverlap w:val="never"/>
        <w:jc w:val="center"/>
        <w:tblLayout w:type="fixed"/>
      </w:tblPr>
      <w:tblGrid>
        <w:gridCol w:w="634"/>
        <w:gridCol w:w="3048"/>
        <w:gridCol w:w="1008"/>
        <w:gridCol w:w="1680"/>
        <w:gridCol w:w="1008"/>
        <w:gridCol w:w="1306"/>
        <w:gridCol w:w="936"/>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3D</w:t>
            </w:r>
            <w:r>
              <w:rPr>
                <w:rFonts w:ascii="SimSun" w:eastAsia="SimSun" w:hAnsi="SimSun" w:cs="SimSun"/>
                <w:color w:val="000000"/>
                <w:spacing w:val="0"/>
                <w:w w:val="100"/>
                <w:position w:val="0"/>
              </w:rPr>
              <w:t>激光打印系统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ZL201320762899.1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可反复充气的</w:t>
            </w:r>
            <w:r>
              <w:rPr>
                <w:color w:val="000000"/>
                <w:spacing w:val="0"/>
                <w:w w:val="100"/>
                <w:position w:val="0"/>
              </w:rPr>
              <w:t>CO2</w:t>
            </w:r>
            <w:r>
              <w:rPr>
                <w:rFonts w:ascii="SimSun" w:eastAsia="SimSun" w:hAnsi="SimSun" w:cs="SimSun"/>
                <w:color w:val="000000"/>
                <w:spacing w:val="0"/>
                <w:w w:val="100"/>
                <w:position w:val="0"/>
              </w:rPr>
              <w:t>激光器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ZL201320843378.9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申请中</w:t>
            </w:r>
          </w:p>
        </w:tc>
      </w:tr>
    </w:tbl>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w:t>
      </w:r>
      <w:r>
        <w:rPr>
          <w:b/>
          <w:bCs/>
          <w:color w:val="000000"/>
          <w:spacing w:val="0"/>
          <w:w w:val="100"/>
          <w:position w:val="0"/>
        </w:rPr>
        <w:t>获得外观专利申请权为6件，具体情况如下:</w:t>
      </w:r>
    </w:p>
    <w:p>
      <w:pPr>
        <w:widowControl w:val="0"/>
        <w:spacing w:after="79" w:line="1" w:lineRule="exact"/>
      </w:pPr>
    </w:p>
    <w:p>
      <w:pPr>
        <w:widowControl w:val="0"/>
        <w:spacing w:line="1" w:lineRule="exact"/>
      </w:pPr>
    </w:p>
    <w:tbl>
      <w:tblPr>
        <w:tblOverlap w:val="never"/>
        <w:jc w:val="center"/>
        <w:tblLayout w:type="fixed"/>
      </w:tblPr>
      <w:tblGrid>
        <w:gridCol w:w="701"/>
        <w:gridCol w:w="2424"/>
        <w:gridCol w:w="936"/>
        <w:gridCol w:w="1680"/>
        <w:gridCol w:w="1315"/>
        <w:gridCol w:w="1603"/>
        <w:gridCol w:w="965"/>
      </w:tblGrid>
      <w:tr>
        <w:trPr>
          <w:trHeight w:val="782"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专利名称</w:t>
            </w:r>
            <w:r>
              <w:rPr>
                <w:color w:val="000000"/>
                <w:spacing w:val="0"/>
                <w:w w:val="100"/>
                <w:position w:val="0"/>
              </w:rPr>
              <w:t>'</w:t>
            </w:r>
            <w:r>
              <w:rPr>
                <w:rFonts w:ascii="SimSun" w:eastAsia="SimSun" w:hAnsi="SimSun" w:cs="SimSun"/>
                <w:color w:val="000000"/>
                <w:spacing w:val="0"/>
                <w:w w:val="100"/>
                <w:position w:val="0"/>
              </w:rPr>
              <w:t>使用专利的产品名称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专利类型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申请号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申请日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取得方式</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（过户时间）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状态</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ZL201030188366.9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ZL201030188367.3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r>
              <w:rPr>
                <w:color w:val="000000"/>
                <w:spacing w:val="0"/>
                <w:w w:val="100"/>
                <w:position w:val="0"/>
              </w:rPr>
              <w:t>（</w:t>
            </w:r>
            <w:r>
              <w:rPr>
                <w:rFonts w:ascii="SimSun" w:eastAsia="SimSun" w:hAnsi="SimSun" w:cs="SimSun"/>
                <w:color w:val="000000"/>
                <w:spacing w:val="0"/>
                <w:w w:val="100"/>
                <w:position w:val="0"/>
              </w:rPr>
              <w:t>成套</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ZL201030707993.9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三维产品打印机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ZL201330228472.9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产品打印机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ZL201330228473.3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激光打印雕刻机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zl201330474832.3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自主申请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申请中</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公司拥有的上述专利权及专利申请权不存在产权纠纷或潜在纠纷。</w:t>
      </w:r>
    </w:p>
    <w:p>
      <w:pPr>
        <w:pStyle w:val="Style25"/>
        <w:keepNext w:val="0"/>
        <w:keepLines w:val="0"/>
        <w:widowControl w:val="0"/>
        <w:shd w:val="clear" w:color="auto" w:fill="auto"/>
        <w:bidi w:val="0"/>
        <w:spacing w:before="0" w:line="240" w:lineRule="auto"/>
        <w:ind w:left="0" w:right="0" w:firstLine="400"/>
        <w:jc w:val="left"/>
      </w:pPr>
      <w:r>
        <w:rPr>
          <w:b/>
          <w:bCs/>
          <w:color w:val="000000"/>
          <w:spacing w:val="0"/>
          <w:w w:val="100"/>
          <w:position w:val="0"/>
        </w:rPr>
        <w:t xml:space="preserve">2.4 </w:t>
      </w:r>
      <w:r>
        <w:rPr>
          <w:b/>
          <w:bCs/>
          <w:color w:val="000000"/>
          <w:spacing w:val="0"/>
          <w:w w:val="100"/>
          <w:position w:val="0"/>
        </w:rPr>
        <w:t>2013年1月1日至2 013年12月31日公司专利申请及获得权利情况如下:</w:t>
      </w:r>
    </w:p>
    <w:tbl>
      <w:tblPr>
        <w:tblOverlap w:val="never"/>
        <w:jc w:val="center"/>
        <w:tblLayout w:type="fixed"/>
      </w:tblPr>
      <w:tblGrid>
        <w:gridCol w:w="2587"/>
        <w:gridCol w:w="2213"/>
        <w:gridCol w:w="2107"/>
        <w:gridCol w:w="2659"/>
      </w:tblGrid>
      <w:tr>
        <w:trPr>
          <w:trHeight w:val="427" w:hRule="exact"/>
        </w:trPr>
        <w:tc>
          <w:tcPr>
            <w:tcBorders>
              <w:top w:val="single" w:sz="4"/>
            </w:tcBorders>
            <w:shd w:val="clear" w:color="auto" w:fill="E7E7E7"/>
            <w:vAlign w:val="top"/>
          </w:tcPr>
          <w:p>
            <w:pPr>
              <w:widowControl w:val="0"/>
              <w:rPr>
                <w:sz w:val="10"/>
                <w:szCs w:val="10"/>
              </w:rPr>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已申请</w:t>
            </w: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已获得</w:t>
            </w: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截止报告期末累计获得</w:t>
            </w:r>
          </w:p>
        </w:tc>
      </w:tr>
      <w:tr>
        <w:trPr>
          <w:trHeight w:val="422" w:hRule="exact"/>
        </w:trPr>
        <w:tc>
          <w:tcPr>
            <w:tcBorders>
              <w:top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22" w:hRule="exact"/>
        </w:trPr>
        <w:tc>
          <w:tcPr>
            <w:tcBorders>
              <w:top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r>
      <w:tr>
        <w:trPr>
          <w:trHeight w:val="422" w:hRule="exact"/>
        </w:trPr>
        <w:tc>
          <w:tcPr>
            <w:tcBorders>
              <w:top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2338" w:hRule="exact"/>
        </w:trPr>
        <w:tc>
          <w:tcPr>
            <w:gridSpan w:val="2"/>
            <w:tcBorders>
              <w:top w:val="single" w:sz="4"/>
            </w:tcBorders>
            <w:shd w:val="clear" w:color="auto" w:fill="E7E7E7"/>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本年度核心技术团队或关键技术人员变动情况</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报告期内核心技术人员农源钦先生、许海童先生离职。根据 公司招股说明书的相关说明农源钦先生、许海童先生为公司 </w:t>
            </w:r>
            <w:r>
              <w:rPr>
                <w:rFonts w:ascii="SimSun" w:eastAsia="SimSun" w:hAnsi="SimSun" w:cs="SimSun"/>
                <w:color w:val="000000"/>
                <w:spacing w:val="0"/>
                <w:w w:val="100"/>
                <w:position w:val="0"/>
              </w:rPr>
              <w:t>IP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前其他核心技术人员，曾经在公司早期的激光设备研发中 发挥过重要作用。在本报告期内由于他个人原因离职，不会 对公司的生产经营造成重大影响。</w:t>
            </w:r>
          </w:p>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报告期内，公司其他核心技术团队或关键技术人员无重大变 动。</w:t>
            </w:r>
          </w:p>
        </w:tc>
      </w:tr>
      <w:tr>
        <w:trPr>
          <w:trHeight w:val="432" w:hRule="exact"/>
        </w:trPr>
        <w:tc>
          <w:tcPr>
            <w:gridSpan w:val="2"/>
            <w:tcBorders>
              <w:top w:val="single" w:sz="4"/>
              <w:bottom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是否属于科技部认定的高新企业</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pStyle w:val="Style33"/>
        <w:keepNext w:val="0"/>
        <w:keepLines w:val="0"/>
        <w:widowControl w:val="0"/>
        <w:shd w:val="clear" w:color="auto" w:fill="auto"/>
        <w:bidi w:val="0"/>
        <w:spacing w:before="0" w:after="0" w:line="240" w:lineRule="auto"/>
        <w:ind w:left="350" w:right="0" w:firstLine="0"/>
        <w:jc w:val="left"/>
      </w:pPr>
      <w:r>
        <w:rPr>
          <w:b/>
          <w:bCs/>
          <w:color w:val="000000"/>
          <w:spacing w:val="0"/>
          <w:w w:val="100"/>
          <w:position w:val="0"/>
        </w:rPr>
        <w:t>3、应用软件技术情况</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日，公司及全资子公司已登记或者已申请登记的软件著作权为</w:t>
      </w:r>
      <w:r>
        <w:rPr>
          <w:rFonts w:ascii="Times New Roman" w:eastAsia="Times New Roman" w:hAnsi="Times New Roman" w:cs="Times New Roman"/>
          <w:color w:val="000000"/>
          <w:spacing w:val="0"/>
          <w:w w:val="100"/>
          <w:position w:val="0"/>
        </w:rPr>
        <w:t>22</w:t>
      </w:r>
      <w:r>
        <w:rPr>
          <w:color w:val="000000"/>
          <w:spacing w:val="0"/>
          <w:w w:val="100"/>
          <w:position w:val="0"/>
        </w:rPr>
        <w:t>件，具体情况如下:</w:t>
      </w:r>
    </w:p>
    <w:tbl>
      <w:tblPr>
        <w:tblOverlap w:val="never"/>
        <w:jc w:val="center"/>
        <w:tblLayout w:type="fixed"/>
      </w:tblPr>
      <w:tblGrid>
        <w:gridCol w:w="1003"/>
        <w:gridCol w:w="1205"/>
        <w:gridCol w:w="3269"/>
        <w:gridCol w:w="1498"/>
        <w:gridCol w:w="1162"/>
        <w:gridCol w:w="1430"/>
      </w:tblGrid>
      <w:tr>
        <w:trPr>
          <w:trHeight w:val="739"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 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应用软件名称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用途简介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软件著作权情况</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登记证书编号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发表日期</w:t>
            </w:r>
          </w:p>
        </w:tc>
      </w:tr>
      <w:tr>
        <w:trPr>
          <w:trHeight w:val="734"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金运激光股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流水线打标软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用于包装印刷行业，支持条形码和数字跳 号打标功能。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金运激光流水线打</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标软件</w:t>
            </w:r>
            <w:r>
              <w:rPr>
                <w:color w:val="000000"/>
                <w:spacing w:val="0"/>
                <w:w w:val="100"/>
                <w:position w:val="0"/>
              </w:rPr>
              <w:t>V5.0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0324862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印刷滚筒网纹 雕刻专用软件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用于凸版滚筒、压印滚筒的图文处理及激 光控制输出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金运激光滚筒雕花</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0324858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激光绣花一体</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采用大幅面动态调焦技术，可快速高效分 层切割绣标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激光绣花一体机软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件 </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072693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432"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激光绣花一体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采用绣花机加装激光切割技术可进行分层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激光绣花一体机软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03"/>
        <w:gridCol w:w="1205"/>
        <w:gridCol w:w="3269"/>
        <w:gridCol w:w="1498"/>
        <w:gridCol w:w="1162"/>
        <w:gridCol w:w="1430"/>
      </w:tblGrid>
      <w:tr>
        <w:trPr>
          <w:trHeight w:val="384"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切割和绣花镂空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件 </w:t>
            </w:r>
            <w:r>
              <w:rPr>
                <w:color w:val="000000"/>
                <w:spacing w:val="0"/>
                <w:w w:val="100"/>
                <w:position w:val="0"/>
              </w:rPr>
              <w:t>V3.0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0324859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r>
      <w:tr>
        <w:trPr>
          <w:trHeight w:val="1046"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激光裁床专用</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、适合连续送料切割、具有标识视觉定位、 打孔等多种功能；</w:t>
            </w:r>
            <w:r>
              <w:rPr>
                <w:color w:val="000000"/>
                <w:spacing w:val="0"/>
                <w:w w:val="100"/>
                <w:position w:val="0"/>
              </w:rPr>
              <w:t>2</w:t>
            </w:r>
            <w:r>
              <w:rPr>
                <w:rFonts w:ascii="SimSun" w:eastAsia="SimSun" w:hAnsi="SimSun" w:cs="SimSun"/>
                <w:color w:val="000000"/>
                <w:spacing w:val="0"/>
                <w:w w:val="100"/>
                <w:position w:val="0"/>
              </w:rPr>
              <w:t>、可配合排版放码软件 模块进行连续自动加工。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金运激光裁床专用</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129360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1046"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激光裁床专用</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用于服装纺织行业，支持大裁片切割，可 配合排版放码软件模块进行连续自动加 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金运激光裁床专用</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0324955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670"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、采用闭环控制模式，切割与打标对位精 度高；</w:t>
            </w:r>
            <w:r>
              <w:rPr>
                <w:color w:val="000000"/>
                <w:spacing w:val="0"/>
                <w:w w:val="100"/>
                <w:position w:val="0"/>
              </w:rPr>
              <w:t>2</w:t>
            </w:r>
            <w:r>
              <w:rPr>
                <w:rFonts w:ascii="SimSun" w:eastAsia="SimSun" w:hAnsi="SimSun" w:cs="SimSun"/>
                <w:color w:val="000000"/>
                <w:spacing w:val="0"/>
                <w:w w:val="100"/>
                <w:position w:val="0"/>
              </w:rPr>
              <w:t>、具有对</w:t>
            </w:r>
            <w:r>
              <w:rPr>
                <w:color w:val="000000"/>
                <w:spacing w:val="0"/>
                <w:w w:val="100"/>
                <w:position w:val="0"/>
              </w:rPr>
              <w:t>X-Y</w:t>
            </w:r>
            <w:r>
              <w:rPr>
                <w:rFonts w:ascii="SimSun" w:eastAsia="SimSun" w:hAnsi="SimSun" w:cs="SimSun"/>
                <w:color w:val="000000"/>
                <w:spacing w:val="0"/>
                <w:w w:val="100"/>
                <w:position w:val="0"/>
              </w:rPr>
              <w:t>轴系列进行飞行连续 大幅面打标和变动切割功能；</w:t>
            </w:r>
            <w:r>
              <w:rPr>
                <w:color w:val="000000"/>
                <w:spacing w:val="0"/>
                <w:w w:val="100"/>
                <w:position w:val="0"/>
              </w:rPr>
              <w:t>3</w:t>
            </w:r>
            <w:r>
              <w:rPr>
                <w:rFonts w:ascii="SimSun" w:eastAsia="SimSun" w:hAnsi="SimSun" w:cs="SimSun"/>
                <w:color w:val="000000"/>
                <w:spacing w:val="0"/>
                <w:w w:val="100"/>
                <w:position w:val="0"/>
              </w:rPr>
              <w:t>、可选配特 色模块多，支持自动跳号；</w:t>
            </w:r>
            <w:r>
              <w:rPr>
                <w:color w:val="000000"/>
                <w:spacing w:val="0"/>
                <w:w w:val="100"/>
                <w:position w:val="0"/>
              </w:rPr>
              <w:t>4</w:t>
            </w:r>
            <w:r>
              <w:rPr>
                <w:rFonts w:ascii="SimSun" w:eastAsia="SimSun" w:hAnsi="SimSun" w:cs="SimSun"/>
                <w:color w:val="000000"/>
                <w:spacing w:val="0"/>
                <w:w w:val="100"/>
                <w:position w:val="0"/>
              </w:rPr>
              <w:t>、提供独特的 灰度位图雕刻功能，雕刻效果好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件 </w:t>
            </w:r>
            <w:r>
              <w:rPr>
                <w:color w:val="000000"/>
                <w:spacing w:val="0"/>
                <w:w w:val="100"/>
                <w:position w:val="0"/>
              </w:rPr>
              <w:t>V3.0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670"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、采用闭环控制模式，切割与打标对位精 度高；</w:t>
            </w:r>
            <w:r>
              <w:rPr>
                <w:color w:val="000000"/>
                <w:spacing w:val="0"/>
                <w:w w:val="100"/>
                <w:position w:val="0"/>
              </w:rPr>
              <w:t>2</w:t>
            </w:r>
            <w:r>
              <w:rPr>
                <w:rFonts w:ascii="SimSun" w:eastAsia="SimSun" w:hAnsi="SimSun" w:cs="SimSun"/>
                <w:color w:val="000000"/>
                <w:spacing w:val="0"/>
                <w:w w:val="100"/>
                <w:position w:val="0"/>
              </w:rPr>
              <w:t>、具有对</w:t>
            </w:r>
            <w:r>
              <w:rPr>
                <w:color w:val="000000"/>
                <w:spacing w:val="0"/>
                <w:w w:val="100"/>
                <w:position w:val="0"/>
              </w:rPr>
              <w:t>X-Y</w:t>
            </w:r>
            <w:r>
              <w:rPr>
                <w:rFonts w:ascii="SimSun" w:eastAsia="SimSun" w:hAnsi="SimSun" w:cs="SimSun"/>
                <w:color w:val="000000"/>
                <w:spacing w:val="0"/>
                <w:w w:val="100"/>
                <w:position w:val="0"/>
              </w:rPr>
              <w:t>轴系列进行飞行连续 大幅面打标和变动切割功能；</w:t>
            </w:r>
            <w:r>
              <w:rPr>
                <w:color w:val="000000"/>
                <w:spacing w:val="0"/>
                <w:w w:val="100"/>
                <w:position w:val="0"/>
              </w:rPr>
              <w:t>3</w:t>
            </w:r>
            <w:r>
              <w:rPr>
                <w:rFonts w:ascii="SimSun" w:eastAsia="SimSun" w:hAnsi="SimSun" w:cs="SimSun"/>
                <w:color w:val="000000"/>
                <w:spacing w:val="0"/>
                <w:w w:val="100"/>
                <w:position w:val="0"/>
              </w:rPr>
              <w:t>、可选配特 色模块多，支持自动跳号；</w:t>
            </w:r>
            <w:r>
              <w:rPr>
                <w:color w:val="000000"/>
                <w:spacing w:val="0"/>
                <w:w w:val="100"/>
                <w:position w:val="0"/>
              </w:rPr>
              <w:t>4</w:t>
            </w:r>
            <w:r>
              <w:rPr>
                <w:rFonts w:ascii="SimSun" w:eastAsia="SimSun" w:hAnsi="SimSun" w:cs="SimSun"/>
                <w:color w:val="000000"/>
                <w:spacing w:val="0"/>
                <w:w w:val="100"/>
                <w:position w:val="0"/>
              </w:rPr>
              <w:t>、提供独特的 灰度位图雕刻功能，雕刻效果好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金运大幅面打标软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件 </w:t>
            </w:r>
            <w:r>
              <w:rPr>
                <w:color w:val="000000"/>
                <w:spacing w:val="0"/>
                <w:w w:val="100"/>
                <w:position w:val="0"/>
              </w:rPr>
              <w:t>V5.0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0324861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自动识别激光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、识别幅面大，精度高；</w:t>
            </w:r>
            <w:r>
              <w:rPr>
                <w:color w:val="000000"/>
                <w:spacing w:val="0"/>
                <w:w w:val="100"/>
                <w:position w:val="0"/>
              </w:rPr>
              <w:t>2</w:t>
            </w:r>
            <w:r>
              <w:rPr>
                <w:rFonts w:ascii="SimSun" w:eastAsia="SimSun" w:hAnsi="SimSun" w:cs="SimSun"/>
                <w:color w:val="000000"/>
                <w:spacing w:val="0"/>
                <w:w w:val="100"/>
                <w:position w:val="0"/>
              </w:rPr>
              <w:t>、可定位识别、 多模块匹配识别；</w:t>
            </w:r>
            <w:r>
              <w:rPr>
                <w:color w:val="000000"/>
                <w:spacing w:val="0"/>
                <w:w w:val="100"/>
                <w:position w:val="0"/>
              </w:rPr>
              <w:t>3</w:t>
            </w:r>
            <w:r>
              <w:rPr>
                <w:rFonts w:ascii="SimSun" w:eastAsia="SimSun" w:hAnsi="SimSun" w:cs="SimSun"/>
                <w:color w:val="000000"/>
                <w:spacing w:val="0"/>
                <w:w w:val="100"/>
                <w:position w:val="0"/>
              </w:rPr>
              <w:t>、界面友好，操作简单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金运自动识别激光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r>
      <w:tr>
        <w:trPr>
          <w:trHeight w:val="1042"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自动识别激光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、识别幅面大，精度高；</w:t>
            </w:r>
            <w:r>
              <w:rPr>
                <w:color w:val="000000"/>
                <w:spacing w:val="0"/>
                <w:w w:val="100"/>
                <w:position w:val="0"/>
              </w:rPr>
              <w:t>2</w:t>
            </w:r>
            <w:r>
              <w:rPr>
                <w:rFonts w:ascii="SimSun" w:eastAsia="SimSun" w:hAnsi="SimSun" w:cs="SimSun"/>
                <w:color w:val="000000"/>
                <w:spacing w:val="0"/>
                <w:w w:val="100"/>
                <w:position w:val="0"/>
              </w:rPr>
              <w:t>、可定位识别、 多模块匹配识别；</w:t>
            </w:r>
            <w:r>
              <w:rPr>
                <w:color w:val="000000"/>
                <w:spacing w:val="0"/>
                <w:w w:val="100"/>
                <w:position w:val="0"/>
              </w:rPr>
              <w:t>3</w:t>
            </w:r>
            <w:r>
              <w:rPr>
                <w:rFonts w:ascii="SimSun" w:eastAsia="SimSun" w:hAnsi="SimSun" w:cs="SimSun"/>
                <w:color w:val="000000"/>
                <w:spacing w:val="0"/>
                <w:w w:val="100"/>
                <w:position w:val="0"/>
              </w:rPr>
              <w:t>、界面友好，操作简单 主要适用于服装纺织行业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金运自动识别激光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r>
              <w:rPr>
                <w:color w:val="000000"/>
                <w:spacing w:val="0"/>
                <w:w w:val="100"/>
                <w:position w:val="0"/>
              </w:rPr>
              <w:t xml:space="preserve">V </w:t>
            </w:r>
            <w:r>
              <w:rPr>
                <w:color w:val="000000"/>
                <w:spacing w:val="0"/>
                <w:w w:val="100"/>
                <w:position w:val="0"/>
              </w:rPr>
              <w:t>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0324924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金运激光切割</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雕刻软件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、功能多；</w:t>
            </w:r>
            <w:r>
              <w:rPr>
                <w:color w:val="000000"/>
                <w:spacing w:val="0"/>
                <w:w w:val="100"/>
                <w:position w:val="0"/>
              </w:rPr>
              <w:t>2</w:t>
            </w:r>
            <w:r>
              <w:rPr>
                <w:rFonts w:ascii="SimSun" w:eastAsia="SimSun" w:hAnsi="SimSun" w:cs="SimSun"/>
                <w:color w:val="000000"/>
                <w:spacing w:val="0"/>
                <w:w w:val="100"/>
                <w:position w:val="0"/>
              </w:rPr>
              <w:t>、适用范围宽，格式兼容性 强；</w:t>
            </w:r>
            <w:r>
              <w:rPr>
                <w:color w:val="000000"/>
                <w:spacing w:val="0"/>
                <w:w w:val="100"/>
                <w:position w:val="0"/>
              </w:rPr>
              <w:t>3</w:t>
            </w:r>
            <w:r>
              <w:rPr>
                <w:rFonts w:ascii="SimSun" w:eastAsia="SimSun" w:hAnsi="SimSun" w:cs="SimSun"/>
                <w:color w:val="000000"/>
                <w:spacing w:val="0"/>
                <w:w w:val="100"/>
                <w:position w:val="0"/>
              </w:rPr>
              <w:t>、人性化设计，操作简单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金运激光切割雕刻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1046"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金运激光金属 固体切割软件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主要适用于广告工艺行业的金属切割，支 持厚板材的切割。和金属排版软件搭配可 提高切割效率。</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金运激光金属固体</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r>
              <w:rPr>
                <w:color w:val="000000"/>
                <w:spacing w:val="0"/>
                <w:w w:val="100"/>
                <w:position w:val="0"/>
              </w:rPr>
              <w:t>V5.0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0325488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051"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金运视觉抄板</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主要适用于服装纺织行业的排版放码软 件，为其提供原始矢量图形，简化设计， 缩短整个设计周期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金运视觉抄板软件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v5.0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0325469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042"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金运激光切割 雕刻软件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主要适用于服装纺织行业，采用雕刻头和 切割头独立控制技术提高雕刻效率，增加 切割激光器使用寿命。</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金运激光切割雕刻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0325118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激光桥架绣花</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一体机软件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主要适用于绣花行业，利用振镜高速加工 技术，提高生产效率。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激光桥架绣花一体</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机软件</w:t>
            </w:r>
            <w:r>
              <w:rPr>
                <w:color w:val="000000"/>
                <w:spacing w:val="0"/>
                <w:w w:val="100"/>
                <w:position w:val="0"/>
              </w:rPr>
              <w:t>V3.0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0324967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4"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盛兴业软件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、支持多种模式的雕刻；</w:t>
            </w:r>
            <w:r>
              <w:rPr>
                <w:color w:val="000000"/>
                <w:spacing w:val="0"/>
                <w:w w:val="100"/>
                <w:position w:val="0"/>
              </w:rPr>
              <w:t>2</w:t>
            </w:r>
            <w:r>
              <w:rPr>
                <w:rFonts w:ascii="SimSun" w:eastAsia="SimSun" w:hAnsi="SimSun" w:cs="SimSun"/>
                <w:color w:val="000000"/>
                <w:spacing w:val="0"/>
                <w:w w:val="100"/>
                <w:position w:val="0"/>
              </w:rPr>
              <w:t>、操作简单；</w:t>
            </w:r>
            <w:r>
              <w:rPr>
                <w:color w:val="000000"/>
                <w:spacing w:val="0"/>
                <w:w w:val="100"/>
                <w:position w:val="0"/>
              </w:rPr>
              <w:t>3</w:t>
            </w:r>
            <w:r>
              <w:rPr>
                <w:rFonts w:ascii="SimSun" w:eastAsia="SimSun" w:hAnsi="SimSun" w:cs="SimSun"/>
                <w:color w:val="000000"/>
                <w:spacing w:val="0"/>
                <w:w w:val="100"/>
                <w:position w:val="0"/>
              </w:rPr>
              <w:t>、 不支持飞行打标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大幅面打标软件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060363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744"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自动识别激光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、识别幅面较小；</w:t>
            </w:r>
            <w:r>
              <w:rPr>
                <w:color w:val="000000"/>
                <w:spacing w:val="0"/>
                <w:w w:val="100"/>
                <w:position w:val="0"/>
              </w:rPr>
              <w:t>2</w:t>
            </w:r>
            <w:r>
              <w:rPr>
                <w:rFonts w:ascii="SimSun" w:eastAsia="SimSun" w:hAnsi="SimSun" w:cs="SimSun"/>
                <w:color w:val="000000"/>
                <w:spacing w:val="0"/>
                <w:w w:val="100"/>
                <w:position w:val="0"/>
              </w:rPr>
              <w:t>、只能套边识别，需 模块定位；</w:t>
            </w:r>
            <w:r>
              <w:rPr>
                <w:color w:val="000000"/>
                <w:spacing w:val="0"/>
                <w:w w:val="100"/>
                <w:position w:val="0"/>
              </w:rPr>
              <w:t>3</w:t>
            </w:r>
            <w:r>
              <w:rPr>
                <w:rFonts w:ascii="SimSun" w:eastAsia="SimSun" w:hAnsi="SimSun" w:cs="SimSun"/>
                <w:color w:val="000000"/>
                <w:spacing w:val="0"/>
                <w:w w:val="100"/>
                <w:position w:val="0"/>
              </w:rPr>
              <w:t>、操作较为复杂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自动识别激光切割</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060365</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03"/>
        <w:gridCol w:w="1205"/>
        <w:gridCol w:w="3269"/>
        <w:gridCol w:w="1498"/>
        <w:gridCol w:w="1162"/>
        <w:gridCol w:w="1430"/>
      </w:tblGrid>
      <w:tr>
        <w:trPr>
          <w:trHeight w:val="73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激光裁床专用</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、适合单板幅面材料的切割；</w:t>
            </w:r>
            <w:r>
              <w:rPr>
                <w:color w:val="000000"/>
                <w:spacing w:val="0"/>
                <w:w w:val="100"/>
                <w:position w:val="0"/>
              </w:rPr>
              <w:t>2</w:t>
            </w:r>
            <w:r>
              <w:rPr>
                <w:rFonts w:ascii="SimSun" w:eastAsia="SimSun" w:hAnsi="SimSun" w:cs="SimSun"/>
                <w:color w:val="000000"/>
                <w:spacing w:val="0"/>
                <w:w w:val="100"/>
                <w:position w:val="0"/>
              </w:rPr>
              <w:t>、无标识、 送料等功能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激光裁床专用软件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060364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73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大幅面激光切</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割与打标软件</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、集成激光打标和切割功能；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大幅面激光切割与</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打标软件</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060362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73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金运激光雕刻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切割软件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、使用时间较长；</w:t>
            </w:r>
            <w:r>
              <w:rPr>
                <w:color w:val="000000"/>
                <w:spacing w:val="0"/>
                <w:w w:val="100"/>
                <w:position w:val="0"/>
              </w:rPr>
              <w:t>2</w:t>
            </w:r>
            <w:r>
              <w:rPr>
                <w:rFonts w:ascii="SimSun" w:eastAsia="SimSun" w:hAnsi="SimSun" w:cs="SimSun"/>
                <w:color w:val="000000"/>
                <w:spacing w:val="0"/>
                <w:w w:val="100"/>
                <w:position w:val="0"/>
              </w:rPr>
              <w:t>、功能简单，仅提供 基本切割和雕刻功能；</w:t>
            </w:r>
            <w:r>
              <w:rPr>
                <w:color w:val="000000"/>
                <w:spacing w:val="0"/>
                <w:w w:val="100"/>
                <w:position w:val="0"/>
              </w:rPr>
              <w:t>3</w:t>
            </w:r>
            <w:r>
              <w:rPr>
                <w:rFonts w:ascii="SimSun" w:eastAsia="SimSun" w:hAnsi="SimSun" w:cs="SimSun"/>
                <w:color w:val="000000"/>
                <w:spacing w:val="0"/>
                <w:w w:val="100"/>
                <w:position w:val="0"/>
              </w:rPr>
              <w:t>、兼容性较好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金运激光雕刻切割</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73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、支持多种模式的雕刻；</w:t>
            </w:r>
            <w:r>
              <w:rPr>
                <w:color w:val="000000"/>
                <w:spacing w:val="0"/>
                <w:w w:val="100"/>
                <w:position w:val="0"/>
              </w:rPr>
              <w:t>2</w:t>
            </w:r>
            <w:r>
              <w:rPr>
                <w:rFonts w:ascii="SimSun" w:eastAsia="SimSun" w:hAnsi="SimSun" w:cs="SimSun"/>
                <w:color w:val="000000"/>
                <w:spacing w:val="0"/>
                <w:w w:val="100"/>
                <w:position w:val="0"/>
              </w:rPr>
              <w:t>、操作简单；</w:t>
            </w:r>
            <w:r>
              <w:rPr>
                <w:color w:val="000000"/>
                <w:spacing w:val="0"/>
                <w:w w:val="100"/>
                <w:position w:val="0"/>
              </w:rPr>
              <w:t>3</w:t>
            </w:r>
            <w:r>
              <w:rPr>
                <w:rFonts w:ascii="SimSun" w:eastAsia="SimSun" w:hAnsi="SimSun" w:cs="SimSun"/>
                <w:color w:val="000000"/>
                <w:spacing w:val="0"/>
                <w:w w:val="100"/>
                <w:position w:val="0"/>
              </w:rPr>
              <w:t>、 不支持飞行打标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金运大幅面打标软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件 </w:t>
            </w:r>
            <w:r>
              <w:rPr>
                <w:color w:val="000000"/>
                <w:spacing w:val="0"/>
                <w:w w:val="100"/>
                <w:position w:val="0"/>
              </w:rPr>
              <w:t>V5.0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05412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1056" w:hRule="exact"/>
        </w:trPr>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通用激光切割</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雕刻软件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、使用时间较长；</w:t>
            </w:r>
            <w:r>
              <w:rPr>
                <w:color w:val="000000"/>
                <w:spacing w:val="0"/>
                <w:w w:val="100"/>
                <w:position w:val="0"/>
              </w:rPr>
              <w:t>2</w:t>
            </w:r>
            <w:r>
              <w:rPr>
                <w:rFonts w:ascii="SimSun" w:eastAsia="SimSun" w:hAnsi="SimSun" w:cs="SimSun"/>
                <w:color w:val="000000"/>
                <w:spacing w:val="0"/>
                <w:w w:val="100"/>
                <w:position w:val="0"/>
              </w:rPr>
              <w:t>、使用幅面较小；</w:t>
            </w:r>
            <w:r>
              <w:rPr>
                <w:color w:val="000000"/>
                <w:spacing w:val="0"/>
                <w:w w:val="100"/>
                <w:position w:val="0"/>
              </w:rPr>
              <w:t>3</w:t>
            </w:r>
            <w:r>
              <w:rPr>
                <w:rFonts w:ascii="SimSun" w:eastAsia="SimSun" w:hAnsi="SimSun" w:cs="SimSun"/>
                <w:color w:val="000000"/>
                <w:spacing w:val="0"/>
                <w:w w:val="100"/>
                <w:position w:val="0"/>
              </w:rPr>
              <w:t>、 功能简单，仅提供基本切割和雕刻功能;</w:t>
            </w:r>
            <w:r>
              <w:rPr>
                <w:color w:val="000000"/>
                <w:spacing w:val="0"/>
                <w:w w:val="100"/>
                <w:position w:val="0"/>
              </w:rPr>
              <w:t>4</w:t>
            </w:r>
            <w:r>
              <w:rPr>
                <w:rFonts w:ascii="SimSun" w:eastAsia="SimSun" w:hAnsi="SimSun" w:cs="SimSun"/>
                <w:color w:val="000000"/>
                <w:spacing w:val="0"/>
                <w:w w:val="100"/>
                <w:position w:val="0"/>
              </w:rPr>
              <w:t>、 兼容性较好</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通用激光切割雕刻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软著登字第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060361</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bl>
    <w:p>
      <w:pPr>
        <w:pStyle w:val="Style33"/>
        <w:keepNext w:val="0"/>
        <w:keepLines w:val="0"/>
        <w:widowControl w:val="0"/>
        <w:shd w:val="clear" w:color="auto" w:fill="auto"/>
        <w:bidi w:val="0"/>
        <w:spacing w:before="0" w:after="0" w:line="240" w:lineRule="auto"/>
        <w:ind w:left="466" w:right="0" w:firstLine="0"/>
        <w:jc w:val="left"/>
      </w:pPr>
      <w:r>
        <w:rPr>
          <w:b/>
          <w:bCs/>
          <w:color w:val="000000"/>
          <w:spacing w:val="0"/>
          <w:w w:val="100"/>
          <w:position w:val="0"/>
        </w:rPr>
        <w:t>(2)公司的全资子公司盛兴业软件现拥有10项软件产品，具体如下:</w:t>
      </w:r>
    </w:p>
    <w:p>
      <w:pPr>
        <w:widowControl w:val="0"/>
        <w:spacing w:after="39" w:line="1" w:lineRule="exact"/>
      </w:pPr>
    </w:p>
    <w:p>
      <w:pPr>
        <w:widowControl w:val="0"/>
        <w:spacing w:line="1" w:lineRule="exact"/>
      </w:pPr>
    </w:p>
    <w:tbl>
      <w:tblPr>
        <w:tblOverlap w:val="never"/>
        <w:jc w:val="center"/>
        <w:tblLayout w:type="fixed"/>
      </w:tblPr>
      <w:tblGrid>
        <w:gridCol w:w="782"/>
        <w:gridCol w:w="3408"/>
        <w:gridCol w:w="2232"/>
        <w:gridCol w:w="2251"/>
        <w:gridCol w:w="946"/>
      </w:tblGrid>
      <w:tr>
        <w:trPr>
          <w:trHeight w:val="739"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软件名称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软件产品 登记证书编号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颁发日期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有效期</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通用激光切割雕刻软件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GY-2006-0142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自动识别激光切割软件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GY-2006-0141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激光裁床专用软件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GY-2006-0143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大幅面打标软件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GY-2006-0140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大幅面激光切割与打标软件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GY-2006-0144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1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大幅面激光切割与打标软件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GY-2012-0008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自动识别激光切割软件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GY-2012-0009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大幅面打标软件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GY-2012-0010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激光裁床专用软件</w:t>
            </w:r>
            <w:r>
              <w:rPr>
                <w:color w:val="000000"/>
                <w:spacing w:val="0"/>
                <w:w w:val="100"/>
                <w:position w:val="0"/>
              </w:rPr>
              <w:t>V2.0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GY-2012-0011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通用激光切割机雕刻软件</w:t>
            </w:r>
            <w:r>
              <w:rPr>
                <w:color w:val="000000"/>
                <w:spacing w:val="0"/>
                <w:w w:val="100"/>
                <w:position w:val="0"/>
              </w:rPr>
              <w:t>V3.0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鄂 </w:t>
            </w:r>
            <w:r>
              <w:rPr>
                <w:color w:val="000000"/>
                <w:spacing w:val="0"/>
                <w:w w:val="100"/>
                <w:position w:val="0"/>
              </w:rPr>
              <w:t>D GY-2012-0012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年</w:t>
            </w:r>
          </w:p>
        </w:tc>
      </w:tr>
    </w:tbl>
    <w:p>
      <w:pPr>
        <w:sectPr>
          <w:footnotePr>
            <w:pos w:val="pageBottom"/>
            <w:numFmt w:val="decimal"/>
            <w:numRestart w:val="continuous"/>
          </w:footnotePr>
          <w:pgSz w:w="11900" w:h="16840"/>
          <w:pgMar w:top="1422" w:right="1021" w:bottom="1441" w:left="1005" w:header="0" w:footer="3" w:gutter="0"/>
          <w:cols w:space="720"/>
          <w:noEndnote/>
          <w:rtlGutter w:val="0"/>
          <w:docGrid w:linePitch="360"/>
        </w:sectPr>
      </w:pPr>
    </w:p>
    <w:p>
      <w:pPr>
        <w:pStyle w:val="Style39"/>
        <w:keepNext/>
        <w:keepLines/>
        <w:widowControl w:val="0"/>
        <w:shd w:val="clear" w:color="auto" w:fill="auto"/>
        <w:bidi w:val="0"/>
        <w:spacing w:before="0" w:line="240" w:lineRule="auto"/>
        <w:ind w:left="0" w:right="0" w:firstLine="14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12"/>
      <w:bookmarkEnd w:id="113"/>
      <w:bookmarkEnd w:id="115"/>
    </w:p>
    <w:p>
      <w:pPr>
        <w:pStyle w:val="Style33"/>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4685"/>
        <w:gridCol w:w="4651"/>
        <w:gridCol w:w="4690"/>
      </w:tblGrid>
      <w:tr>
        <w:trPr>
          <w:trHeight w:val="408"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r>
              <w:rPr>
                <w:color w:val="000000"/>
                <w:spacing w:val="0"/>
                <w:w w:val="100"/>
                <w:position w:val="0"/>
              </w:rPr>
              <w:t>%</w:t>
            </w:r>
            <w:r>
              <w:rPr>
                <w:rFonts w:ascii="SimSun" w:eastAsia="SimSun" w:hAnsi="SimSun" w:cs="SimSun"/>
                <w:color w:val="000000"/>
                <w:spacing w:val="0"/>
                <w:w w:val="100"/>
                <w:position w:val="0"/>
              </w:rPr>
              <w:t>）</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00" w:right="0" w:firstLine="0"/>
              <w:jc w:val="left"/>
            </w:pPr>
            <w:r>
              <w:rPr>
                <w:color w:val="000000"/>
                <w:spacing w:val="0"/>
                <w:w w:val="100"/>
                <w:position w:val="0"/>
              </w:rPr>
              <w:t>36,620,000.00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522.79%</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bl>
      <w:tblPr>
        <w:tblOverlap w:val="never"/>
        <w:jc w:val="center"/>
        <w:tblLayout w:type="fixed"/>
      </w:tblPr>
      <w:tblGrid>
        <w:gridCol w:w="2789"/>
        <w:gridCol w:w="4114"/>
        <w:gridCol w:w="1632"/>
        <w:gridCol w:w="1133"/>
        <w:gridCol w:w="2131"/>
        <w:gridCol w:w="1133"/>
        <w:gridCol w:w="1094"/>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上市公司占被投资 公司权益比例（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合作方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本期投资盈 亏（元）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是否涉诉</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诸暨金运激光绣花设备有限公司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激光绣花机的生产、销售和技术服务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徐益民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-201,766.03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激光设备的生产、销售和售后服务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葛富林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工业自动化产品、精细加工设备的开发、生产、销售 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丁鏖、王勇、刘晓霞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-603,768.19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东莞市金运汇研激光科技有限公司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激光装置及零配件、印刷包装设备、光电一体化设备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东莞市汇研机械有限公司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-4,323.40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激光设备和相关配件的研发、生产、销售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河北金微石光电科技有限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辽宁金之运激光工程技术有限公司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激光制造与再制造工矿产品、激光加工成套设备的研 制、生产、销售与技术服务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上海金萃激光技术有限公司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激光熔覆系统的集成、组装、销售和熔覆服务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-328,832.42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深圳市精易迅科技有限公司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光机电一体化软硬件、计算机视觉软硬件系统的技术 开发、销售及技术维护。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邹小平、刘怀颖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p>
    <w:tbl>
      <w:tblPr>
        <w:tblOverlap w:val="never"/>
        <w:jc w:val="center"/>
        <w:tblLayout w:type="fixed"/>
      </w:tblPr>
      <w:tblGrid>
        <w:gridCol w:w="5966"/>
        <w:gridCol w:w="8002"/>
      </w:tblGrid>
      <w:tr>
        <w:trPr>
          <w:trHeight w:val="758" w:hRule="exact"/>
        </w:trPr>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募集资金总体使用情况</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单位：万元</w:t>
            </w:r>
          </w:p>
        </w:tc>
      </w:tr>
      <w:tr>
        <w:trPr>
          <w:trHeight w:val="4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18,304.25</w:t>
            </w:r>
          </w:p>
        </w:tc>
      </w:tr>
      <w:tr>
        <w:trPr>
          <w:trHeight w:val="442"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801.05</w:t>
            </w:r>
          </w:p>
        </w:tc>
      </w:tr>
    </w:tbl>
    <w:p>
      <w:pPr>
        <w:spacing w:lineRule="exact" w:line="1"/>
        <w:rPr>
          <w:sz w:val="2"/>
          <w:szCs w:val="2"/>
        </w:rPr>
      </w:pPr>
      <w:r>
        <w:br w:type="page"/>
      </w:r>
    </w:p>
    <w:p>
      <w:pPr>
        <w:widowControl w:val="0"/>
        <w:spacing w:line="1" w:lineRule="exact"/>
      </w:pPr>
      <w:r>
        <mc:AlternateContent>
          <mc:Choice Requires="wps">
            <w:drawing>
              <wp:anchor distT="0" distB="325120" distL="0" distR="0" simplePos="0" relativeHeight="125829382" behindDoc="0" locked="0" layoutInCell="1" allowOverlap="1">
                <wp:simplePos x="0" y="0"/>
                <wp:positionH relativeFrom="page">
                  <wp:posOffset>938530</wp:posOffset>
                </wp:positionH>
                <wp:positionV relativeFrom="paragraph">
                  <wp:posOffset>0</wp:posOffset>
                </wp:positionV>
                <wp:extent cx="1271270" cy="149225"/>
                <wp:wrapTopAndBottom/>
                <wp:docPr id="16" name="Shape 16"/>
                <a:graphic xmlns:a="http://schemas.openxmlformats.org/drawingml/2006/main">
                  <a:graphicData uri="http://schemas.microsoft.com/office/word/2010/wordprocessingShape">
                    <wps:wsp>
                      <wps:cNvSpPr txBox="1"/>
                      <wps:spPr>
                        <a:xfrm>
                          <a:ext cx="127127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已累计投入募集资金总额</w:t>
                            </w:r>
                          </w:p>
                        </w:txbxContent>
                      </wps:txbx>
                      <wps:bodyPr wrap="none" lIns="0" tIns="0" rIns="0" bIns="0">
                        <a:noAutoFit/>
                      </wps:bodyPr>
                    </wps:wsp>
                  </a:graphicData>
                </a:graphic>
              </wp:anchor>
            </w:drawing>
          </mc:Choice>
          <mc:Fallback>
            <w:pict>
              <v:shape id="_x0000_s1042" type="#_x0000_t202" style="position:absolute;margin-left:73.900000000000006pt;margin-top:0;width:100.10000000000001pt;height:11.75pt;z-index:-125829371;mso-wrap-distance-left:0;mso-wrap-distance-right:0;mso-wrap-distance-bottom:25.60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已累计投入募集资金总额</w:t>
                      </w:r>
                    </w:p>
                  </w:txbxContent>
                </v:textbox>
                <w10:wrap type="topAndBottom" anchorx="page"/>
              </v:shape>
            </w:pict>
          </mc:Fallback>
        </mc:AlternateContent>
      </w:r>
      <w:r>
        <mc:AlternateContent>
          <mc:Choice Requires="wps">
            <w:drawing>
              <wp:anchor distT="0" distB="313055" distL="0" distR="0" simplePos="0" relativeHeight="125829384" behindDoc="0" locked="0" layoutInCell="1" allowOverlap="1">
                <wp:simplePos x="0" y="0"/>
                <wp:positionH relativeFrom="page">
                  <wp:posOffset>9232265</wp:posOffset>
                </wp:positionH>
                <wp:positionV relativeFrom="paragraph">
                  <wp:posOffset>0</wp:posOffset>
                </wp:positionV>
                <wp:extent cx="478790" cy="161290"/>
                <wp:wrapTopAndBottom/>
                <wp:docPr id="18" name="Shape 18"/>
                <a:graphic xmlns:a="http://schemas.openxmlformats.org/drawingml/2006/main">
                  <a:graphicData uri="http://schemas.microsoft.com/office/word/2010/wordprocessingShape">
                    <wps:wsp>
                      <wps:cNvSpPr txBox="1"/>
                      <wps:spPr>
                        <a:xfrm>
                          <a:ext cx="478790" cy="16129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17,423.04</w:t>
                            </w:r>
                          </w:p>
                        </w:txbxContent>
                      </wps:txbx>
                      <wps:bodyPr wrap="none" lIns="0" tIns="0" rIns="0" bIns="0">
                        <a:noAutoFit/>
                      </wps:bodyPr>
                    </wps:wsp>
                  </a:graphicData>
                </a:graphic>
              </wp:anchor>
            </w:drawing>
          </mc:Choice>
          <mc:Fallback>
            <w:pict>
              <v:shape id="_x0000_s1044" type="#_x0000_t202" style="position:absolute;margin-left:726.95000000000005pt;margin-top:0;width:37.700000000000003pt;height:12.700000000000001pt;z-index:-125829369;mso-wrap-distance-left:0;mso-wrap-distance-right:0;mso-wrap-distance-bottom:24.6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17,423.04</w:t>
                      </w:r>
                    </w:p>
                  </w:txbxContent>
                </v:textbox>
                <w10:wrap type="topAndBottom" anchorx="page"/>
              </v:shape>
            </w:pict>
          </mc:Fallback>
        </mc:AlternateContent>
      </w:r>
      <w:r>
        <mc:AlternateContent>
          <mc:Choice Requires="wps">
            <w:drawing>
              <wp:anchor distT="277495" distB="50800" distL="0" distR="0" simplePos="0" relativeHeight="125829386" behindDoc="0" locked="0" layoutInCell="1" allowOverlap="1">
                <wp:simplePos x="0" y="0"/>
                <wp:positionH relativeFrom="page">
                  <wp:posOffset>4614545</wp:posOffset>
                </wp:positionH>
                <wp:positionV relativeFrom="paragraph">
                  <wp:posOffset>277495</wp:posOffset>
                </wp:positionV>
                <wp:extent cx="1402080" cy="146050"/>
                <wp:wrapTopAndBottom/>
                <wp:docPr id="20" name="Shape 20"/>
                <a:graphic xmlns:a="http://schemas.openxmlformats.org/drawingml/2006/main">
                  <a:graphicData uri="http://schemas.microsoft.com/office/word/2010/wordprocessingShape">
                    <wps:wsp>
                      <wps:cNvSpPr txBox="1"/>
                      <wps:spPr>
                        <a:xfrm>
                          <a:ext cx="140208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募集资金总体使用情况说明</w:t>
                            </w:r>
                          </w:p>
                        </w:txbxContent>
                      </wps:txbx>
                      <wps:bodyPr wrap="none" lIns="0" tIns="0" rIns="0" bIns="0">
                        <a:noAutoFit/>
                      </wps:bodyPr>
                    </wps:wsp>
                  </a:graphicData>
                </a:graphic>
              </wp:anchor>
            </w:drawing>
          </mc:Choice>
          <mc:Fallback>
            <w:pict>
              <v:shape id="_x0000_s1046" type="#_x0000_t202" style="position:absolute;margin-left:363.35000000000002pt;margin-top:21.850000000000001pt;width:110.40000000000001pt;height:11.5pt;z-index:-125829367;mso-wrap-distance-left:0;mso-wrap-distance-top:21.850000000000001pt;mso-wrap-distance-right:0;mso-wrap-distance-bottom: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募集资金总体使用情况说明</w:t>
                      </w:r>
                    </w:p>
                  </w:txbxContent>
                </v:textbox>
                <w10:wrap type="topAndBottom" anchorx="page"/>
              </v:shape>
            </w:pict>
          </mc:Fallback>
        </mc:AlternateContent>
      </w:r>
    </w:p>
    <w:p>
      <w:pPr>
        <w:pStyle w:val="Style25"/>
        <w:keepNext w:val="0"/>
        <w:keepLines w:val="0"/>
        <w:widowControl w:val="0"/>
        <w:numPr>
          <w:ilvl w:val="0"/>
          <w:numId w:val="11"/>
        </w:numPr>
        <w:pBdr>
          <w:top w:val="single" w:sz="4" w:space="0" w:color="auto"/>
        </w:pBdr>
        <w:shd w:val="clear" w:color="auto" w:fill="auto"/>
        <w:bidi w:val="0"/>
        <w:spacing w:before="0" w:after="120" w:line="240" w:lineRule="auto"/>
        <w:ind w:left="0" w:right="0" w:firstLine="0"/>
        <w:jc w:val="left"/>
      </w:pPr>
      <w:bookmarkStart w:id="116" w:name="bookmark116"/>
      <w:bookmarkEnd w:id="116"/>
      <w:r>
        <w:rPr>
          <w:color w:val="000000"/>
          <w:spacing w:val="0"/>
          <w:w w:val="100"/>
          <w:position w:val="0"/>
        </w:rPr>
        <w:t>募集资金承诺项目情况</w:t>
      </w:r>
    </w:p>
    <w:p>
      <w:pPr>
        <w:pStyle w:val="Style33"/>
        <w:keepNext w:val="0"/>
        <w:keepLines w:val="0"/>
        <w:widowControl w:val="0"/>
        <w:shd w:val="clear" w:color="auto" w:fill="auto"/>
        <w:bidi w:val="0"/>
        <w:spacing w:before="0" w:after="0" w:line="240" w:lineRule="auto"/>
        <w:ind w:left="12994" w:right="0" w:firstLine="0"/>
        <w:jc w:val="left"/>
      </w:pPr>
      <w:r>
        <w:rPr>
          <w:color w:val="000000"/>
          <w:spacing w:val="0"/>
          <w:w w:val="100"/>
          <w:position w:val="0"/>
        </w:rPr>
        <w:t>单位：万元</w:t>
      </w:r>
    </w:p>
    <w:tbl>
      <w:tblPr>
        <w:tblOverlap w:val="never"/>
        <w:jc w:val="center"/>
        <w:tblLayout w:type="fixed"/>
      </w:tblPr>
      <w:tblGrid>
        <w:gridCol w:w="2410"/>
        <w:gridCol w:w="1056"/>
        <w:gridCol w:w="1056"/>
        <w:gridCol w:w="1056"/>
        <w:gridCol w:w="1056"/>
        <w:gridCol w:w="1056"/>
        <w:gridCol w:w="1056"/>
        <w:gridCol w:w="1056"/>
        <w:gridCol w:w="1056"/>
        <w:gridCol w:w="1061"/>
        <w:gridCol w:w="1056"/>
        <w:gridCol w:w="1066"/>
      </w:tblGrid>
      <w:tr>
        <w:trPr>
          <w:trHeight w:val="1344"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承诺投资项目和超募资金投 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是否已变更 项目</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募集资金承 诺投资总额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调整后投资</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本报告期投</w:t>
            </w:r>
          </w:p>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截至期末累</w:t>
            </w:r>
          </w:p>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计投入金额</w:t>
            </w:r>
          </w:p>
          <w:p>
            <w:pPr>
              <w:pStyle w:val="Style6"/>
              <w:keepNext w:val="0"/>
              <w:keepLines w:val="0"/>
              <w:widowControl w:val="0"/>
              <w:shd w:val="clear" w:color="auto" w:fill="auto"/>
              <w:bidi w:val="0"/>
              <w:spacing w:before="0" w:after="80" w:line="240" w:lineRule="auto"/>
              <w:ind w:left="0" w:right="0" w:firstLine="380"/>
              <w:jc w:val="left"/>
            </w:pPr>
            <w:r>
              <w:rPr>
                <w:color w:val="000000"/>
                <w:spacing w:val="0"/>
                <w:w w:val="100"/>
                <w:position w:val="0"/>
              </w:rPr>
              <w:t>(2)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截至期末投 资进度</w: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280"/>
              <w:jc w:val="left"/>
            </w:pPr>
            <w:r>
              <w:rPr>
                <w:color w:val="000000"/>
                <w:spacing w:val="0"/>
                <w:w w:val="100"/>
                <w:position w:val="0"/>
              </w:rPr>
              <w:t>(2)/(1)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项目达到预 定可使用状 态日期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截止报告期 末累计实现 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是否达到预</w:t>
            </w:r>
          </w:p>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项目可行性</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是否发生重</w:t>
            </w:r>
          </w:p>
          <w:p>
            <w:pPr>
              <w:pStyle w:val="Style6"/>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大变化</w:t>
            </w:r>
          </w:p>
        </w:tc>
      </w:tr>
      <w:tr>
        <w:trPr>
          <w:trHeight w:val="398" w:hRule="exact"/>
        </w:trPr>
        <w:tc>
          <w:tcPr>
            <w:gridSpan w:val="12"/>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中小功率金属射频激励二 氧化碳激光器产业化项目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2,819.36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2,882.12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中小功率激光设备异地技 改项目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5,334.39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405.81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营销网络建设项目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2,395.28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研发中心建设项目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1,996.81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2,022.31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12,670.87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12,670.87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12,634.1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809.54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398" w:hRule="exact"/>
        </w:trPr>
        <w:tc>
          <w:tcPr>
            <w:gridSpan w:val="12"/>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购买工业生产厂房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4,788.94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4,788.94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12,670.87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17,470.87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17,423.04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809.54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1656"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未达到计划进度或预计收益 的情况和原因(分具体项目)</w:t>
            </w:r>
          </w:p>
        </w:tc>
        <w:tc>
          <w:tcPr>
            <w:gridSpan w:val="11"/>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、中小功率金属射频激励二氧化碳激光器产业化项目因项目初始投入完成，正在进行小批量生产及产品测试试用，产品的生产及测试周期较长，以 致项目效益未能到达预期。</w:t>
            </w:r>
            <w:r>
              <w:rPr>
                <w:color w:val="000000"/>
                <w:spacing w:val="0"/>
                <w:w w:val="100"/>
                <w:position w:val="0"/>
              </w:rPr>
              <w:t>2</w:t>
            </w:r>
            <w:r>
              <w:rPr>
                <w:rFonts w:ascii="SimSun" w:eastAsia="SimSun" w:hAnsi="SimSun" w:cs="SimSun"/>
                <w:color w:val="000000"/>
                <w:spacing w:val="0"/>
                <w:w w:val="100"/>
                <w:position w:val="0"/>
              </w:rPr>
              <w:t>、中小功率激光设备异地技改项目已投产，由于产品下游目标市场行业受宏观经济影响较大，以致项目效益未能到达预 期。</w:t>
            </w:r>
            <w:r>
              <w:rPr>
                <w:color w:val="000000"/>
                <w:spacing w:val="0"/>
                <w:w w:val="100"/>
                <w:position w:val="0"/>
              </w:rPr>
              <w:t>3</w:t>
            </w:r>
            <w:r>
              <w:rPr>
                <w:rFonts w:ascii="SimSun" w:eastAsia="SimSun" w:hAnsi="SimSun" w:cs="SimSun"/>
                <w:color w:val="000000"/>
                <w:spacing w:val="0"/>
                <w:w w:val="100"/>
                <w:position w:val="0"/>
              </w:rPr>
              <w:t>、营销网络建设项目由于设备选购、供货、交付以及宏观经济环境的影响，未能按期完成，已于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月项目达到预定可使用状态；</w:t>
            </w:r>
            <w:r>
              <w:rPr>
                <w:color w:val="000000"/>
                <w:spacing w:val="0"/>
                <w:w w:val="100"/>
                <w:position w:val="0"/>
              </w:rPr>
              <w:t>4</w:t>
            </w:r>
            <w:r>
              <w:rPr>
                <w:rFonts w:ascii="SimSun" w:eastAsia="SimSun" w:hAnsi="SimSun" w:cs="SimSun"/>
                <w:color w:val="000000"/>
                <w:spacing w:val="0"/>
                <w:w w:val="100"/>
                <w:position w:val="0"/>
              </w:rPr>
              <w:t>、 中小功率金属射频激励二氧化碳激光器、中小功率激光设备异地技改项目、研发中心建设项目目前募集资金已使用完毕，项目皆已达到预定可使用 状态，公司将按照实际情况对项目进行日常使用和持续经营。</w:t>
            </w:r>
          </w:p>
        </w:tc>
      </w:tr>
    </w:tbl>
    <w:p>
      <w:pPr>
        <w:widowControl w:val="0"/>
        <w:spacing w:line="1" w:lineRule="exact"/>
      </w:pPr>
      <w:r>
        <w:br w:type="page"/>
      </w:r>
    </w:p>
    <w:tbl>
      <w:tblPr>
        <w:tblOverlap w:val="never"/>
        <w:jc w:val="center"/>
        <w:tblLayout w:type="fixed"/>
      </w:tblPr>
      <w:tblGrid>
        <w:gridCol w:w="2395"/>
        <w:gridCol w:w="11654"/>
      </w:tblGrid>
      <w:tr>
        <w:trPr>
          <w:trHeight w:val="437"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超募资金的金额、用途及使用 进展情况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1022" w:hRule="exact"/>
        </w:trPr>
        <w:tc>
          <w:tcPr>
            <w:vMerge/>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超募资金的金额为</w:t>
            </w:r>
            <w:r>
              <w:rPr>
                <w:color w:val="000000"/>
                <w:spacing w:val="0"/>
                <w:w w:val="100"/>
                <w:position w:val="0"/>
              </w:rPr>
              <w:t>56,333,778.76</w:t>
            </w:r>
            <w:r>
              <w:rPr>
                <w:rFonts w:ascii="SimSun" w:eastAsia="SimSun" w:hAnsi="SimSun" w:cs="SimSun"/>
                <w:color w:val="000000"/>
                <w:spacing w:val="0"/>
                <w:w w:val="100"/>
                <w:position w:val="0"/>
              </w:rPr>
              <w:t>元，经公司</w:t>
            </w:r>
            <w:r>
              <w:rPr>
                <w:color w:val="000000"/>
                <w:spacing w:val="0"/>
                <w:w w:val="100"/>
                <w:position w:val="0"/>
              </w:rPr>
              <w:t>2011</w:t>
            </w:r>
            <w:r>
              <w:rPr>
                <w:rFonts w:ascii="SimSun" w:eastAsia="SimSun" w:hAnsi="SimSun" w:cs="SimSun"/>
                <w:color w:val="000000"/>
                <w:spacing w:val="0"/>
                <w:w w:val="100"/>
                <w:position w:val="0"/>
              </w:rPr>
              <w:t>年第一届董事会第十六次会议审议通过《关于使用部分超募资金购买工业生产厂房的议案》，对超 募资金的使用做出决议，拟使用不超过</w:t>
            </w:r>
            <w:r>
              <w:rPr>
                <w:color w:val="000000"/>
                <w:spacing w:val="0"/>
                <w:w w:val="100"/>
                <w:position w:val="0"/>
              </w:rPr>
              <w:t>4,800</w:t>
            </w:r>
            <w:r>
              <w:rPr>
                <w:rFonts w:ascii="SimSun" w:eastAsia="SimSun" w:hAnsi="SimSun" w:cs="SimSun"/>
                <w:color w:val="000000"/>
                <w:spacing w:val="0"/>
                <w:w w:val="100"/>
                <w:position w:val="0"/>
              </w:rPr>
              <w:t>万元的超募资金购买武汉市黄浦科技园黄浦科技发展有限公司位于武汉市江岸区石桥一路三号</w:t>
            </w:r>
            <w:r>
              <w:rPr>
                <w:color w:val="000000"/>
                <w:spacing w:val="0"/>
                <w:w w:val="100"/>
                <w:position w:val="0"/>
              </w:rPr>
              <w:t>1-8</w:t>
            </w:r>
            <w:r>
              <w:rPr>
                <w:rFonts w:ascii="SimSun" w:eastAsia="SimSun" w:hAnsi="SimSun" w:cs="SimSun"/>
                <w:color w:val="000000"/>
                <w:spacing w:val="0"/>
                <w:w w:val="100"/>
                <w:position w:val="0"/>
              </w:rPr>
              <w:t>层工 业厂房，用作上述募投项目的生产建设用地。房产权证已于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日办理完毕。</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募集资金投资项目实施地点 变更情况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募集资金投资项目实施方式 调整情况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403" w:hRule="exact"/>
        </w:trPr>
        <w:tc>
          <w:tcPr>
            <w:vMerge/>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报告期内发生</w:t>
            </w:r>
          </w:p>
        </w:tc>
      </w:tr>
      <w:tr>
        <w:trPr>
          <w:trHeight w:val="2506" w:hRule="exact"/>
        </w:trPr>
        <w:tc>
          <w:tcPr>
            <w:vMerge/>
            <w:tcBorders/>
            <w:shd w:val="clear" w:color="auto" w:fill="D4D4D4"/>
            <w:vAlign w:val="center"/>
          </w:tcPr>
          <w:p>
            <w:pPr/>
          </w:p>
        </w:tc>
        <w:tc>
          <w:tcPr>
            <w:tcBorders>
              <w:top w:val="single" w:sz="4"/>
              <w:left w:val="single" w:sz="4"/>
            </w:tcBorders>
            <w:shd w:val="clear" w:color="auto" w:fill="FFFFFF"/>
            <w:vAlign w:val="top"/>
          </w:tcPr>
          <w:p>
            <w:pPr>
              <w:pStyle w:val="Style6"/>
              <w:keepNext w:val="0"/>
              <w:keepLines w:val="0"/>
              <w:widowControl w:val="0"/>
              <w:shd w:val="clear" w:color="auto" w:fill="auto"/>
              <w:tabs>
                <w:tab w:pos="250" w:val="left"/>
              </w:tabs>
              <w:bidi w:val="0"/>
              <w:spacing w:before="0" w:after="40" w:line="23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经公司</w:t>
            </w:r>
            <w:r>
              <w:rPr>
                <w:color w:val="000000"/>
                <w:spacing w:val="0"/>
                <w:w w:val="100"/>
                <w:position w:val="0"/>
              </w:rPr>
              <w:t>2011</w:t>
            </w:r>
            <w:r>
              <w:rPr>
                <w:rFonts w:ascii="SimSun" w:eastAsia="SimSun" w:hAnsi="SimSun" w:cs="SimSun"/>
                <w:color w:val="000000"/>
                <w:spacing w:val="0"/>
                <w:w w:val="100"/>
                <w:position w:val="0"/>
              </w:rPr>
              <w:t>年第一届董事会第十七次会议审议通过《关于部分募投项目实施方式变更的议案》，经公司</w:t>
            </w:r>
            <w:r>
              <w:rPr>
                <w:color w:val="000000"/>
                <w:spacing w:val="0"/>
                <w:w w:val="100"/>
                <w:position w:val="0"/>
              </w:rPr>
              <w:t>2011</w:t>
            </w:r>
            <w:r>
              <w:rPr>
                <w:rFonts w:ascii="SimSun" w:eastAsia="SimSun" w:hAnsi="SimSun" w:cs="SimSun"/>
                <w:color w:val="000000"/>
                <w:spacing w:val="0"/>
                <w:w w:val="100"/>
                <w:position w:val="0"/>
              </w:rPr>
              <w:t>年第二次临时股东大会审议通过《关 于部分募投项目实施方式变更的议案》，经保荐机构发表审核意见和独立董事发表独立意见，公司将原来计划的租赁工业生产厂房（武汉市江岸区石 桥一路三号</w:t>
            </w:r>
            <w:r>
              <w:rPr>
                <w:color w:val="000000"/>
                <w:spacing w:val="0"/>
                <w:w w:val="100"/>
                <w:position w:val="0"/>
              </w:rPr>
              <w:t>1-8</w:t>
            </w:r>
            <w:r>
              <w:rPr>
                <w:rFonts w:ascii="SimSun" w:eastAsia="SimSun" w:hAnsi="SimSun" w:cs="SimSun"/>
                <w:color w:val="000000"/>
                <w:spacing w:val="0"/>
                <w:w w:val="100"/>
                <w:position w:val="0"/>
              </w:rPr>
              <w:t>层工业厂房）建设募投项目变更为使用自有工业生产厂房用于部分募投项目的建设。</w:t>
            </w:r>
          </w:p>
          <w:p>
            <w:pPr>
              <w:pStyle w:val="Style6"/>
              <w:keepNext w:val="0"/>
              <w:keepLines w:val="0"/>
              <w:widowControl w:val="0"/>
              <w:shd w:val="clear" w:color="auto" w:fill="auto"/>
              <w:tabs>
                <w:tab w:pos="283" w:val="left"/>
              </w:tabs>
              <w:bidi w:val="0"/>
              <w:spacing w:before="0" w:after="0" w:line="23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经公司</w:t>
            </w:r>
            <w:r>
              <w:rPr>
                <w:color w:val="000000"/>
                <w:spacing w:val="0"/>
                <w:w w:val="100"/>
                <w:position w:val="0"/>
              </w:rPr>
              <w:t>2013</w:t>
            </w:r>
            <w:r>
              <w:rPr>
                <w:rFonts w:ascii="SimSun" w:eastAsia="SimSun" w:hAnsi="SimSun" w:cs="SimSun"/>
                <w:color w:val="000000"/>
                <w:spacing w:val="0"/>
                <w:w w:val="100"/>
                <w:position w:val="0"/>
              </w:rPr>
              <w:t>年第二届董事会第七次会议决议审议通过《关于部分募投项目实施方式变更的议案》，经公司</w:t>
            </w:r>
            <w:r>
              <w:rPr>
                <w:color w:val="000000"/>
                <w:spacing w:val="0"/>
                <w:w w:val="100"/>
                <w:position w:val="0"/>
              </w:rPr>
              <w:t>2012</w:t>
            </w:r>
            <w:r>
              <w:rPr>
                <w:rFonts w:ascii="SimSun" w:eastAsia="SimSun" w:hAnsi="SimSun" w:cs="SimSun"/>
                <w:color w:val="000000"/>
                <w:spacing w:val="0"/>
                <w:w w:val="100"/>
                <w:position w:val="0"/>
              </w:rPr>
              <w:t>年年度股东大会审议通过《关于 部分募投项目实施方式变更的议案》，经保荐机构发布审核意见和独立董事发布独立意见，公司将原来计划的租赁工业生产厂房（武汉市江岸区石桥 一路三号</w:t>
            </w:r>
            <w:r>
              <w:rPr>
                <w:color w:val="000000"/>
                <w:spacing w:val="0"/>
                <w:w w:val="100"/>
                <w:position w:val="0"/>
              </w:rPr>
              <w:t>9-12</w:t>
            </w:r>
            <w:r>
              <w:rPr>
                <w:rFonts w:ascii="SimSun" w:eastAsia="SimSun" w:hAnsi="SimSun" w:cs="SimSun"/>
                <w:color w:val="000000"/>
                <w:spacing w:val="0"/>
                <w:w w:val="100"/>
                <w:position w:val="0"/>
              </w:rPr>
              <w:t>层工业厂房）建设募投项目变更为使用自有工业生产厂房用于部分募投项目的建设。</w:t>
            </w:r>
          </w:p>
          <w:p>
            <w:pPr>
              <w:pStyle w:val="Style6"/>
              <w:keepNext w:val="0"/>
              <w:keepLines w:val="0"/>
              <w:widowControl w:val="0"/>
              <w:shd w:val="clear" w:color="auto" w:fill="auto"/>
              <w:tabs>
                <w:tab w:pos="274" w:val="left"/>
              </w:tabs>
              <w:bidi w:val="0"/>
              <w:spacing w:before="0" w:after="0" w:line="31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经公司</w:t>
            </w:r>
            <w:r>
              <w:rPr>
                <w:color w:val="000000"/>
                <w:spacing w:val="0"/>
                <w:w w:val="100"/>
                <w:position w:val="0"/>
              </w:rPr>
              <w:t>2014</w:t>
            </w:r>
            <w:r>
              <w:rPr>
                <w:rFonts w:ascii="SimSun" w:eastAsia="SimSun" w:hAnsi="SimSun" w:cs="SimSun"/>
                <w:color w:val="000000"/>
                <w:spacing w:val="0"/>
                <w:w w:val="100"/>
                <w:position w:val="0"/>
              </w:rPr>
              <w:t>年第二届董事会第十四次会议审议通过《关于部分募投项目实施方式变更的议案》，经公司</w:t>
            </w:r>
            <w:r>
              <w:rPr>
                <w:color w:val="000000"/>
                <w:spacing w:val="0"/>
                <w:w w:val="100"/>
                <w:position w:val="0"/>
              </w:rPr>
              <w:t>2014</w:t>
            </w:r>
            <w:r>
              <w:rPr>
                <w:rFonts w:ascii="SimSun" w:eastAsia="SimSun" w:hAnsi="SimSun" w:cs="SimSun"/>
                <w:color w:val="000000"/>
                <w:spacing w:val="0"/>
                <w:w w:val="100"/>
                <w:position w:val="0"/>
              </w:rPr>
              <w:t>年第一次临时股东大会的审议通过</w:t>
            </w:r>
          </w:p>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《关于部分募投项目实施方式变更的议案》，经保荐机构发布审核意见和独立董事发布独立意见，公司将部分募投项目实施方式进行变更，减少了设 备投入金额，增加了流动资金投入金额。</w:t>
            </w:r>
          </w:p>
        </w:tc>
      </w:tr>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募集资金投资项目先期投入 及置换情况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1022" w:hRule="exact"/>
        </w:trPr>
        <w:tc>
          <w:tcPr>
            <w:vMerge/>
            <w:tcBorders/>
            <w:shd w:val="clear" w:color="auto" w:fill="D4D4D4"/>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经公司</w:t>
            </w:r>
            <w:r>
              <w:rPr>
                <w:color w:val="000000"/>
                <w:spacing w:val="0"/>
                <w:w w:val="100"/>
                <w:position w:val="0"/>
              </w:rPr>
              <w:t>2011</w:t>
            </w:r>
            <w:r>
              <w:rPr>
                <w:rFonts w:ascii="SimSun" w:eastAsia="SimSun" w:hAnsi="SimSun" w:cs="SimSun"/>
                <w:color w:val="000000"/>
                <w:spacing w:val="0"/>
                <w:w w:val="100"/>
                <w:position w:val="0"/>
              </w:rPr>
              <w:t>年第一届董事会第十五次会议审议通过《关于使用募集资金置换预先投入募集资金投资项目的自筹资金的议案》，经大华会计师事务所 有限公司出具大华核字</w:t>
            </w:r>
            <w:r>
              <w:rPr>
                <w:color w:val="000000"/>
                <w:spacing w:val="0"/>
                <w:w w:val="100"/>
                <w:position w:val="0"/>
              </w:rPr>
              <w:t>[2011]2074</w:t>
            </w:r>
            <w:r>
              <w:rPr>
                <w:rFonts w:ascii="SimSun" w:eastAsia="SimSun" w:hAnsi="SimSun" w:cs="SimSun"/>
                <w:color w:val="000000"/>
                <w:spacing w:val="0"/>
                <w:w w:val="100"/>
                <w:position w:val="0"/>
              </w:rPr>
              <w:t>号《武汉金运激光股份有限公司以自筹资金预先投入募集资金投资项目的鉴证报告》，经保荐机构发表审核意见和 独立董事发表独立意见，公司用募集资金置换公司预先已投入募集资金投资项目建设的自筹资金</w:t>
            </w:r>
            <w:r>
              <w:rPr>
                <w:color w:val="000000"/>
                <w:spacing w:val="0"/>
                <w:w w:val="100"/>
                <w:position w:val="0"/>
              </w:rPr>
              <w:t>1,235.22</w:t>
            </w:r>
            <w:r>
              <w:rPr>
                <w:rFonts w:ascii="SimSun" w:eastAsia="SimSun" w:hAnsi="SimSun" w:cs="SimSun"/>
                <w:color w:val="000000"/>
                <w:spacing w:val="0"/>
                <w:w w:val="100"/>
                <w:position w:val="0"/>
              </w:rPr>
              <w:t>万元。</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用闲置募集资金暂时补充流 动资金情况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项目实施出现募集资金结余</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的金额及原因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尚未使用的募集资金用途及 去向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尚未使用的募集资金仍存放于募集资金专用账户。</w:t>
            </w:r>
          </w:p>
        </w:tc>
      </w:tr>
      <w:tr>
        <w:trPr>
          <w:trHeight w:val="374"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募集资金使用及披露中存在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、上海浦东发展银行江岸支行账户（账号</w:t>
            </w:r>
            <w:r>
              <w:rPr>
                <w:color w:val="000000"/>
                <w:spacing w:val="0"/>
                <w:w w:val="100"/>
                <w:position w:val="0"/>
              </w:rPr>
              <w:t>70080155200003354</w:t>
            </w:r>
            <w:r>
              <w:rPr>
                <w:rFonts w:ascii="SimSun" w:eastAsia="SimSun" w:hAnsi="SimSun" w:cs="SimSun"/>
                <w:color w:val="000000"/>
                <w:spacing w:val="0"/>
                <w:w w:val="100"/>
                <w:position w:val="0"/>
              </w:rPr>
              <w:t>）在作为募集资金专户前曾作为一般账户使用，</w:t>
            </w:r>
            <w:r>
              <w:rPr>
                <w:color w:val="000000"/>
                <w:spacing w:val="0"/>
                <w:w w:val="100"/>
                <w:position w:val="0"/>
              </w:rPr>
              <w:t>2011</w:t>
            </w:r>
            <w:r>
              <w:rPr>
                <w:rFonts w:ascii="SimSun" w:eastAsia="SimSun" w:hAnsi="SimSun" w:cs="SimSun"/>
                <w:color w:val="000000"/>
                <w:spacing w:val="0"/>
                <w:w w:val="100"/>
                <w:position w:val="0"/>
              </w:rPr>
              <w:t>年转为募集资金专户后银行仍从</w:t>
            </w:r>
          </w:p>
        </w:tc>
      </w:tr>
    </w:tbl>
    <w:p>
      <w:pPr>
        <w:sectPr>
          <w:headerReference w:type="default" r:id="rId11"/>
          <w:footerReference w:type="default" r:id="rId12"/>
          <w:footnotePr>
            <w:pos w:val="pageBottom"/>
            <w:numFmt w:val="decimal"/>
            <w:numRestart w:val="continuous"/>
          </w:footnotePr>
          <w:pgSz w:w="16840" w:h="11900" w:orient="landscape"/>
          <w:pgMar w:top="1131" w:right="1394" w:bottom="1341" w:left="1397" w:header="0" w:footer="3" w:gutter="0"/>
          <w:cols w:space="720"/>
          <w:noEndnote/>
          <w:rtlGutter w:val="0"/>
          <w:docGrid w:linePitch="360"/>
        </w:sectPr>
      </w:pPr>
    </w:p>
    <w:p>
      <w:pPr>
        <w:pStyle w:val="Style25"/>
        <w:keepNext w:val="0"/>
        <w:keepLines w:val="0"/>
        <w:widowControl w:val="0"/>
        <w:pBdr>
          <w:top w:val="single" w:sz="4" w:space="0" w:color="auto"/>
        </w:pBdr>
        <w:shd w:val="clear" w:color="auto" w:fill="auto"/>
        <w:tabs>
          <w:tab w:pos="2285" w:val="left"/>
        </w:tabs>
        <w:bidi w:val="0"/>
        <w:spacing w:before="0" w:after="0" w:line="320" w:lineRule="exact"/>
        <w:ind w:left="0" w:right="0" w:firstLine="1026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 的问题或其他情况</w:t>
        <w:tab/>
        <w:t>|该募集资金专户扣取了信用证手续费</w:t>
      </w:r>
      <w:r>
        <w:rPr>
          <w:rFonts w:ascii="Times New Roman" w:eastAsia="Times New Roman" w:hAnsi="Times New Roman" w:cs="Times New Roman"/>
          <w:color w:val="000000"/>
          <w:spacing w:val="0"/>
          <w:w w:val="100"/>
          <w:position w:val="0"/>
        </w:rPr>
        <w:t>400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年公司从其他账户转入该账户</w:t>
      </w:r>
      <w:r>
        <w:rPr>
          <w:rFonts w:ascii="Times New Roman" w:eastAsia="Times New Roman" w:hAnsi="Times New Roman" w:cs="Times New Roman"/>
          <w:color w:val="000000"/>
          <w:spacing w:val="0"/>
          <w:w w:val="100"/>
          <w:position w:val="0"/>
        </w:rPr>
        <w:t>800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年公司已将该账户误多转入的</w:t>
      </w:r>
      <w:r>
        <w:rPr>
          <w:rFonts w:ascii="Times New Roman" w:eastAsia="Times New Roman" w:hAnsi="Times New Roman" w:cs="Times New Roman"/>
          <w:color w:val="000000"/>
          <w:spacing w:val="0"/>
          <w:w w:val="100"/>
          <w:position w:val="0"/>
        </w:rPr>
        <w:t>400</w:t>
      </w:r>
      <w:r>
        <w:rPr>
          <w:color w:val="000000"/>
          <w:spacing w:val="0"/>
          <w:w w:val="100"/>
          <w:position w:val="0"/>
        </w:rPr>
        <w:t>元转出。</w:t>
      </w:r>
      <w:r>
        <w:rPr>
          <w:rFonts w:ascii="Times New Roman" w:eastAsia="Times New Roman" w:hAnsi="Times New Roman" w:cs="Times New Roman"/>
          <w:color w:val="000000"/>
          <w:spacing w:val="0"/>
          <w:w w:val="100"/>
          <w:position w:val="0"/>
        </w:rPr>
        <w:t>2</w:t>
      </w:r>
      <w:r>
        <w:rPr>
          <w:color w:val="000000"/>
          <w:spacing w:val="0"/>
          <w:w w:val="100"/>
          <w:position w:val="0"/>
        </w:rPr>
        <w:t>、购买</w:t>
      </w:r>
    </w:p>
    <w:p>
      <w:pPr>
        <w:pStyle w:val="Style25"/>
        <w:keepNext w:val="0"/>
        <w:keepLines w:val="0"/>
        <w:widowControl w:val="0"/>
        <w:shd w:val="clear" w:color="auto" w:fill="auto"/>
        <w:bidi w:val="0"/>
        <w:spacing w:before="0" w:after="0" w:line="320" w:lineRule="exact"/>
        <w:ind w:left="2400" w:right="0" w:firstLine="0"/>
        <w:jc w:val="left"/>
        <w:sectPr>
          <w:headerReference w:type="default" r:id="rId13"/>
          <w:footerReference w:type="default" r:id="rId14"/>
          <w:footnotePr>
            <w:pos w:val="pageBottom"/>
            <w:numFmt w:val="decimal"/>
            <w:numRestart w:val="continuous"/>
          </w:footnotePr>
          <w:pgSz w:w="16840" w:h="11900" w:orient="landscape"/>
          <w:pgMar w:top="750" w:right="1417" w:bottom="1161" w:left="1436" w:header="322" w:footer="3" w:gutter="0"/>
          <w:cols w:space="720"/>
          <w:noEndnote/>
          <w:rtlGutter w:val="0"/>
          <w:docGrid w:linePitch="360"/>
        </w:sectPr>
      </w:pPr>
      <w:r>
        <w:rPr>
          <w:color w:val="000000"/>
          <w:spacing w:val="0"/>
          <w:w w:val="100"/>
          <w:position w:val="0"/>
        </w:rPr>
        <w:t>工业生产厂房（</w:t>
      </w:r>
      <w:r>
        <w:rPr>
          <w:rFonts w:ascii="Times New Roman" w:eastAsia="Times New Roman" w:hAnsi="Times New Roman" w:cs="Times New Roman"/>
          <w:color w:val="000000"/>
          <w:spacing w:val="0"/>
          <w:w w:val="100"/>
          <w:position w:val="0"/>
        </w:rPr>
        <w:t>1-12</w:t>
      </w:r>
      <w:r>
        <w:rPr>
          <w:color w:val="000000"/>
          <w:spacing w:val="0"/>
          <w:w w:val="100"/>
          <w:position w:val="0"/>
        </w:rPr>
        <w:t>层）共缴纳税款</w:t>
      </w:r>
      <w:r>
        <w:rPr>
          <w:rFonts w:ascii="Times New Roman" w:eastAsia="Times New Roman" w:hAnsi="Times New Roman" w:cs="Times New Roman"/>
          <w:color w:val="000000"/>
          <w:spacing w:val="0"/>
          <w:w w:val="100"/>
          <w:position w:val="0"/>
        </w:rPr>
        <w:t>9,336,720.18</w:t>
      </w:r>
      <w:r>
        <w:rPr>
          <w:color w:val="000000"/>
          <w:spacing w:val="0"/>
          <w:w w:val="100"/>
          <w:position w:val="0"/>
        </w:rPr>
        <w:t>元，其中</w:t>
      </w:r>
      <w:r>
        <w:rPr>
          <w:rFonts w:ascii="Times New Roman" w:eastAsia="Times New Roman" w:hAnsi="Times New Roman" w:cs="Times New Roman"/>
          <w:color w:val="000000"/>
          <w:spacing w:val="0"/>
          <w:w w:val="100"/>
          <w:position w:val="0"/>
        </w:rPr>
        <w:t>2012</w:t>
      </w:r>
      <w:r>
        <w:rPr>
          <w:color w:val="000000"/>
          <w:spacing w:val="0"/>
          <w:w w:val="100"/>
          <w:position w:val="0"/>
        </w:rPr>
        <w:t>年使用募集资金缴纳税金</w:t>
      </w:r>
      <w:r>
        <w:rPr>
          <w:rFonts w:ascii="Times New Roman" w:eastAsia="Times New Roman" w:hAnsi="Times New Roman" w:cs="Times New Roman"/>
          <w:color w:val="000000"/>
          <w:spacing w:val="0"/>
          <w:w w:val="100"/>
          <w:position w:val="0"/>
        </w:rPr>
        <w:t>6,629,429.94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年使用自有资金缴纳</w:t>
      </w:r>
      <w:r>
        <w:rPr>
          <w:rFonts w:ascii="Times New Roman" w:eastAsia="Times New Roman" w:hAnsi="Times New Roman" w:cs="Times New Roman"/>
          <w:color w:val="000000"/>
          <w:spacing w:val="0"/>
          <w:w w:val="100"/>
          <w:position w:val="0"/>
        </w:rPr>
        <w:t xml:space="preserve">2,707,290.24 </w:t>
      </w:r>
      <w:r>
        <w:rPr>
          <w:color w:val="000000"/>
          <w:spacing w:val="0"/>
          <w:w w:val="100"/>
          <w:position w:val="0"/>
        </w:rPr>
        <w:t>元，若以合同签订时评估价进行分摊，归属于</w:t>
      </w:r>
      <w:r>
        <w:rPr>
          <w:rFonts w:ascii="Times New Roman" w:eastAsia="Times New Roman" w:hAnsi="Times New Roman" w:cs="Times New Roman"/>
          <w:color w:val="000000"/>
          <w:spacing w:val="0"/>
          <w:w w:val="100"/>
          <w:position w:val="0"/>
        </w:rPr>
        <w:t>1-8</w:t>
      </w:r>
      <w:r>
        <w:rPr>
          <w:color w:val="000000"/>
          <w:spacing w:val="0"/>
          <w:w w:val="100"/>
          <w:position w:val="0"/>
        </w:rPr>
        <w:t>层募集资金购买的部分税金为</w:t>
      </w:r>
      <w:r>
        <w:rPr>
          <w:rFonts w:ascii="Times New Roman" w:eastAsia="Times New Roman" w:hAnsi="Times New Roman" w:cs="Times New Roman"/>
          <w:color w:val="000000"/>
          <w:spacing w:val="0"/>
          <w:w w:val="100"/>
          <w:position w:val="0"/>
        </w:rPr>
        <w:t>6,180,742.56</w:t>
      </w:r>
      <w:r>
        <w:rPr>
          <w:color w:val="000000"/>
          <w:spacing w:val="0"/>
          <w:w w:val="100"/>
          <w:position w:val="0"/>
        </w:rPr>
        <w:t>元，归属于</w:t>
      </w:r>
      <w:r>
        <w:rPr>
          <w:rFonts w:ascii="Times New Roman" w:eastAsia="Times New Roman" w:hAnsi="Times New Roman" w:cs="Times New Roman"/>
          <w:color w:val="000000"/>
          <w:spacing w:val="0"/>
          <w:w w:val="100"/>
          <w:position w:val="0"/>
        </w:rPr>
        <w:t>9-12</w:t>
      </w:r>
      <w:r>
        <w:rPr>
          <w:color w:val="000000"/>
          <w:spacing w:val="0"/>
          <w:w w:val="100"/>
          <w:position w:val="0"/>
        </w:rPr>
        <w:t>层税金</w:t>
      </w:r>
      <w:r>
        <w:rPr>
          <w:rFonts w:ascii="Times New Roman" w:eastAsia="Times New Roman" w:hAnsi="Times New Roman" w:cs="Times New Roman"/>
          <w:color w:val="000000"/>
          <w:spacing w:val="0"/>
          <w:w w:val="100"/>
          <w:position w:val="0"/>
        </w:rPr>
        <w:t>3,155,977.62</w:t>
      </w:r>
      <w:r>
        <w:rPr>
          <w:color w:val="000000"/>
          <w:spacing w:val="0"/>
          <w:w w:val="100"/>
          <w:position w:val="0"/>
        </w:rPr>
        <w:t>元。公司已于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日办理房产证，由于土地的相关税费及手续尚未完结，公司拟待该等事项完结后对归属于超募资金购买的房产部分进行整体清算，多退少 补。</w:t>
      </w:r>
    </w:p>
    <w:p>
      <w:pPr>
        <w:pStyle w:val="Style25"/>
        <w:keepNext w:val="0"/>
        <w:keepLines w:val="0"/>
        <w:widowControl w:val="0"/>
        <w:shd w:val="clear" w:color="auto" w:fill="auto"/>
        <w:tabs>
          <w:tab w:pos="349" w:val="left"/>
        </w:tabs>
        <w:bidi w:val="0"/>
        <w:spacing w:before="320" w:after="120" w:line="240" w:lineRule="auto"/>
        <w:ind w:left="0" w:right="0" w:firstLine="0"/>
        <w:jc w:val="left"/>
      </w:pPr>
      <w:bookmarkStart w:id="117" w:name="bookmark117"/>
      <w:r>
        <w:rPr>
          <w:rFonts w:ascii="Times New Roman" w:eastAsia="Times New Roman" w:hAnsi="Times New Roman" w:cs="Times New Roman"/>
          <w:color w:val="000000"/>
          <w:spacing w:val="0"/>
          <w:w w:val="100"/>
          <w:position w:val="0"/>
        </w:rPr>
        <w:t>4</w:t>
      </w:r>
      <w:bookmarkEnd w:id="117"/>
      <w:r>
        <w:rPr>
          <w:rFonts w:ascii="Times New Roman" w:eastAsia="Times New Roman" w:hAnsi="Times New Roman" w:cs="Times New Roman"/>
          <w:color w:val="000000"/>
          <w:spacing w:val="0"/>
          <w:w w:val="100"/>
          <w:position w:val="0"/>
        </w:rPr>
        <w:t>）</w:t>
        <w:tab/>
      </w:r>
      <w:r>
        <w:rPr>
          <w:color w:val="000000"/>
          <w:spacing w:val="0"/>
          <w:w w:val="100"/>
          <w:position w:val="0"/>
        </w:rPr>
        <w:t>募集资金变更项目情况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18" w:name="bookmark118"/>
      <w:r>
        <w:rPr>
          <w:rFonts w:ascii="Times New Roman" w:eastAsia="Times New Roman" w:hAnsi="Times New Roman" w:cs="Times New Roman"/>
          <w:color w:val="000000"/>
          <w:spacing w:val="0"/>
          <w:w w:val="100"/>
          <w:position w:val="0"/>
        </w:rPr>
        <w:t>5</w:t>
      </w:r>
      <w:bookmarkEnd w:id="118"/>
      <w:r>
        <w:rPr>
          <w:rFonts w:ascii="Times New Roman" w:eastAsia="Times New Roman" w:hAnsi="Times New Roman" w:cs="Times New Roman"/>
          <w:color w:val="000000"/>
          <w:spacing w:val="0"/>
          <w:w w:val="100"/>
          <w:position w:val="0"/>
        </w:rPr>
        <w:t>）</w:t>
        <w:tab/>
      </w:r>
      <w:r>
        <w:rPr>
          <w:color w:val="000000"/>
          <w:spacing w:val="0"/>
          <w:w w:val="100"/>
          <w:position w:val="0"/>
        </w:rPr>
        <w:t>非募集资金投资的重大项目情况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19" w:name="bookmark119"/>
      <w:r>
        <w:rPr>
          <w:rFonts w:ascii="Times New Roman" w:eastAsia="Times New Roman" w:hAnsi="Times New Roman" w:cs="Times New Roman"/>
          <w:color w:val="000000"/>
          <w:spacing w:val="0"/>
          <w:w w:val="100"/>
          <w:position w:val="0"/>
        </w:rPr>
        <w:t>6</w:t>
      </w:r>
      <w:bookmarkEnd w:id="119"/>
      <w:r>
        <w:rPr>
          <w:rFonts w:ascii="Times New Roman" w:eastAsia="Times New Roman" w:hAnsi="Times New Roman" w:cs="Times New Roman"/>
          <w:color w:val="000000"/>
          <w:spacing w:val="0"/>
          <w:w w:val="100"/>
          <w:position w:val="0"/>
        </w:rPr>
        <w:t>）</w:t>
        <w:tab/>
      </w:r>
      <w:r>
        <w:rPr>
          <w:color w:val="000000"/>
          <w:spacing w:val="0"/>
          <w:w w:val="100"/>
          <w:position w:val="0"/>
        </w:rPr>
        <w:t>持有其他上市公司股权情况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持有其他上市公司股权情况的说明</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0" w:name="bookmark120"/>
      <w:r>
        <w:rPr>
          <w:rFonts w:ascii="Times New Roman" w:eastAsia="Times New Roman" w:hAnsi="Times New Roman" w:cs="Times New Roman"/>
          <w:color w:val="000000"/>
          <w:spacing w:val="0"/>
          <w:w w:val="100"/>
          <w:position w:val="0"/>
        </w:rPr>
        <w:t>7</w:t>
      </w:r>
      <w:bookmarkEnd w:id="120"/>
      <w:r>
        <w:rPr>
          <w:rFonts w:ascii="Times New Roman" w:eastAsia="Times New Roman" w:hAnsi="Times New Roman" w:cs="Times New Roman"/>
          <w:color w:val="000000"/>
          <w:spacing w:val="0"/>
          <w:w w:val="100"/>
          <w:position w:val="0"/>
        </w:rPr>
        <w:t>）</w:t>
        <w:tab/>
      </w:r>
      <w:r>
        <w:rPr>
          <w:color w:val="000000"/>
          <w:spacing w:val="0"/>
          <w:w w:val="100"/>
          <w:position w:val="0"/>
        </w:rPr>
        <w:t>持有金融企业股权情况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1" w:name="bookmark121"/>
      <w:r>
        <w:rPr>
          <w:rFonts w:ascii="Times New Roman" w:eastAsia="Times New Roman" w:hAnsi="Times New Roman" w:cs="Times New Roman"/>
          <w:color w:val="000000"/>
          <w:spacing w:val="0"/>
          <w:w w:val="100"/>
          <w:position w:val="0"/>
        </w:rPr>
        <w:t>8</w:t>
      </w:r>
      <w:bookmarkEnd w:id="121"/>
      <w:r>
        <w:rPr>
          <w:rFonts w:ascii="Times New Roman" w:eastAsia="Times New Roman" w:hAnsi="Times New Roman" w:cs="Times New Roman"/>
          <w:color w:val="000000"/>
          <w:spacing w:val="0"/>
          <w:w w:val="100"/>
          <w:position w:val="0"/>
        </w:rPr>
        <w:t>）</w:t>
        <w:tab/>
      </w:r>
      <w:r>
        <w:rPr>
          <w:color w:val="000000"/>
          <w:spacing w:val="0"/>
          <w:w w:val="100"/>
          <w:position w:val="0"/>
        </w:rPr>
        <w:t>买卖其他上市公司股份的情况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买卖其他上市公司股份的情况的说明</w:t>
      </w:r>
    </w:p>
    <w:p>
      <w:pPr>
        <w:pStyle w:val="Style25"/>
        <w:keepNext w:val="0"/>
        <w:keepLines w:val="0"/>
        <w:widowControl w:val="0"/>
        <w:shd w:val="clear" w:color="auto" w:fill="auto"/>
        <w:tabs>
          <w:tab w:pos="349" w:val="left"/>
        </w:tabs>
        <w:bidi w:val="0"/>
        <w:spacing w:before="0" w:after="360" w:line="240" w:lineRule="auto"/>
        <w:ind w:left="0" w:right="0" w:firstLine="0"/>
        <w:jc w:val="left"/>
      </w:pPr>
      <w:bookmarkStart w:id="122" w:name="bookmark122"/>
      <w:r>
        <w:rPr>
          <w:rFonts w:ascii="Times New Roman" w:eastAsia="Times New Roman" w:hAnsi="Times New Roman" w:cs="Times New Roman"/>
          <w:color w:val="000000"/>
          <w:spacing w:val="0"/>
          <w:w w:val="100"/>
          <w:position w:val="0"/>
        </w:rPr>
        <w:t>9</w:t>
      </w:r>
      <w:bookmarkEnd w:id="122"/>
      <w:r>
        <w:rPr>
          <w:rFonts w:ascii="Times New Roman" w:eastAsia="Times New Roman" w:hAnsi="Times New Roman" w:cs="Times New Roman"/>
          <w:color w:val="000000"/>
          <w:spacing w:val="0"/>
          <w:w w:val="100"/>
          <w:position w:val="0"/>
        </w:rPr>
        <w:t>）</w:t>
        <w:tab/>
      </w:r>
      <w:r>
        <w:rPr>
          <w:color w:val="000000"/>
          <w:spacing w:val="0"/>
          <w:w w:val="100"/>
          <w:position w:val="0"/>
        </w:rPr>
        <w:t>以公允价值计量的金融资产</w:t>
      </w:r>
    </w:p>
    <w:p>
      <w:pPr>
        <w:pStyle w:val="Style39"/>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23"/>
      <w:bookmarkEnd w:id="124"/>
      <w:bookmarkEnd w:id="126"/>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主要子公司、参股公司情况</w:t>
      </w:r>
    </w:p>
    <w:tbl>
      <w:tblPr>
        <w:tblOverlap w:val="never"/>
        <w:jc w:val="center"/>
        <w:tblLayout w:type="fixed"/>
      </w:tblPr>
      <w:tblGrid>
        <w:gridCol w:w="1291"/>
        <w:gridCol w:w="461"/>
        <w:gridCol w:w="456"/>
        <w:gridCol w:w="1056"/>
        <w:gridCol w:w="1166"/>
        <w:gridCol w:w="1109"/>
        <w:gridCol w:w="1056"/>
        <w:gridCol w:w="1085"/>
        <w:gridCol w:w="989"/>
        <w:gridCol w:w="1022"/>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 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所处</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行业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主要产品或 服务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总资产（元）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净资产（元）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营业收入</w:t>
            </w:r>
            <w:r>
              <w:rPr>
                <w:color w:val="000000"/>
                <w:spacing w:val="0"/>
                <w:w w:val="100"/>
                <w:position w:val="0"/>
              </w:rPr>
              <w:t>（</w:t>
            </w:r>
            <w:r>
              <w:rPr>
                <w:rFonts w:ascii="SimSun" w:eastAsia="SimSun" w:hAnsi="SimSun" w:cs="SimSun"/>
                <w:color w:val="000000"/>
                <w:spacing w:val="0"/>
                <w:w w:val="100"/>
                <w:position w:val="0"/>
              </w:rPr>
              <w:t>元</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营业利润</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净利润（元）</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武汉盛兴业软 件技术有限公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1,656,291.45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1,656,291.45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794,871.81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-800,679.54</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武汉唯拓光纤 激光工程有限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光纤激光设</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备研发生产</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18,958,610.43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703,536.12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11,871,697.73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15,008.67</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鞍山金运万隆 激光工程有限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5,407,224.52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5,407,224.52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776,067.34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-958,204.69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-488,905.14</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诸暨金运激光 绣花设备有限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1,855,086.02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1,775,815.52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-224,180.50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-224,184.48</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扬州金运环宇 激光设备有限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1,185,794.87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1,072,405.07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1,804,358.98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97,133.03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72,405.07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武汉赛凡精密</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激光设备研 发生产销售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4,714,272.95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4,329,146.46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-671,675.25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-670,853.54</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东莞市金运汇 研激光科技有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激光设备研 发生产销售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1,076,608.54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991,522.74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-8,477.26</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辽宁金之运激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激光设备研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5,493,917.78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5,491,507.78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-108,492.22</w:t>
            </w:r>
          </w:p>
        </w:tc>
      </w:tr>
    </w:tbl>
    <w:p>
      <w:pPr>
        <w:widowControl w:val="0"/>
        <w:spacing w:line="1" w:lineRule="exact"/>
      </w:pPr>
      <w:r>
        <w:br w:type="page"/>
      </w:r>
    </w:p>
    <w:tbl>
      <w:tblPr>
        <w:tblOverlap w:val="never"/>
        <w:jc w:val="center"/>
        <w:tblLayout w:type="fixed"/>
      </w:tblPr>
      <w:tblGrid>
        <w:gridCol w:w="1320"/>
        <w:gridCol w:w="461"/>
        <w:gridCol w:w="456"/>
        <w:gridCol w:w="1056"/>
        <w:gridCol w:w="1166"/>
        <w:gridCol w:w="1109"/>
        <w:gridCol w:w="1056"/>
        <w:gridCol w:w="1085"/>
        <w:gridCol w:w="989"/>
        <w:gridCol w:w="1046"/>
      </w:tblGrid>
      <w:tr>
        <w:trPr>
          <w:trHeight w:val="6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光工程技术有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发生产销售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武汉斯利沃激 光器技术有限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激光设备研 发生产销售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984,930.92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968,495.53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-31,504.47</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上海金萃激光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子公</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激光设备研 发生产销售</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10,577,310.18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9,671,167.58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-329,700.63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-328,832.42</w:t>
            </w: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深圳市精易迅</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参股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制造</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设备研发生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8,775,956.94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7,342,307.84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1,366,789.10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8,822.88</w:t>
            </w:r>
          </w:p>
        </w:tc>
      </w:tr>
    </w:tbl>
    <w:p>
      <w:pPr>
        <w:pStyle w:val="Style33"/>
        <w:keepNext w:val="0"/>
        <w:keepLines w:val="0"/>
        <w:widowControl w:val="0"/>
        <w:shd w:val="clear" w:color="auto" w:fill="auto"/>
        <w:bidi w:val="0"/>
        <w:spacing w:before="0" w:after="0" w:line="240" w:lineRule="auto"/>
        <w:ind w:left="34" w:right="0" w:firstLine="0"/>
        <w:jc w:val="left"/>
      </w:pPr>
      <w:r>
        <w:rPr>
          <w:color w:val="000000"/>
          <w:spacing w:val="0"/>
          <w:w w:val="100"/>
          <w:position w:val="0"/>
        </w:rPr>
        <w:t>主要子公司、参股公司情况说明</w:t>
      </w:r>
    </w:p>
    <w:p>
      <w:pPr>
        <w:pStyle w:val="Style25"/>
        <w:keepNext w:val="0"/>
        <w:keepLines w:val="0"/>
        <w:widowControl w:val="0"/>
        <w:shd w:val="clear" w:color="auto" w:fill="auto"/>
        <w:tabs>
          <w:tab w:pos="644" w:val="left"/>
        </w:tabs>
        <w:bidi w:val="0"/>
        <w:spacing w:before="0" w:after="0" w:line="316" w:lineRule="exact"/>
        <w:ind w:left="0" w:right="0" w:firstLine="400"/>
        <w:jc w:val="both"/>
      </w:pPr>
      <w:bookmarkStart w:id="127" w:name="bookmark127"/>
      <w:r>
        <w:rPr>
          <w:rFonts w:ascii="Times New Roman" w:eastAsia="Times New Roman" w:hAnsi="Times New Roman" w:cs="Times New Roman"/>
          <w:color w:val="000000"/>
          <w:spacing w:val="0"/>
          <w:w w:val="100"/>
          <w:position w:val="0"/>
        </w:rPr>
        <w:t>1</w:t>
      </w:r>
      <w:bookmarkEnd w:id="127"/>
      <w:r>
        <w:rPr>
          <w:color w:val="000000"/>
          <w:spacing w:val="0"/>
          <w:w w:val="100"/>
          <w:position w:val="0"/>
        </w:rPr>
        <w:t>、</w:t>
        <w:tab/>
        <w:t>盛兴业软件因业务和技术已被金运激光吸收，为减少研发环节和费用，盛兴业股东于</w:t>
      </w:r>
      <w:r>
        <w:rPr>
          <w:rFonts w:ascii="Times New Roman" w:eastAsia="Times New Roman" w:hAnsi="Times New Roman" w:cs="Times New Roman"/>
          <w:color w:val="000000"/>
          <w:spacing w:val="0"/>
          <w:w w:val="100"/>
          <w:position w:val="0"/>
        </w:rPr>
        <w:t>2013</w:t>
      </w:r>
      <w:r>
        <w:rPr>
          <w:color w:val="000000"/>
          <w:spacing w:val="0"/>
          <w:w w:val="100"/>
          <w:position w:val="0"/>
        </w:rPr>
        <w:t>年下半年决定对盛兴业公 司进行清算后注销，现正在办理注销手续。</w:t>
      </w:r>
    </w:p>
    <w:p>
      <w:pPr>
        <w:pStyle w:val="Style25"/>
        <w:keepNext w:val="0"/>
        <w:keepLines w:val="0"/>
        <w:widowControl w:val="0"/>
        <w:shd w:val="clear" w:color="auto" w:fill="auto"/>
        <w:tabs>
          <w:tab w:pos="654" w:val="left"/>
        </w:tabs>
        <w:bidi w:val="0"/>
        <w:spacing w:before="0" w:after="0" w:line="316" w:lineRule="exact"/>
        <w:ind w:left="0" w:right="0" w:firstLine="400"/>
        <w:jc w:val="both"/>
      </w:pPr>
      <w:bookmarkStart w:id="128" w:name="bookmark128"/>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鞍山金运万隆因经营业绩未达到预期经营目标，经双方管理层协商，决定对公司清算后注销，现正在办理清算注销 手续。</w:t>
      </w:r>
    </w:p>
    <w:p>
      <w:pPr>
        <w:pStyle w:val="Style25"/>
        <w:keepNext w:val="0"/>
        <w:keepLines w:val="0"/>
        <w:widowControl w:val="0"/>
        <w:shd w:val="clear" w:color="auto" w:fill="auto"/>
        <w:tabs>
          <w:tab w:pos="663" w:val="left"/>
        </w:tabs>
        <w:bidi w:val="0"/>
        <w:spacing w:before="0" w:after="140" w:line="316" w:lineRule="exact"/>
        <w:ind w:left="0" w:right="0" w:firstLine="400"/>
        <w:jc w:val="both"/>
      </w:pPr>
      <w:bookmarkStart w:id="129" w:name="bookmark129"/>
      <w:r>
        <w:rPr>
          <w:rFonts w:ascii="Times New Roman" w:eastAsia="Times New Roman" w:hAnsi="Times New Roman" w:cs="Times New Roman"/>
          <w:color w:val="000000"/>
          <w:spacing w:val="0"/>
          <w:w w:val="100"/>
          <w:position w:val="0"/>
        </w:rPr>
        <w:t>3</w:t>
      </w:r>
      <w:bookmarkEnd w:id="129"/>
      <w:r>
        <w:rPr>
          <w:color w:val="000000"/>
          <w:spacing w:val="0"/>
          <w:w w:val="100"/>
          <w:position w:val="0"/>
        </w:rPr>
        <w:t>、</w:t>
        <w:tab/>
        <w:t>公司投资</w:t>
      </w:r>
      <w:r>
        <w:rPr>
          <w:rFonts w:ascii="Times New Roman" w:eastAsia="Times New Roman" w:hAnsi="Times New Roman" w:cs="Times New Roman"/>
          <w:color w:val="000000"/>
          <w:spacing w:val="0"/>
          <w:w w:val="100"/>
          <w:position w:val="0"/>
        </w:rPr>
        <w:t>600</w:t>
      </w:r>
      <w:r>
        <w:rPr>
          <w:color w:val="000000"/>
          <w:spacing w:val="0"/>
          <w:w w:val="100"/>
          <w:position w:val="0"/>
        </w:rPr>
        <w:t>万元收购武汉落地创意文化传播有限公司</w:t>
      </w:r>
      <w:r>
        <w:rPr>
          <w:rFonts w:ascii="Times New Roman" w:eastAsia="Times New Roman" w:hAnsi="Times New Roman" w:cs="Times New Roman"/>
          <w:color w:val="000000"/>
          <w:spacing w:val="0"/>
          <w:w w:val="100"/>
          <w:position w:val="0"/>
        </w:rPr>
        <w:t>1/3</w:t>
      </w:r>
      <w:r>
        <w:rPr>
          <w:color w:val="000000"/>
          <w:spacing w:val="0"/>
          <w:w w:val="100"/>
          <w:position w:val="0"/>
        </w:rPr>
        <w:t>股权，截至到报告期末在过户中，截至到披露日已全部 过户。同时，公司将对落地创意增资</w:t>
      </w:r>
      <w:r>
        <w:rPr>
          <w:rFonts w:ascii="Times New Roman" w:eastAsia="Times New Roman" w:hAnsi="Times New Roman" w:cs="Times New Roman"/>
          <w:color w:val="000000"/>
          <w:spacing w:val="0"/>
          <w:w w:val="100"/>
          <w:position w:val="0"/>
        </w:rPr>
        <w:t>900</w:t>
      </w:r>
      <w:r>
        <w:rPr>
          <w:color w:val="000000"/>
          <w:spacing w:val="0"/>
          <w:w w:val="100"/>
          <w:position w:val="0"/>
        </w:rPr>
        <w:t>万元，增资完成后持股</w:t>
      </w:r>
      <w:r>
        <w:rPr>
          <w:rFonts w:ascii="Times New Roman" w:eastAsia="Times New Roman" w:hAnsi="Times New Roman" w:cs="Times New Roman"/>
          <w:color w:val="000000"/>
          <w:spacing w:val="0"/>
          <w:w w:val="100"/>
          <w:position w:val="0"/>
        </w:rPr>
        <w:t>60%</w:t>
      </w:r>
      <w:r>
        <w:rPr>
          <w:color w:val="000000"/>
          <w:spacing w:val="0"/>
          <w:w w:val="100"/>
          <w:position w:val="0"/>
        </w:rPr>
        <w:t>。落地创意将成为公司实施激光数字化技术应用创新 服务平台的重要载体，对公司</w:t>
      </w:r>
      <w:r>
        <w:rPr>
          <w:rFonts w:ascii="Times New Roman" w:eastAsia="Times New Roman" w:hAnsi="Times New Roman" w:cs="Times New Roman"/>
          <w:color w:val="000000"/>
          <w:spacing w:val="0"/>
          <w:w w:val="100"/>
          <w:position w:val="0"/>
        </w:rPr>
        <w:t>3D</w:t>
      </w:r>
      <w:r>
        <w:rPr>
          <w:color w:val="000000"/>
          <w:spacing w:val="0"/>
          <w:w w:val="100"/>
          <w:position w:val="0"/>
        </w:rPr>
        <w:t>打印板块的业务作出重要的贡献。落地创意是对公司现有业务的有益延伸和补充，其团队 的加入将有力地加强公司团队力量。鉴于至报告期末未完成过户，因此</w:t>
      </w:r>
      <w:r>
        <w:rPr>
          <w:rFonts w:ascii="Times New Roman" w:eastAsia="Times New Roman" w:hAnsi="Times New Roman" w:cs="Times New Roman"/>
          <w:color w:val="000000"/>
          <w:spacing w:val="0"/>
          <w:w w:val="100"/>
          <w:position w:val="0"/>
        </w:rPr>
        <w:t>2013</w:t>
      </w:r>
      <w:r>
        <w:rPr>
          <w:color w:val="000000"/>
          <w:spacing w:val="0"/>
          <w:w w:val="100"/>
          <w:position w:val="0"/>
        </w:rPr>
        <w:t>年不包含在合并报表的范围内。但依据《股权 转让与增资协议》，落地创意</w:t>
      </w:r>
      <w:r>
        <w:rPr>
          <w:rFonts w:ascii="Times New Roman" w:eastAsia="Times New Roman" w:hAnsi="Times New Roman" w:cs="Times New Roman"/>
          <w:color w:val="000000"/>
          <w:spacing w:val="0"/>
          <w:w w:val="100"/>
          <w:position w:val="0"/>
        </w:rPr>
        <w:t>2014</w:t>
      </w:r>
      <w:r>
        <w:rPr>
          <w:color w:val="000000"/>
          <w:spacing w:val="0"/>
          <w:w w:val="100"/>
          <w:position w:val="0"/>
        </w:rPr>
        <w:t>年原有板块的业务将实现净利润</w:t>
      </w:r>
      <w:r>
        <w:rPr>
          <w:rFonts w:ascii="Times New Roman" w:eastAsia="Times New Roman" w:hAnsi="Times New Roman" w:cs="Times New Roman"/>
          <w:color w:val="000000"/>
          <w:spacing w:val="0"/>
          <w:w w:val="100"/>
          <w:position w:val="0"/>
        </w:rPr>
        <w:t>350</w:t>
      </w:r>
      <w:r>
        <w:rPr>
          <w:color w:val="000000"/>
          <w:spacing w:val="0"/>
          <w:w w:val="100"/>
          <w:position w:val="0"/>
        </w:rPr>
        <w:t>万元，考虑收购完成后对该公司新增的业务板块的影 响，该公司</w:t>
      </w:r>
      <w:r>
        <w:rPr>
          <w:rFonts w:ascii="Times New Roman" w:eastAsia="Times New Roman" w:hAnsi="Times New Roman" w:cs="Times New Roman"/>
          <w:color w:val="000000"/>
          <w:spacing w:val="0"/>
          <w:w w:val="100"/>
          <w:position w:val="0"/>
        </w:rPr>
        <w:t>2014</w:t>
      </w:r>
      <w:r>
        <w:rPr>
          <w:color w:val="000000"/>
          <w:spacing w:val="0"/>
          <w:w w:val="100"/>
          <w:position w:val="0"/>
        </w:rPr>
        <w:t>年预计能够实现的净利润为正。</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89"/>
        <w:gridCol w:w="2462"/>
        <w:gridCol w:w="1498"/>
        <w:gridCol w:w="2846"/>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报告期内取得和处置子公司目 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报告期内取得和处</w:t>
            </w:r>
          </w:p>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置子公司方式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对整体生产和业绩的影响</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鞍山金运万隆激光工程有限公司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公司设立后不能达到预期目 的，综合考虑决定注销该公司。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清算注销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子公司实际运营时间短，除承担的 投资亏损份额外，对公司无其他影 响。</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诸暨金运激光绣花设备有限公司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可进一步贴近用户市场，完善 区域的产品和技术服务。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有利于公司品牌和市场的推广，符 合公司的长期利益。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可针对区域市场特点提供针对</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性的产品和市场布局。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有利于提升在玩具等细分市场的占 有率，符合公司的长期利益。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可加强在自动化、精细加工设 备领域的产品和服务能力。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完善产品线，有望成为新的增长点， 符合公司的长期利益。</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东莞市金运汇研激光科技有限公司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同标签印刷领域的实力企业合 作，满足用户产品需求。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有利于产品品牌影响力和服务能力 的提升，符合公司的长期利益。</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武汉斯利沃激光器技术有限公司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加强对产业链上游</w:t>
            </w:r>
            <w:r>
              <w:rPr>
                <w:color w:val="000000"/>
                <w:spacing w:val="0"/>
                <w:w w:val="100"/>
                <w:position w:val="0"/>
              </w:rPr>
              <w:t>CO2</w:t>
            </w:r>
            <w:r>
              <w:rPr>
                <w:rFonts w:ascii="SimSun" w:eastAsia="SimSun" w:hAnsi="SimSun" w:cs="SimSun"/>
                <w:color w:val="000000"/>
                <w:spacing w:val="0"/>
                <w:w w:val="100"/>
                <w:position w:val="0"/>
              </w:rPr>
              <w:t>激光器 的研制、生产，提供高性价比 的产品。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有利于产品的质量管理和成本控制 以及交付和维护，符合公司的长期 利益。</w:t>
            </w: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辽宁金之运激光工程技术有限公司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可整合资源，面向矿山和冶金 行业提供激光熔覆解决方案。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有利于扩充业务领域，完善产品服 务能力，符合公司的长期利益。</w:t>
            </w:r>
          </w:p>
        </w:tc>
      </w:tr>
    </w:tbl>
    <w:p>
      <w:pPr>
        <w:widowControl w:val="0"/>
        <w:spacing w:line="1" w:lineRule="exact"/>
      </w:pPr>
    </w:p>
    <w:tbl>
      <w:tblPr>
        <w:tblOverlap w:val="never"/>
        <w:jc w:val="center"/>
        <w:tblLayout w:type="fixed"/>
      </w:tblPr>
      <w:tblGrid>
        <w:gridCol w:w="2832"/>
        <w:gridCol w:w="2462"/>
        <w:gridCol w:w="1498"/>
        <w:gridCol w:w="2966"/>
      </w:tblGrid>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上海金萃激光技术有限公司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可整合资源，面向阀门和轴承 行业提供激光熔覆解决方案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有利于补充激光产品和服务的链 条，完善产业布局，符合公司的长 期利益。</w:t>
            </w:r>
          </w:p>
        </w:tc>
      </w:tr>
    </w:tbl>
    <w:p>
      <w:pPr>
        <w:widowControl w:val="0"/>
        <w:spacing w:after="259" w:line="1" w:lineRule="exact"/>
      </w:pPr>
    </w:p>
    <w:p>
      <w:pPr>
        <w:pStyle w:val="Style39"/>
        <w:keepNext/>
        <w:keepLines/>
        <w:widowControl w:val="0"/>
        <w:numPr>
          <w:ilvl w:val="0"/>
          <w:numId w:val="13"/>
        </w:numPr>
        <w:shd w:val="clear" w:color="auto" w:fill="auto"/>
        <w:bidi w:val="0"/>
        <w:spacing w:before="0" w:line="313" w:lineRule="exact"/>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公司控制的特殊目的主体情况</w:t>
      </w:r>
      <w:bookmarkEnd w:id="130"/>
      <w:bookmarkEnd w:id="131"/>
      <w:bookmarkEnd w:id="13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sz w:val="24"/>
          <w:szCs w:val="24"/>
        </w:rPr>
        <w:t>二</w:t>
      </w:r>
      <w:bookmarkEnd w:id="136"/>
      <w:r>
        <w:rPr>
          <w:color w:val="000000"/>
          <w:spacing w:val="0"/>
          <w:w w:val="100"/>
          <w:position w:val="0"/>
          <w:sz w:val="24"/>
          <w:szCs w:val="24"/>
        </w:rPr>
        <w:t>、公司未来发展的展望</w:t>
      </w:r>
      <w:bookmarkEnd w:id="134"/>
      <w:bookmarkEnd w:id="135"/>
      <w:bookmarkEnd w:id="137"/>
    </w:p>
    <w:p>
      <w:pPr>
        <w:pStyle w:val="Style36"/>
        <w:keepNext w:val="0"/>
        <w:keepLines w:val="0"/>
        <w:widowControl w:val="0"/>
        <w:shd w:val="clear" w:color="auto" w:fill="auto"/>
        <w:tabs>
          <w:tab w:pos="834" w:val="left"/>
        </w:tabs>
        <w:bidi w:val="0"/>
        <w:spacing w:before="0" w:after="0" w:line="313" w:lineRule="exact"/>
        <w:ind w:left="0" w:right="0" w:firstLine="480"/>
        <w:jc w:val="left"/>
      </w:pPr>
      <w:bookmarkStart w:id="138" w:name="bookmark138"/>
      <w:r>
        <w:rPr>
          <w:rFonts w:ascii="Times New Roman" w:eastAsia="Times New Roman" w:hAnsi="Times New Roman" w:cs="Times New Roman"/>
          <w:color w:val="000000"/>
          <w:spacing w:val="0"/>
          <w:w w:val="100"/>
          <w:position w:val="0"/>
        </w:rPr>
        <w:t>1</w:t>
      </w:r>
      <w:bookmarkEnd w:id="138"/>
      <w:r>
        <w:rPr>
          <w:color w:val="000000"/>
          <w:spacing w:val="0"/>
          <w:w w:val="100"/>
          <w:position w:val="0"/>
        </w:rPr>
        <w:t>、</w:t>
        <w:tab/>
        <w:t>行业发展趋势</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总体上，激光行业仍处于市场发展初期，平稳增长，新进入者不断增多，新的应用机会不断出现，在 部分领域或市场，将逐步进入行业较为快速的发展期，并有望成扩散趋势。</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技术应用上，激光技术的升级换代有加速趋势，可能带来新的行业机会。光纤和半导体等技术的应用， 将会越来越多；产品智能化、数字化的需求也会越来越明显。</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竞争态势上，竞争者日益增多，中低端产品竞争将日趋激烈，中高端产品寡头竞争趋势愈发明显，核 心技术和竞争地位将进一步向锐意进取的品牌企业集中，主动创新和领先求变的企业将赢得市场主动。</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经过多年发展，客户已基本了解并充分认可运用激光技术改进传统工艺的作用和价值，但客户需求将 逐步从简单的设备购买提升到后续应用服务等综合能力方面。</w:t>
      </w:r>
    </w:p>
    <w:p>
      <w:pPr>
        <w:pStyle w:val="Style36"/>
        <w:keepNext w:val="0"/>
        <w:keepLines w:val="0"/>
        <w:widowControl w:val="0"/>
        <w:shd w:val="clear" w:color="auto" w:fill="auto"/>
        <w:tabs>
          <w:tab w:pos="853" w:val="left"/>
        </w:tabs>
        <w:bidi w:val="0"/>
        <w:spacing w:before="0" w:after="0" w:line="313" w:lineRule="exact"/>
        <w:ind w:left="0" w:right="0" w:firstLine="480"/>
        <w:jc w:val="left"/>
      </w:pPr>
      <w:bookmarkStart w:id="139" w:name="bookmark139"/>
      <w:r>
        <w:rPr>
          <w:rFonts w:ascii="Times New Roman" w:eastAsia="Times New Roman" w:hAnsi="Times New Roman" w:cs="Times New Roman"/>
          <w:color w:val="000000"/>
          <w:spacing w:val="0"/>
          <w:w w:val="100"/>
          <w:position w:val="0"/>
        </w:rPr>
        <w:t>2</w:t>
      </w:r>
      <w:bookmarkEnd w:id="139"/>
      <w:r>
        <w:rPr>
          <w:color w:val="000000"/>
          <w:spacing w:val="0"/>
          <w:w w:val="100"/>
          <w:position w:val="0"/>
        </w:rPr>
        <w:t>、</w:t>
        <w:tab/>
        <w:t>机遇和挑战</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面临的机遇：</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中国是全球最大的制造基地，新一轮国家政策大力支持和扶持产业升级，而激光技术正是用来改造传 统行业生产工艺、减人增效、提升产品品质、适合小批量快速定制客户需求的柔性制造等，为激光产业提 供了巨大的行业机遇，目前仅为市场初期，还有大批量的制造企业没有完成这一过程。</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激光技术的应用范围广、领域多、简单快速、无污染，为激光产业提供了大量的应用创新空间和机遇。</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公司在业内已经树立了良好的品牌优势，形成了多年的技术积累和行业经验，客户基础较好，为公司 的中长期发展提供的基础和保障。</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公司已经形成了良好的创新机制和快速的创新应用能力，人才培养和梯队建设常抓不懈，为公司提供 了快速发展提供了源动力。</w:t>
      </w:r>
    </w:p>
    <w:p>
      <w:pPr>
        <w:pStyle w:val="Style3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公司管理层和主要领导具有丰富的行业经验和超前的市场意识，为公司确保行业竞争优势提供了保 障。</w:t>
      </w:r>
    </w:p>
    <w:p>
      <w:pPr>
        <w:pStyle w:val="Style36"/>
        <w:keepNext w:val="0"/>
        <w:keepLines w:val="0"/>
        <w:widowControl w:val="0"/>
        <w:shd w:val="clear" w:color="auto" w:fill="auto"/>
        <w:bidi w:val="0"/>
        <w:spacing w:before="0" w:after="0" w:line="313" w:lineRule="exact"/>
        <w:ind w:left="480" w:right="0" w:firstLine="0"/>
        <w:jc w:val="both"/>
      </w:pPr>
      <w:r>
        <w:rPr>
          <w:color w:val="000000"/>
          <w:spacing w:val="0"/>
          <w:w w:val="100"/>
          <w:position w:val="0"/>
        </w:rPr>
        <w:t>公司的营销能力突出，特别是国际营销能力的持续建设，为公司后期市场开拓提供了良好基础。 面临的挑战</w:t>
      </w:r>
    </w:p>
    <w:p>
      <w:pPr>
        <w:pStyle w:val="Style36"/>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rPr>
        <w:t>3D</w:t>
      </w:r>
      <w:r>
        <w:rPr>
          <w:color w:val="000000"/>
          <w:spacing w:val="0"/>
          <w:w w:val="100"/>
          <w:position w:val="0"/>
        </w:rPr>
        <w:t>业务项目和激光业务项目进展不确定性一公司为保持未来的几年的长远快速发展，投入研发和建 设培育了一批开发项目，虽然在项目立项和投入前都经过大量调研和论证，按程序审核批准，但市场经济 的不确定性，不以人们的主观意愿为转移，可能出现意外情况或进展不如计划理想等情况。</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宏观经济的不确定性</w:t>
      </w:r>
      <w:r>
        <w:rPr>
          <w:color w:val="000000"/>
          <w:spacing w:val="0"/>
          <w:w w:val="100"/>
          <w:position w:val="0"/>
        </w:rPr>
        <w:t>一</w:t>
      </w:r>
      <w:r>
        <w:rPr>
          <w:color w:val="000000"/>
          <w:spacing w:val="0"/>
          <w:w w:val="100"/>
          <w:position w:val="0"/>
        </w:rPr>
        <w:t>公司主要产品的下游行业与宏观经济景气程度密切相关，且公司客户规模均不 大，抵御经济周期波动的能力较弱，故公司所处的激光设备制造业在一定程度上也会受到国民经济周期 波动的影响。</w:t>
      </w:r>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对此，公司主要的应对手段是采取谨慎的态度，密切跟踪外部环境和进展，努力掌握实际情况，有效 地分析和评估风险，最大限度的控制风险</w:t>
      </w:r>
    </w:p>
    <w:p>
      <w:pPr>
        <w:pStyle w:val="Style36"/>
        <w:keepNext w:val="0"/>
        <w:keepLines w:val="0"/>
        <w:widowControl w:val="0"/>
        <w:shd w:val="clear" w:color="auto" w:fill="auto"/>
        <w:tabs>
          <w:tab w:pos="853" w:val="left"/>
        </w:tabs>
        <w:bidi w:val="0"/>
        <w:spacing w:before="0" w:after="0" w:line="317" w:lineRule="exact"/>
        <w:ind w:left="0" w:right="0" w:firstLine="480"/>
        <w:jc w:val="both"/>
      </w:pPr>
      <w:bookmarkStart w:id="140" w:name="bookmark140"/>
      <w:r>
        <w:rPr>
          <w:rFonts w:ascii="Times New Roman" w:eastAsia="Times New Roman" w:hAnsi="Times New Roman" w:cs="Times New Roman"/>
          <w:color w:val="000000"/>
          <w:spacing w:val="0"/>
          <w:w w:val="100"/>
          <w:position w:val="0"/>
        </w:rPr>
        <w:t>3</w:t>
      </w:r>
      <w:bookmarkEnd w:id="140"/>
      <w:r>
        <w:rPr>
          <w:color w:val="000000"/>
          <w:spacing w:val="0"/>
          <w:w w:val="100"/>
          <w:position w:val="0"/>
        </w:rPr>
        <w:t>、</w:t>
        <w:tab/>
        <w:t>公司发展战略与</w:t>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36"/>
        <w:keepNext w:val="0"/>
        <w:keepLines w:val="0"/>
        <w:widowControl w:val="0"/>
        <w:numPr>
          <w:ilvl w:val="0"/>
          <w:numId w:val="15"/>
        </w:numPr>
        <w:shd w:val="clear" w:color="auto" w:fill="auto"/>
        <w:bidi w:val="0"/>
        <w:spacing w:before="0" w:after="0" w:line="317" w:lineRule="exact"/>
        <w:ind w:left="0" w:right="0" w:firstLine="480"/>
        <w:jc w:val="both"/>
      </w:pPr>
      <w:bookmarkStart w:id="141" w:name="bookmark141"/>
      <w:bookmarkEnd w:id="141"/>
      <w:r>
        <w:rPr>
          <w:color w:val="000000"/>
          <w:spacing w:val="0"/>
          <w:w w:val="100"/>
          <w:position w:val="0"/>
        </w:rPr>
        <w:t>公司发展战略</w:t>
      </w:r>
    </w:p>
    <w:p>
      <w:pPr>
        <w:pStyle w:val="Style36"/>
        <w:keepNext w:val="0"/>
        <w:keepLines w:val="0"/>
        <w:widowControl w:val="0"/>
        <w:shd w:val="clear" w:color="auto" w:fill="auto"/>
        <w:bidi w:val="0"/>
        <w:spacing w:before="0" w:after="0" w:line="317" w:lineRule="exact"/>
        <w:ind w:left="0" w:right="0" w:firstLine="480"/>
        <w:jc w:val="both"/>
      </w:pPr>
      <w:r>
        <w:rPr>
          <w:color w:val="000000"/>
          <w:spacing w:val="0"/>
          <w:w w:val="100"/>
          <w:position w:val="0"/>
        </w:rPr>
        <w:t xml:space="preserve">经过反复论证，公司管理层进一步明确和提升了公司的中长期发展战略，并进行了相应的体系建设和 </w:t>
      </w:r>
      <w:r>
        <w:rPr>
          <w:color w:val="000000"/>
          <w:spacing w:val="0"/>
          <w:w w:val="100"/>
          <w:position w:val="0"/>
        </w:rPr>
        <w:t>人才引进。按照立足主业、适度延伸、全球视野、多业并举的思路，公司确立了激光应用、</w:t>
      </w:r>
      <w:r>
        <w:rPr>
          <w:rFonts w:ascii="Times New Roman" w:eastAsia="Times New Roman" w:hAnsi="Times New Roman" w:cs="Times New Roman"/>
          <w:color w:val="000000"/>
          <w:spacing w:val="0"/>
          <w:w w:val="100"/>
          <w:position w:val="0"/>
        </w:rPr>
        <w:t>3D</w:t>
      </w:r>
      <w:r>
        <w:rPr>
          <w:color w:val="000000"/>
          <w:spacing w:val="0"/>
          <w:w w:val="100"/>
          <w:position w:val="0"/>
        </w:rPr>
        <w:t>打印和智 能数字化平台的定位，加大了在激光应用方向上的布局和投入，逐步培养、提升激光应用和服务的全方位 解决方案的核心能力，以客户和应用行业为中心，逐步形成公司在激光行业未来发展的核心竞争力；按照 行业发展趋势和竞争态势，公司加快产业链的整合，有步骤有针对性地为公司提前进入带有核心技术的产 业高端领地进行积极的战略储备，抢占未来市场竞争的战略制高点；顺应全球化、移动互联、数字智能化 的要求，公司从产品研发、组织体系、人员储备等进行了周密的部署，各项工作也在有计划地进行；公司 加大了在</w:t>
      </w:r>
      <w:r>
        <w:rPr>
          <w:rFonts w:ascii="Times New Roman" w:eastAsia="Times New Roman" w:hAnsi="Times New Roman" w:cs="Times New Roman"/>
          <w:color w:val="000000"/>
          <w:spacing w:val="0"/>
          <w:w w:val="100"/>
          <w:position w:val="0"/>
        </w:rPr>
        <w:t>3D</w:t>
      </w:r>
      <w:r>
        <w:rPr>
          <w:color w:val="000000"/>
          <w:spacing w:val="0"/>
          <w:w w:val="100"/>
          <w:position w:val="0"/>
        </w:rPr>
        <w:t xml:space="preserve">打印行业的投入力度和推进步伐，形成了 </w:t>
      </w:r>
      <w:r>
        <w:rPr>
          <w:rFonts w:ascii="Times New Roman" w:eastAsia="Times New Roman" w:hAnsi="Times New Roman" w:cs="Times New Roman"/>
          <w:color w:val="000000"/>
          <w:spacing w:val="0"/>
          <w:w w:val="100"/>
          <w:position w:val="0"/>
        </w:rPr>
        <w:t>3D</w:t>
      </w:r>
      <w:r>
        <w:rPr>
          <w:color w:val="000000"/>
          <w:spacing w:val="0"/>
          <w:w w:val="100"/>
          <w:position w:val="0"/>
        </w:rPr>
        <w:t>扫描、</w:t>
      </w:r>
      <w:r>
        <w:rPr>
          <w:rFonts w:ascii="Times New Roman" w:eastAsia="Times New Roman" w:hAnsi="Times New Roman" w:cs="Times New Roman"/>
          <w:color w:val="000000"/>
          <w:spacing w:val="0"/>
          <w:w w:val="100"/>
          <w:position w:val="0"/>
        </w:rPr>
        <w:t>3D</w:t>
      </w:r>
      <w:r>
        <w:rPr>
          <w:color w:val="000000"/>
          <w:spacing w:val="0"/>
          <w:w w:val="100"/>
          <w:position w:val="0"/>
        </w:rPr>
        <w:t>打印、</w:t>
      </w:r>
      <w:r>
        <w:rPr>
          <w:rFonts w:ascii="Times New Roman" w:eastAsia="Times New Roman" w:hAnsi="Times New Roman" w:cs="Times New Roman"/>
          <w:color w:val="000000"/>
          <w:spacing w:val="0"/>
          <w:w w:val="100"/>
          <w:position w:val="0"/>
        </w:rPr>
        <w:t>3D</w:t>
      </w:r>
      <w:r>
        <w:rPr>
          <w:color w:val="000000"/>
          <w:spacing w:val="0"/>
          <w:w w:val="100"/>
          <w:position w:val="0"/>
        </w:rPr>
        <w:t>应用的全产业链布局。</w:t>
      </w:r>
    </w:p>
    <w:p>
      <w:pPr>
        <w:pStyle w:val="Style36"/>
        <w:keepNext w:val="0"/>
        <w:keepLines w:val="0"/>
        <w:widowControl w:val="0"/>
        <w:shd w:val="clear" w:color="auto" w:fill="auto"/>
        <w:bidi w:val="0"/>
        <w:spacing w:before="0" w:after="0" w:line="310" w:lineRule="exact"/>
        <w:ind w:left="0" w:right="0" w:firstLine="38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3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激光业务方面：</w:t>
      </w:r>
    </w:p>
    <w:p>
      <w:pPr>
        <w:pStyle w:val="Style3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年公司将加强在中高端产品领域的产品研发和市场开拓，提升公司的盈利能力，巩固公司的品牌 地位和市场领导力，力争销售突破</w:t>
      </w:r>
      <w:r>
        <w:rPr>
          <w:rFonts w:ascii="Times New Roman" w:eastAsia="Times New Roman" w:hAnsi="Times New Roman" w:cs="Times New Roman"/>
          <w:color w:val="000000"/>
          <w:spacing w:val="0"/>
          <w:w w:val="100"/>
          <w:position w:val="0"/>
        </w:rPr>
        <w:t>2</w:t>
      </w:r>
      <w:r>
        <w:rPr>
          <w:color w:val="000000"/>
          <w:spacing w:val="0"/>
          <w:w w:val="100"/>
          <w:position w:val="0"/>
        </w:rPr>
        <w:t>亿元，其余指标同比参照</w:t>
      </w:r>
      <w:r>
        <w:rPr>
          <w:rFonts w:ascii="Times New Roman" w:eastAsia="Times New Roman" w:hAnsi="Times New Roman" w:cs="Times New Roman"/>
          <w:color w:val="000000"/>
          <w:spacing w:val="0"/>
          <w:w w:val="100"/>
          <w:position w:val="0"/>
        </w:rPr>
        <w:t>2013</w:t>
      </w:r>
      <w:r>
        <w:rPr>
          <w:color w:val="000000"/>
          <w:spacing w:val="0"/>
          <w:w w:val="100"/>
          <w:position w:val="0"/>
        </w:rPr>
        <w:t>年经营情况。</w:t>
      </w:r>
    </w:p>
    <w:p>
      <w:pPr>
        <w:pStyle w:val="Style36"/>
        <w:keepNext w:val="0"/>
        <w:keepLines w:val="0"/>
        <w:widowControl w:val="0"/>
        <w:shd w:val="clear" w:color="auto" w:fill="auto"/>
        <w:bidi w:val="0"/>
        <w:spacing w:before="0" w:after="80" w:line="312" w:lineRule="exact"/>
        <w:ind w:left="0" w:right="0"/>
        <w:jc w:val="both"/>
      </w:pPr>
      <w:r>
        <w:rPr>
          <w:color w:val="000000"/>
          <w:spacing w:val="0"/>
          <w:w w:val="100"/>
          <w:position w:val="0"/>
        </w:rPr>
        <w:t>重点在六方面加强举措，提升产品品质、降低制造成本、多渠道开源节流、加强售后服务建设、丰富 营销手段、深化产业链整合，为公司</w:t>
      </w:r>
      <w:r>
        <w:rPr>
          <w:rFonts w:ascii="Times New Roman" w:eastAsia="Times New Roman" w:hAnsi="Times New Roman" w:cs="Times New Roman"/>
          <w:color w:val="000000"/>
          <w:spacing w:val="0"/>
          <w:w w:val="100"/>
          <w:position w:val="0"/>
        </w:rPr>
        <w:t>2014</w:t>
      </w:r>
      <w:r>
        <w:rPr>
          <w:color w:val="000000"/>
          <w:spacing w:val="0"/>
          <w:w w:val="100"/>
          <w:position w:val="0"/>
        </w:rPr>
        <w:t>年度经营服务的同时，为后续战略开展奠定扎实基础。</w:t>
      </w:r>
    </w:p>
    <w:p>
      <w:pPr>
        <w:pStyle w:val="Style36"/>
        <w:keepNext w:val="0"/>
        <w:keepLines w:val="0"/>
        <w:widowControl w:val="0"/>
        <w:shd w:val="clear" w:color="auto" w:fill="auto"/>
        <w:bidi w:val="0"/>
        <w:spacing w:before="0" w:after="0" w:line="326" w:lineRule="auto"/>
        <w:ind w:left="0" w:right="0"/>
        <w:jc w:val="both"/>
      </w:pPr>
      <w:r>
        <w:rPr>
          <w:rFonts w:ascii="Times New Roman" w:eastAsia="Times New Roman" w:hAnsi="Times New Roman" w:cs="Times New Roman"/>
          <w:color w:val="000000"/>
          <w:spacing w:val="0"/>
          <w:w w:val="100"/>
          <w:position w:val="0"/>
        </w:rPr>
        <w:t>3D</w:t>
      </w:r>
      <w:r>
        <w:rPr>
          <w:color w:val="000000"/>
          <w:spacing w:val="0"/>
          <w:w w:val="100"/>
          <w:position w:val="0"/>
        </w:rPr>
        <w:t>业务方面：</w:t>
      </w:r>
    </w:p>
    <w:p>
      <w:pPr>
        <w:pStyle w:val="Style36"/>
        <w:keepNext w:val="0"/>
        <w:keepLines w:val="0"/>
        <w:widowControl w:val="0"/>
        <w:shd w:val="clear" w:color="auto" w:fill="auto"/>
        <w:bidi w:val="0"/>
        <w:spacing w:before="0" w:after="32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年公司将继续实施</w:t>
      </w:r>
      <w:r>
        <w:rPr>
          <w:rFonts w:ascii="Times New Roman" w:eastAsia="Times New Roman" w:hAnsi="Times New Roman" w:cs="Times New Roman"/>
          <w:color w:val="000000"/>
          <w:spacing w:val="0"/>
          <w:w w:val="100"/>
          <w:position w:val="0"/>
        </w:rPr>
        <w:t>3D</w:t>
      </w:r>
      <w:r>
        <w:rPr>
          <w:color w:val="000000"/>
          <w:spacing w:val="0"/>
          <w:w w:val="100"/>
          <w:position w:val="0"/>
        </w:rPr>
        <w:t>云工厂的建设，在已有业务模块的整合完善之外重点加强</w:t>
      </w:r>
      <w:r>
        <w:rPr>
          <w:rFonts w:ascii="Times New Roman" w:eastAsia="Times New Roman" w:hAnsi="Times New Roman" w:cs="Times New Roman"/>
          <w:color w:val="000000"/>
          <w:spacing w:val="0"/>
          <w:w w:val="100"/>
          <w:position w:val="0"/>
        </w:rPr>
        <w:t>3D</w:t>
      </w:r>
      <w:r>
        <w:rPr>
          <w:color w:val="000000"/>
          <w:spacing w:val="0"/>
          <w:w w:val="100"/>
          <w:position w:val="0"/>
        </w:rPr>
        <w:t>云平台的建 设和推出。根据日前实际情况云平台可能在今年中期推出，公司正在筹划推出的时机、方式和方法，希望 能够较好的市场影响和效果。</w:t>
      </w:r>
    </w:p>
    <w:p>
      <w:pPr>
        <w:pStyle w:val="Style22"/>
        <w:keepNext/>
        <w:keepLines/>
        <w:widowControl w:val="0"/>
        <w:shd w:val="clear" w:color="auto" w:fill="auto"/>
        <w:tabs>
          <w:tab w:pos="526" w:val="left"/>
        </w:tabs>
        <w:bidi w:val="0"/>
        <w:spacing w:before="0" w:after="24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三</w:t>
      </w:r>
      <w:bookmarkEnd w:id="145"/>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43"/>
      <w:bookmarkEnd w:id="144"/>
      <w:bookmarkEnd w:id="146"/>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2"/>
        <w:keepNext/>
        <w:keepLines/>
        <w:widowControl w:val="0"/>
        <w:shd w:val="clear" w:color="auto" w:fill="auto"/>
        <w:tabs>
          <w:tab w:pos="526" w:val="left"/>
        </w:tabs>
        <w:bidi w:val="0"/>
        <w:spacing w:before="0" w:after="24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sz w:val="24"/>
          <w:szCs w:val="24"/>
        </w:rPr>
        <w:t>四</w:t>
      </w:r>
      <w:bookmarkEnd w:id="149"/>
      <w:r>
        <w:rPr>
          <w:color w:val="000000"/>
          <w:spacing w:val="0"/>
          <w:w w:val="100"/>
          <w:position w:val="0"/>
          <w:sz w:val="24"/>
          <w:szCs w:val="24"/>
        </w:rPr>
        <w:t>、</w:t>
        <w:tab/>
        <w:t>董事会关于报告期会计政策、会计估计变更或重要前期差错更正的说明</w:t>
      </w:r>
      <w:bookmarkEnd w:id="147"/>
      <w:bookmarkEnd w:id="148"/>
      <w:bookmarkEnd w:id="150"/>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本公司报告期内无会计政策、会计估计变更，本次是对</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年会计差错进行更正，具体如下：</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w:t>
      </w:r>
      <w:r>
        <w:rPr>
          <w:rFonts w:ascii="Times New Roman" w:eastAsia="Times New Roman" w:hAnsi="Times New Roman" w:cs="Times New Roman"/>
          <w:color w:val="000000"/>
          <w:spacing w:val="0"/>
          <w:w w:val="100"/>
          <w:position w:val="0"/>
        </w:rPr>
        <w:t>2011-2012</w:t>
      </w:r>
      <w:r>
        <w:rPr>
          <w:color w:val="000000"/>
          <w:spacing w:val="0"/>
          <w:w w:val="100"/>
          <w:position w:val="0"/>
        </w:rPr>
        <w:t>年度的会计差错更正事项</w:t>
      </w:r>
    </w:p>
    <w:p>
      <w:pPr>
        <w:pStyle w:val="Style25"/>
        <w:keepNext w:val="0"/>
        <w:keepLines w:val="0"/>
        <w:widowControl w:val="0"/>
        <w:shd w:val="clear" w:color="auto" w:fill="auto"/>
        <w:bidi w:val="0"/>
        <w:spacing w:before="0" w:line="312" w:lineRule="exact"/>
        <w:ind w:left="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月武汉市江岸区地税局通知本公司补缴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年增值税免抵税额附征的城建税、教育费附加、地方教 育费附加。其中：</w:t>
      </w:r>
      <w:r>
        <w:rPr>
          <w:rFonts w:ascii="Times New Roman" w:eastAsia="Times New Roman" w:hAnsi="Times New Roman" w:cs="Times New Roman"/>
          <w:color w:val="000000"/>
          <w:spacing w:val="0"/>
          <w:w w:val="100"/>
          <w:position w:val="0"/>
        </w:rPr>
        <w:t>2011</w:t>
      </w:r>
      <w:r>
        <w:rPr>
          <w:color w:val="000000"/>
          <w:spacing w:val="0"/>
          <w:w w:val="100"/>
          <w:position w:val="0"/>
        </w:rPr>
        <w:t>年增值税免抵税额附征的城建税</w:t>
      </w:r>
      <w:r>
        <w:rPr>
          <w:rFonts w:ascii="Times New Roman" w:eastAsia="Times New Roman" w:hAnsi="Times New Roman" w:cs="Times New Roman"/>
          <w:color w:val="000000"/>
          <w:spacing w:val="0"/>
          <w:w w:val="100"/>
          <w:position w:val="0"/>
        </w:rPr>
        <w:t>569,832.92</w:t>
      </w:r>
      <w:r>
        <w:rPr>
          <w:color w:val="000000"/>
          <w:spacing w:val="0"/>
          <w:w w:val="100"/>
          <w:position w:val="0"/>
        </w:rPr>
        <w:t>元</w:t>
      </w:r>
      <w:r>
        <w:rPr>
          <w:color w:val="000000"/>
          <w:spacing w:val="0"/>
          <w:w w:val="100"/>
          <w:position w:val="0"/>
        </w:rPr>
        <w:t>，</w:t>
      </w:r>
      <w:r>
        <w:rPr>
          <w:color w:val="000000"/>
          <w:spacing w:val="0"/>
          <w:w w:val="100"/>
          <w:position w:val="0"/>
        </w:rPr>
        <w:t>教育费附加</w:t>
      </w:r>
      <w:r>
        <w:rPr>
          <w:rFonts w:ascii="Times New Roman" w:eastAsia="Times New Roman" w:hAnsi="Times New Roman" w:cs="Times New Roman"/>
          <w:color w:val="000000"/>
          <w:spacing w:val="0"/>
          <w:w w:val="100"/>
          <w:position w:val="0"/>
        </w:rPr>
        <w:t>162,809.41</w:t>
      </w:r>
      <w:r>
        <w:rPr>
          <w:color w:val="000000"/>
          <w:spacing w:val="0"/>
          <w:w w:val="100"/>
          <w:position w:val="0"/>
        </w:rPr>
        <w:t>元和地方教育附加</w:t>
      </w:r>
      <w:r>
        <w:rPr>
          <w:rFonts w:ascii="Times New Roman" w:eastAsia="Times New Roman" w:hAnsi="Times New Roman" w:cs="Times New Roman"/>
          <w:color w:val="000000"/>
          <w:spacing w:val="0"/>
          <w:w w:val="100"/>
          <w:position w:val="0"/>
        </w:rPr>
        <w:t xml:space="preserve">244,214.11 </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年增值税免抵税额附征的城建税</w:t>
      </w:r>
      <w:r>
        <w:rPr>
          <w:rFonts w:ascii="Times New Roman" w:eastAsia="Times New Roman" w:hAnsi="Times New Roman" w:cs="Times New Roman"/>
          <w:color w:val="000000"/>
          <w:spacing w:val="0"/>
          <w:w w:val="100"/>
          <w:position w:val="0"/>
        </w:rPr>
        <w:t>446,591.04</w:t>
      </w:r>
      <w:r>
        <w:rPr>
          <w:color w:val="000000"/>
          <w:spacing w:val="0"/>
          <w:w w:val="100"/>
          <w:position w:val="0"/>
        </w:rPr>
        <w:t>元</w:t>
      </w:r>
      <w:r>
        <w:rPr>
          <w:color w:val="000000"/>
          <w:spacing w:val="0"/>
          <w:w w:val="100"/>
          <w:position w:val="0"/>
        </w:rPr>
        <w:t>，</w:t>
      </w:r>
      <w:r>
        <w:rPr>
          <w:color w:val="000000"/>
          <w:spacing w:val="0"/>
          <w:w w:val="100"/>
          <w:position w:val="0"/>
        </w:rPr>
        <w:t>教育费附加</w:t>
      </w:r>
      <w:r>
        <w:rPr>
          <w:rFonts w:ascii="Times New Roman" w:eastAsia="Times New Roman" w:hAnsi="Times New Roman" w:cs="Times New Roman"/>
          <w:color w:val="000000"/>
          <w:spacing w:val="0"/>
          <w:w w:val="100"/>
          <w:position w:val="0"/>
        </w:rPr>
        <w:t>127,597.44</w:t>
      </w:r>
      <w:r>
        <w:rPr>
          <w:color w:val="000000"/>
          <w:spacing w:val="0"/>
          <w:w w:val="100"/>
          <w:position w:val="0"/>
        </w:rPr>
        <w:t>元和地方教育费附加</w:t>
      </w:r>
      <w:r>
        <w:rPr>
          <w:rFonts w:ascii="Times New Roman" w:eastAsia="Times New Roman" w:hAnsi="Times New Roman" w:cs="Times New Roman"/>
          <w:color w:val="000000"/>
          <w:spacing w:val="0"/>
          <w:w w:val="100"/>
          <w:position w:val="0"/>
        </w:rPr>
        <w:t>191,396.16</w:t>
      </w:r>
      <w:r>
        <w:rPr>
          <w:color w:val="000000"/>
          <w:spacing w:val="0"/>
          <w:w w:val="100"/>
          <w:position w:val="0"/>
        </w:rPr>
        <w:t>元，累计人 民币</w:t>
      </w:r>
      <w:r>
        <w:rPr>
          <w:rFonts w:ascii="Times New Roman" w:eastAsia="Times New Roman" w:hAnsi="Times New Roman" w:cs="Times New Roman"/>
          <w:color w:val="000000"/>
          <w:spacing w:val="0"/>
          <w:w w:val="100"/>
          <w:position w:val="0"/>
        </w:rPr>
        <w:t>1,742,441.08</w:t>
      </w:r>
      <w:r>
        <w:rPr>
          <w:color w:val="000000"/>
          <w:spacing w:val="0"/>
          <w:w w:val="100"/>
          <w:position w:val="0"/>
        </w:rPr>
        <w:t>元。累计金额重大应作为会计差错更正追溯调整</w:t>
      </w:r>
      <w:r>
        <w:rPr>
          <w:rFonts w:ascii="Times New Roman" w:eastAsia="Times New Roman" w:hAnsi="Times New Roman" w:cs="Times New Roman"/>
          <w:color w:val="000000"/>
          <w:spacing w:val="0"/>
          <w:w w:val="100"/>
          <w:position w:val="0"/>
        </w:rPr>
        <w:t>2011-2012</w:t>
      </w:r>
      <w:r>
        <w:rPr>
          <w:color w:val="000000"/>
          <w:spacing w:val="0"/>
          <w:w w:val="100"/>
          <w:position w:val="0"/>
        </w:rPr>
        <w:t>年期间的财务报表。</w:t>
      </w:r>
    </w:p>
    <w:p>
      <w:pPr>
        <w:pStyle w:val="Style33"/>
        <w:keepNext w:val="0"/>
        <w:keepLines w:val="0"/>
        <w:widowControl w:val="0"/>
        <w:shd w:val="clear" w:color="auto" w:fill="auto"/>
        <w:bidi w:val="0"/>
        <w:spacing w:before="0" w:after="0" w:line="240" w:lineRule="auto"/>
        <w:ind w:left="523" w:right="0" w:firstLine="0"/>
        <w:jc w:val="left"/>
      </w:pPr>
      <w:r>
        <w:rPr>
          <w:color w:val="000000"/>
          <w:spacing w:val="0"/>
          <w:w w:val="100"/>
          <w:position w:val="0"/>
        </w:rPr>
        <w:t>二、本次会计差错更正对公司财务状况和经营成果的影响</w:t>
      </w:r>
    </w:p>
    <w:tbl>
      <w:tblPr>
        <w:tblOverlap w:val="never"/>
        <w:jc w:val="center"/>
        <w:tblLayout w:type="fixed"/>
      </w:tblPr>
      <w:tblGrid>
        <w:gridCol w:w="3005"/>
        <w:gridCol w:w="2270"/>
        <w:gridCol w:w="2266"/>
        <w:gridCol w:w="2160"/>
      </w:tblGrid>
      <w:tr>
        <w:trPr>
          <w:trHeight w:val="662"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前期差错更正的内容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批准处理情况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360"/>
              <w:jc w:val="left"/>
            </w:pPr>
            <w:r>
              <w:rPr>
                <w:rFonts w:ascii="SimSun" w:eastAsia="SimSun" w:hAnsi="SimSun" w:cs="SimSun"/>
                <w:color w:val="000000"/>
                <w:spacing w:val="0"/>
                <w:w w:val="100"/>
                <w:position w:val="0"/>
              </w:rPr>
              <w:t>受影响的各个比较期间</w:t>
            </w:r>
          </w:p>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报表项目名称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累积影响金额</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2011</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补缴</w:t>
            </w:r>
            <w:r>
              <w:rPr>
                <w:color w:val="000000"/>
                <w:spacing w:val="0"/>
                <w:w w:val="100"/>
                <w:position w:val="0"/>
              </w:rPr>
              <w:t>2011</w:t>
            </w:r>
            <w:r>
              <w:rPr>
                <w:rFonts w:ascii="SimSun" w:eastAsia="SimSun" w:hAnsi="SimSun" w:cs="SimSun"/>
                <w:color w:val="000000"/>
                <w:spacing w:val="0"/>
                <w:w w:val="100"/>
                <w:position w:val="0"/>
              </w:rPr>
              <w:t>年增值税免抵税额附征的城 建税、教育费附加</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董事会批准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976,856.44</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976,856.44</w:t>
            </w: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146,528.47</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(146,528.47)</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(747,295.17)</w:t>
            </w:r>
          </w:p>
        </w:tc>
      </w:tr>
      <w:tr>
        <w:trPr>
          <w:trHeight w:val="341"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(83,032.80)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2012</w:t>
            </w: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补缴</w:t>
            </w:r>
            <w:r>
              <w:rPr>
                <w:color w:val="000000"/>
                <w:spacing w:val="0"/>
                <w:w w:val="100"/>
                <w:position w:val="0"/>
              </w:rPr>
              <w:t xml:space="preserve">2012 </w:t>
            </w:r>
            <w:r>
              <w:rPr>
                <w:rFonts w:ascii="SimSun" w:eastAsia="SimSun" w:hAnsi="SimSun" w:cs="SimSun"/>
                <w:color w:val="000000"/>
                <w:spacing w:val="0"/>
                <w:w w:val="100"/>
                <w:position w:val="0"/>
              </w:rPr>
              <w:t>年增值税免抵税额附征的 城建税、教育费附加</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董事会批准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765,584.64</w:t>
            </w:r>
          </w:p>
        </w:tc>
      </w:tr>
      <w:tr>
        <w:trPr>
          <w:trHeight w:val="35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1,742,441.08</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343" w:lineRule="exact"/>
        <w:ind w:left="564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6120130</wp:posOffset>
                </wp:positionH>
                <wp:positionV relativeFrom="paragraph">
                  <wp:posOffset>88900</wp:posOffset>
                </wp:positionV>
                <wp:extent cx="709930" cy="814070"/>
                <wp:wrapSquare wrapText="left"/>
                <wp:docPr id="29" name="Shape 29"/>
                <a:graphic xmlns:a="http://schemas.openxmlformats.org/drawingml/2006/main">
                  <a:graphicData uri="http://schemas.microsoft.com/office/word/2010/wordprocessingShape">
                    <wps:wsp>
                      <wps:cNvSpPr txBox="1"/>
                      <wps:spPr>
                        <a:xfrm>
                          <a:ext cx="709930" cy="814070"/>
                        </a:xfrm>
                        <a:prstGeom prst="rect"/>
                        <a:noFill/>
                      </wps:spPr>
                      <wps:txbx>
                        <w:txbxContent>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261,366.17</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(114,837.70)</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(1,332,967.42)</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(148,107.49)</w:t>
                            </w:r>
                          </w:p>
                        </w:txbxContent>
                      </wps:txbx>
                      <wps:bodyPr lIns="0" tIns="0" rIns="0" bIns="0">
                        <a:noAutoFit/>
                      </wps:bodyPr>
                    </wps:wsp>
                  </a:graphicData>
                </a:graphic>
              </wp:anchor>
            </w:drawing>
          </mc:Choice>
          <mc:Fallback>
            <w:pict>
              <v:shape id="_x0000_s1055" type="#_x0000_t202" style="position:absolute;margin-left:481.90000000000003pt;margin-top:7.pt;width:55.899999999999999pt;height:64.099999999999994pt;z-index:-125829365;mso-wrap-distance-left:9.pt;mso-wrap-distance-right:9.pt;mso-position-horizontal-relative:page" filled="f" stroked="f">
                <v:textbox inset="0,0,0,0">
                  <w:txbxContent>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261,366.17</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(114,837.70)</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(1,332,967.42)</w:t>
                      </w:r>
                    </w:p>
                    <w:p>
                      <w:pPr>
                        <w:pStyle w:val="Style7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(148,107.49)</w:t>
                      </w:r>
                    </w:p>
                  </w:txbxContent>
                </v:textbox>
                <w10:wrap type="square" side="left" anchorx="page"/>
              </v:shape>
            </w:pict>
          </mc:Fallback>
        </mc:AlternateContent>
      </w:r>
      <w:r>
        <w:rPr>
          <w:color w:val="000000"/>
          <w:spacing w:val="0"/>
          <w:w w:val="100"/>
          <w:position w:val="0"/>
        </w:rPr>
        <w:t>其他流动资产</w:t>
      </w:r>
    </w:p>
    <w:p>
      <w:pPr>
        <w:pStyle w:val="Style25"/>
        <w:keepNext w:val="0"/>
        <w:keepLines w:val="0"/>
        <w:widowControl w:val="0"/>
        <w:shd w:val="clear" w:color="auto" w:fill="auto"/>
        <w:bidi w:val="0"/>
        <w:spacing w:before="0" w:after="120" w:line="343" w:lineRule="exact"/>
        <w:ind w:left="5640" w:right="0" w:firstLine="0"/>
        <w:jc w:val="left"/>
      </w:pPr>
      <w:r>
        <w:rPr>
          <w:color w:val="000000"/>
          <w:spacing w:val="0"/>
          <w:w w:val="100"/>
          <w:position w:val="0"/>
        </w:rPr>
        <w:t>所得税费用 未分配利润 盈余公积</w:t>
      </w:r>
    </w:p>
    <w:p>
      <w:pPr>
        <w:pStyle w:val="Style7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w:t>
      </w:r>
      <w:r>
        <w:rPr>
          <w:rFonts w:ascii="SimSun" w:eastAsia="SimSun" w:hAnsi="SimSun" w:cs="SimSun"/>
          <w:color w:val="000000"/>
          <w:spacing w:val="0"/>
          <w:w w:val="100"/>
          <w:position w:val="0"/>
        </w:rPr>
        <w:t>补缴</w:t>
      </w:r>
      <w:r>
        <w:rPr>
          <w:color w:val="000000"/>
          <w:spacing w:val="0"/>
          <w:w w:val="100"/>
          <w:position w:val="0"/>
        </w:rPr>
        <w:t>2011</w:t>
      </w:r>
      <w:r>
        <w:rPr>
          <w:rFonts w:ascii="SimSun" w:eastAsia="SimSun" w:hAnsi="SimSun" w:cs="SimSun"/>
          <w:color w:val="000000"/>
          <w:spacing w:val="0"/>
          <w:w w:val="100"/>
          <w:position w:val="0"/>
        </w:rPr>
        <w:t>年增值税免抵税额附征的城建税</w:t>
      </w:r>
      <w:r>
        <w:rPr>
          <w:color w:val="000000"/>
          <w:spacing w:val="0"/>
          <w:w w:val="100"/>
          <w:position w:val="0"/>
        </w:rPr>
        <w:t>569,832.92</w:t>
      </w:r>
      <w:r>
        <w:rPr>
          <w:rFonts w:ascii="SimSun" w:eastAsia="SimSun" w:hAnsi="SimSun" w:cs="SimSun"/>
          <w:color w:val="000000"/>
          <w:spacing w:val="0"/>
          <w:w w:val="100"/>
          <w:position w:val="0"/>
        </w:rPr>
        <w:t>元、教育费附加</w:t>
      </w:r>
      <w:r>
        <w:rPr>
          <w:color w:val="000000"/>
          <w:spacing w:val="0"/>
          <w:w w:val="100"/>
          <w:position w:val="0"/>
        </w:rPr>
        <w:t>244,214.11</w:t>
      </w:r>
      <w:r>
        <w:rPr>
          <w:rFonts w:ascii="SimSun" w:eastAsia="SimSun" w:hAnsi="SimSun" w:cs="SimSun"/>
          <w:color w:val="000000"/>
          <w:spacing w:val="0"/>
          <w:w w:val="100"/>
          <w:position w:val="0"/>
        </w:rPr>
        <w:t>元、地方教育附加</w:t>
      </w:r>
      <w:r>
        <w:rPr>
          <w:color w:val="000000"/>
          <w:spacing w:val="0"/>
          <w:w w:val="100"/>
          <w:position w:val="0"/>
        </w:rPr>
        <w:t>162,809.41</w:t>
      </w:r>
      <w:r>
        <w:rPr>
          <w:rFonts w:ascii="SimSun" w:eastAsia="SimSun" w:hAnsi="SimSun" w:cs="SimSun"/>
          <w:color w:val="000000"/>
          <w:spacing w:val="0"/>
          <w:w w:val="100"/>
          <w:position w:val="0"/>
        </w:rPr>
        <w:t xml:space="preserve">元，影响 </w:t>
      </w:r>
      <w:r>
        <w:rPr>
          <w:color w:val="000000"/>
          <w:spacing w:val="0"/>
          <w:w w:val="100"/>
          <w:position w:val="0"/>
        </w:rPr>
        <w:t>2011</w:t>
      </w:r>
      <w:r>
        <w:rPr>
          <w:rFonts w:ascii="SimSun" w:eastAsia="SimSun" w:hAnsi="SimSun" w:cs="SimSun"/>
          <w:color w:val="000000"/>
          <w:spacing w:val="0"/>
          <w:w w:val="100"/>
          <w:position w:val="0"/>
        </w:rPr>
        <w:t>年度所得税费用</w:t>
      </w:r>
      <w:r>
        <w:rPr>
          <w:color w:val="000000"/>
          <w:spacing w:val="0"/>
          <w:w w:val="100"/>
          <w:position w:val="0"/>
        </w:rPr>
        <w:t>146,528.47</w:t>
      </w:r>
      <w:r>
        <w:rPr>
          <w:rFonts w:ascii="SimSun" w:eastAsia="SimSun" w:hAnsi="SimSun" w:cs="SimSun"/>
          <w:color w:val="000000"/>
          <w:spacing w:val="0"/>
          <w:w w:val="100"/>
          <w:position w:val="0"/>
        </w:rPr>
        <w:t>元，影响</w:t>
      </w:r>
      <w:r>
        <w:rPr>
          <w:color w:val="000000"/>
          <w:spacing w:val="0"/>
          <w:w w:val="100"/>
          <w:position w:val="0"/>
        </w:rPr>
        <w:t>2011</w:t>
      </w:r>
      <w:r>
        <w:rPr>
          <w:rFonts w:ascii="SimSun" w:eastAsia="SimSun" w:hAnsi="SimSun" w:cs="SimSun"/>
          <w:color w:val="000000"/>
          <w:spacing w:val="0"/>
          <w:w w:val="100"/>
          <w:position w:val="0"/>
        </w:rPr>
        <w:t>年度净利润合计数</w:t>
      </w:r>
      <w:r>
        <w:rPr>
          <w:color w:val="000000"/>
          <w:spacing w:val="0"/>
          <w:w w:val="100"/>
          <w:position w:val="0"/>
        </w:rPr>
        <w:t>830,327.97</w:t>
      </w:r>
      <w:r>
        <w:rPr>
          <w:rFonts w:ascii="SimSun" w:eastAsia="SimSun" w:hAnsi="SimSun" w:cs="SimSun"/>
          <w:color w:val="000000"/>
          <w:spacing w:val="0"/>
          <w:w w:val="100"/>
          <w:position w:val="0"/>
        </w:rPr>
        <w:t>元。</w:t>
      </w:r>
    </w:p>
    <w:p>
      <w:pPr>
        <w:pStyle w:val="Style7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w:t>
      </w:r>
      <w:r>
        <w:rPr>
          <w:rFonts w:ascii="SimSun" w:eastAsia="SimSun" w:hAnsi="SimSun" w:cs="SimSun"/>
          <w:color w:val="000000"/>
          <w:spacing w:val="0"/>
          <w:w w:val="100"/>
          <w:position w:val="0"/>
        </w:rPr>
        <w:t>补缴</w:t>
      </w:r>
      <w:r>
        <w:rPr>
          <w:color w:val="000000"/>
          <w:spacing w:val="0"/>
          <w:w w:val="100"/>
          <w:position w:val="0"/>
        </w:rPr>
        <w:t>2012</w:t>
      </w:r>
      <w:r>
        <w:rPr>
          <w:rFonts w:ascii="SimSun" w:eastAsia="SimSun" w:hAnsi="SimSun" w:cs="SimSun"/>
          <w:color w:val="000000"/>
          <w:spacing w:val="0"/>
          <w:w w:val="100"/>
          <w:position w:val="0"/>
        </w:rPr>
        <w:t>年增值税免抵税额附征的城建税</w:t>
      </w:r>
      <w:r>
        <w:rPr>
          <w:color w:val="000000"/>
          <w:spacing w:val="0"/>
          <w:w w:val="100"/>
          <w:position w:val="0"/>
        </w:rPr>
        <w:t>446,591.04</w:t>
      </w:r>
      <w:r>
        <w:rPr>
          <w:rFonts w:ascii="SimSun" w:eastAsia="SimSun" w:hAnsi="SimSun" w:cs="SimSun"/>
          <w:color w:val="000000"/>
          <w:spacing w:val="0"/>
          <w:w w:val="100"/>
          <w:position w:val="0"/>
        </w:rPr>
        <w:t>元、教育费附加</w:t>
      </w:r>
      <w:r>
        <w:rPr>
          <w:color w:val="000000"/>
          <w:spacing w:val="0"/>
          <w:w w:val="100"/>
          <w:position w:val="0"/>
        </w:rPr>
        <w:t>191,396.16</w:t>
      </w:r>
      <w:r>
        <w:rPr>
          <w:rFonts w:ascii="SimSun" w:eastAsia="SimSun" w:hAnsi="SimSun" w:cs="SimSun"/>
          <w:color w:val="000000"/>
          <w:spacing w:val="0"/>
          <w:w w:val="100"/>
          <w:position w:val="0"/>
        </w:rPr>
        <w:t>元、地方教育附加</w:t>
      </w:r>
      <w:r>
        <w:rPr>
          <w:color w:val="000000"/>
          <w:spacing w:val="0"/>
          <w:w w:val="100"/>
          <w:position w:val="0"/>
        </w:rPr>
        <w:t>127,597.44</w:t>
      </w:r>
      <w:r>
        <w:rPr>
          <w:rFonts w:ascii="SimSun" w:eastAsia="SimSun" w:hAnsi="SimSun" w:cs="SimSun"/>
          <w:color w:val="000000"/>
          <w:spacing w:val="0"/>
          <w:w w:val="100"/>
          <w:position w:val="0"/>
        </w:rPr>
        <w:t>元，景响</w:t>
      </w:r>
      <w:r>
        <w:rPr>
          <w:color w:val="000000"/>
          <w:spacing w:val="0"/>
          <w:w w:val="100"/>
          <w:position w:val="0"/>
        </w:rPr>
        <w:t xml:space="preserve">2012 </w:t>
      </w:r>
      <w:r>
        <w:rPr>
          <w:rFonts w:ascii="SimSun" w:eastAsia="SimSun" w:hAnsi="SimSun" w:cs="SimSun"/>
          <w:color w:val="000000"/>
          <w:spacing w:val="0"/>
          <w:w w:val="100"/>
          <w:position w:val="0"/>
        </w:rPr>
        <w:t>年度所得税费用</w:t>
      </w:r>
      <w:r>
        <w:rPr>
          <w:color w:val="000000"/>
          <w:spacing w:val="0"/>
          <w:w w:val="100"/>
          <w:position w:val="0"/>
        </w:rPr>
        <w:t>114,837.70</w:t>
      </w:r>
      <w:r>
        <w:rPr>
          <w:rFonts w:ascii="SimSun" w:eastAsia="SimSun" w:hAnsi="SimSun" w:cs="SimSun"/>
          <w:color w:val="000000"/>
          <w:spacing w:val="0"/>
          <w:w w:val="100"/>
          <w:position w:val="0"/>
        </w:rPr>
        <w:t>元，影响</w:t>
      </w:r>
      <w:r>
        <w:rPr>
          <w:color w:val="000000"/>
          <w:spacing w:val="0"/>
          <w:w w:val="100"/>
          <w:position w:val="0"/>
        </w:rPr>
        <w:t>2012</w:t>
      </w:r>
      <w:r>
        <w:rPr>
          <w:rFonts w:ascii="SimSun" w:eastAsia="SimSun" w:hAnsi="SimSun" w:cs="SimSun"/>
          <w:color w:val="000000"/>
          <w:spacing w:val="0"/>
          <w:w w:val="100"/>
          <w:position w:val="0"/>
        </w:rPr>
        <w:t>年度净利润合计数</w:t>
      </w:r>
      <w:r>
        <w:rPr>
          <w:color w:val="000000"/>
          <w:spacing w:val="0"/>
          <w:w w:val="100"/>
          <w:position w:val="0"/>
        </w:rPr>
        <w:t>650,746.94</w:t>
      </w:r>
      <w:r>
        <w:rPr>
          <w:rFonts w:ascii="SimSun" w:eastAsia="SimSun" w:hAnsi="SimSun" w:cs="SimSun"/>
          <w:color w:val="000000"/>
          <w:spacing w:val="0"/>
          <w:w w:val="100"/>
          <w:position w:val="0"/>
        </w:rPr>
        <w:t>元。</w:t>
      </w:r>
    </w:p>
    <w:p>
      <w:pPr>
        <w:pStyle w:val="Style25"/>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对于以上会计差错，公司于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日召开的第二届董事会第十五次会议审议通过了《关于会计差错更正的议案》， 董事会认为：公司本次对会计政策变更、前期重要会计差错更正是合理合规的，通过会计差错更正和追溯调整，更正调整后 的财务报告能够更加准确地反映公司的财务状况和经营成果，提高了公司财务信息质量，不存在损害公司和全体股东的合法 权益，同意本次会计差错的更正事项。</w:t>
      </w:r>
    </w:p>
    <w:p>
      <w:pPr>
        <w:pStyle w:val="Style22"/>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sz w:val="24"/>
          <w:szCs w:val="24"/>
        </w:rPr>
        <w:t>五</w:t>
      </w:r>
      <w:bookmarkEnd w:id="153"/>
      <w:r>
        <w:rPr>
          <w:color w:val="000000"/>
          <w:spacing w:val="0"/>
          <w:w w:val="100"/>
          <w:position w:val="0"/>
          <w:sz w:val="24"/>
          <w:szCs w:val="24"/>
        </w:rPr>
        <w:t>、公司利润分配及分红派息情况</w:t>
      </w:r>
      <w:bookmarkEnd w:id="151"/>
      <w:bookmarkEnd w:id="152"/>
      <w:bookmarkEnd w:id="15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71,391,863.36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408"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bl>
    <w:p>
      <w:pPr>
        <w:pStyle w:val="Style33"/>
        <w:keepNext w:val="0"/>
        <w:keepLines w:val="0"/>
        <w:widowControl w:val="0"/>
        <w:shd w:val="clear" w:color="auto" w:fill="auto"/>
        <w:bidi w:val="0"/>
        <w:spacing w:before="0" w:after="0" w:line="240" w:lineRule="auto"/>
        <w:ind w:left="2880" w:right="0" w:firstLine="0"/>
        <w:jc w:val="left"/>
      </w:pPr>
      <w:r>
        <w:rPr>
          <w:color w:val="000000"/>
          <w:spacing w:val="0"/>
          <w:w w:val="100"/>
          <w:position w:val="0"/>
        </w:rPr>
        <w:t>利润分配或资本公积金转增预案的详细情况说明</w:t>
      </w:r>
    </w:p>
    <w:p>
      <w:pPr>
        <w:widowControl w:val="0"/>
        <w:spacing w:after="59" w:line="1" w:lineRule="exact"/>
      </w:pPr>
    </w:p>
    <w:p>
      <w:pPr>
        <w:pStyle w:val="Style25"/>
        <w:keepNext w:val="0"/>
        <w:keepLines w:val="0"/>
        <w:widowControl w:val="0"/>
        <w:pBdr>
          <w:bottom w:val="single" w:sz="4" w:space="0" w:color="auto"/>
        </w:pBdr>
        <w:shd w:val="clear" w:color="auto" w:fill="auto"/>
        <w:bidi w:val="0"/>
        <w:spacing w:before="0" w:after="60" w:line="314" w:lineRule="exact"/>
        <w:ind w:left="0" w:right="0" w:firstLine="0"/>
        <w:jc w:val="left"/>
      </w:pPr>
      <w:r>
        <w:rPr>
          <w:color w:val="000000"/>
          <w:spacing w:val="0"/>
          <w:w w:val="100"/>
          <w:position w:val="0"/>
        </w:rPr>
        <w:t>经会计师事务所审计，母公司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24,651,938.57</w:t>
      </w:r>
      <w:r>
        <w:rPr>
          <w:color w:val="000000"/>
          <w:spacing w:val="0"/>
          <w:w w:val="100"/>
          <w:position w:val="0"/>
        </w:rPr>
        <w:t>元，提取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r>
        <w:rPr>
          <w:rFonts w:ascii="Times New Roman" w:eastAsia="Times New Roman" w:hAnsi="Times New Roman" w:cs="Times New Roman"/>
          <w:color w:val="000000"/>
          <w:spacing w:val="0"/>
          <w:w w:val="100"/>
          <w:position w:val="0"/>
        </w:rPr>
        <w:t>2,465,193.86</w:t>
      </w:r>
      <w:r>
        <w:rPr>
          <w:color w:val="000000"/>
          <w:spacing w:val="0"/>
          <w:w w:val="100"/>
          <w:position w:val="0"/>
        </w:rPr>
        <w:t>元，加上年 初未分配利润</w:t>
      </w:r>
      <w:r>
        <w:rPr>
          <w:rFonts w:ascii="Times New Roman" w:eastAsia="Times New Roman" w:hAnsi="Times New Roman" w:cs="Times New Roman"/>
          <w:color w:val="000000"/>
          <w:spacing w:val="0"/>
          <w:w w:val="100"/>
          <w:position w:val="0"/>
        </w:rPr>
        <w:t>49,205,118.65</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日，可供股东分配的利润为</w:t>
      </w:r>
      <w:r>
        <w:rPr>
          <w:rFonts w:ascii="Times New Roman" w:eastAsia="Times New Roman" w:hAnsi="Times New Roman" w:cs="Times New Roman"/>
          <w:color w:val="000000"/>
          <w:spacing w:val="0"/>
          <w:w w:val="100"/>
          <w:position w:val="0"/>
        </w:rPr>
        <w:t>71,391,863.36</w:t>
      </w:r>
      <w:r>
        <w:rPr>
          <w:color w:val="000000"/>
          <w:spacing w:val="0"/>
          <w:w w:val="100"/>
          <w:position w:val="0"/>
        </w:rPr>
        <w:t>元。根据《公司章程》 的相关规定，特提出本年度权益分派预案。报告期末公司总股本</w:t>
      </w:r>
      <w:r>
        <w:rPr>
          <w:rFonts w:ascii="Times New Roman" w:eastAsia="Times New Roman" w:hAnsi="Times New Roman" w:cs="Times New Roman"/>
          <w:color w:val="000000"/>
          <w:spacing w:val="0"/>
          <w:w w:val="100"/>
          <w:position w:val="0"/>
        </w:rPr>
        <w:t>7000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0.2</w:t>
      </w:r>
      <w:r>
        <w:rPr>
          <w:color w:val="000000"/>
          <w:spacing w:val="0"/>
          <w:w w:val="100"/>
          <w:position w:val="0"/>
        </w:rPr>
        <w:t>元（含税）， 共计派发人民币</w:t>
      </w:r>
      <w:r>
        <w:rPr>
          <w:rFonts w:ascii="Times New Roman" w:eastAsia="Times New Roman" w:hAnsi="Times New Roman" w:cs="Times New Roman"/>
          <w:color w:val="000000"/>
          <w:spacing w:val="0"/>
          <w:w w:val="100"/>
          <w:position w:val="0"/>
        </w:rPr>
        <w:t>140</w:t>
      </w:r>
      <w:r>
        <w:rPr>
          <w:color w:val="000000"/>
          <w:spacing w:val="0"/>
          <w:w w:val="100"/>
          <w:position w:val="0"/>
        </w:rPr>
        <w:t>万元。</w:t>
      </w:r>
    </w:p>
    <w:p>
      <w:pPr>
        <w:pStyle w:val="Style25"/>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25"/>
        <w:keepNext w:val="0"/>
        <w:keepLines w:val="0"/>
        <w:widowControl w:val="0"/>
        <w:shd w:val="clear" w:color="auto" w:fill="auto"/>
        <w:bidi w:val="0"/>
        <w:spacing w:before="0" w:after="120" w:line="314" w:lineRule="exact"/>
        <w:ind w:left="0" w:right="0" w:firstLine="3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年利润分配方案为：以公司总股本</w:t>
      </w:r>
      <w:r>
        <w:rPr>
          <w:rFonts w:ascii="Times New Roman" w:eastAsia="Times New Roman" w:hAnsi="Times New Roman" w:cs="Times New Roman"/>
          <w:color w:val="000000"/>
          <w:spacing w:val="0"/>
          <w:w w:val="100"/>
          <w:position w:val="0"/>
        </w:rPr>
        <w:t>7000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w:t>
      </w:r>
      <w:r>
        <w:rPr>
          <w:rFonts w:ascii="Times New Roman" w:eastAsia="Times New Roman" w:hAnsi="Times New Roman" w:cs="Times New Roman"/>
          <w:color w:val="000000"/>
          <w:spacing w:val="0"/>
          <w:w w:val="100"/>
          <w:position w:val="0"/>
        </w:rPr>
        <w:t>0.2</w:t>
      </w:r>
      <w:r>
        <w:rPr>
          <w:color w:val="000000"/>
          <w:spacing w:val="0"/>
          <w:w w:val="100"/>
          <w:position w:val="0"/>
        </w:rPr>
        <w:t>元（含税），共计派发人民币</w:t>
      </w:r>
      <w:r>
        <w:rPr>
          <w:rFonts w:ascii="Times New Roman" w:eastAsia="Times New Roman" w:hAnsi="Times New Roman" w:cs="Times New Roman"/>
          <w:color w:val="000000"/>
          <w:spacing w:val="0"/>
          <w:w w:val="100"/>
          <w:position w:val="0"/>
        </w:rPr>
        <w:t>140</w:t>
      </w:r>
      <w:r>
        <w:rPr>
          <w:color w:val="000000"/>
          <w:spacing w:val="0"/>
          <w:w w:val="100"/>
          <w:position w:val="0"/>
        </w:rPr>
        <w:t>万</w:t>
      </w:r>
    </w:p>
    <w:p>
      <w:pPr>
        <w:pStyle w:val="Style77"/>
        <w:keepNext w:val="0"/>
        <w:keepLines w:val="0"/>
        <w:widowControl w:val="0"/>
        <w:shd w:val="clear" w:color="auto" w:fill="auto"/>
        <w:bidi w:val="0"/>
        <w:spacing w:before="0" w:after="60" w:line="36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元</w:t>
      </w:r>
      <w:r>
        <w:rPr>
          <w:color w:val="000000"/>
          <w:spacing w:val="0"/>
          <w:w w:val="100"/>
          <w:position w:val="0"/>
          <w:vertAlign w:val="superscript"/>
        </w:rPr>
        <w:t>0</w:t>
      </w:r>
    </w:p>
    <w:p>
      <w:pPr>
        <w:pStyle w:val="Style25"/>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年利润分配方案为：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年度股东大会批准通过了</w:t>
      </w:r>
      <w:r>
        <w:rPr>
          <w:rFonts w:ascii="Times New Roman" w:eastAsia="Times New Roman" w:hAnsi="Times New Roman" w:cs="Times New Roman"/>
          <w:color w:val="000000"/>
          <w:spacing w:val="0"/>
          <w:w w:val="100"/>
          <w:position w:val="0"/>
        </w:rPr>
        <w:t>2012</w:t>
      </w:r>
      <w:r>
        <w:rPr>
          <w:color w:val="000000"/>
          <w:spacing w:val="0"/>
          <w:w w:val="100"/>
          <w:position w:val="0"/>
        </w:rPr>
        <w:t>年利润分配方案，公司以</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年末 </w:t>
      </w:r>
      <w:r>
        <w:rPr>
          <w:color w:val="000000"/>
          <w:spacing w:val="0"/>
          <w:w w:val="100"/>
          <w:position w:val="0"/>
        </w:rPr>
        <w:t>总股本</w:t>
      </w:r>
      <w:r>
        <w:rPr>
          <w:rFonts w:ascii="Times New Roman" w:eastAsia="Times New Roman" w:hAnsi="Times New Roman" w:cs="Times New Roman"/>
          <w:color w:val="000000"/>
          <w:spacing w:val="0"/>
          <w:w w:val="100"/>
          <w:position w:val="0"/>
        </w:rPr>
        <w:t>3500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3500</w:t>
      </w:r>
      <w:r>
        <w:rPr>
          <w:color w:val="000000"/>
          <w:spacing w:val="0"/>
          <w:w w:val="100"/>
          <w:position w:val="0"/>
        </w:rPr>
        <w:t>万股。公司于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日完成上述利润 分配。</w:t>
      </w:r>
    </w:p>
    <w:p>
      <w:pPr>
        <w:pStyle w:val="Style25"/>
        <w:keepNext w:val="0"/>
        <w:keepLines w:val="0"/>
        <w:widowControl w:val="0"/>
        <w:shd w:val="clear" w:color="auto" w:fill="auto"/>
        <w:bidi w:val="0"/>
        <w:spacing w:before="0" w:after="340" w:line="319" w:lineRule="exact"/>
        <w:ind w:left="0" w:right="0" w:firstLine="3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年三季度利润分配方案为：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年第二次临时股东大会批准通过了</w:t>
      </w:r>
      <w:r>
        <w:rPr>
          <w:rFonts w:ascii="Times New Roman" w:eastAsia="Times New Roman" w:hAnsi="Times New Roman" w:cs="Times New Roman"/>
          <w:color w:val="000000"/>
          <w:spacing w:val="0"/>
          <w:w w:val="100"/>
          <w:position w:val="0"/>
        </w:rPr>
        <w:t>2012</w:t>
      </w:r>
      <w:r>
        <w:rPr>
          <w:color w:val="000000"/>
          <w:spacing w:val="0"/>
          <w:w w:val="100"/>
          <w:position w:val="0"/>
        </w:rPr>
        <w:t>年三季度利润分 配方案，以总股本</w:t>
      </w:r>
      <w:r>
        <w:rPr>
          <w:rFonts w:ascii="Times New Roman" w:eastAsia="Times New Roman" w:hAnsi="Times New Roman" w:cs="Times New Roman"/>
          <w:color w:val="000000"/>
          <w:spacing w:val="0"/>
          <w:w w:val="100"/>
          <w:position w:val="0"/>
        </w:rPr>
        <w:t>3500</w:t>
      </w:r>
      <w:r>
        <w:rPr>
          <w:color w:val="000000"/>
          <w:spacing w:val="0"/>
          <w:w w:val="100"/>
          <w:position w:val="0"/>
        </w:rPr>
        <w:t>万股为基数，向全体股东以每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color w:val="000000"/>
          <w:spacing w:val="0"/>
          <w:w w:val="100"/>
          <w:position w:val="0"/>
        </w:rPr>
        <w:t>元现金（含税）的股利分红。公司于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日已 完成上述利润分配。</w:t>
      </w:r>
    </w:p>
    <w:p>
      <w:pPr>
        <w:pStyle w:val="Style25"/>
        <w:keepNext w:val="0"/>
        <w:keepLines w:val="0"/>
        <w:widowControl w:val="0"/>
        <w:shd w:val="clear" w:color="auto" w:fill="auto"/>
        <w:bidi w:val="0"/>
        <w:spacing w:before="0" w:after="140" w:line="323" w:lineRule="exact"/>
        <w:ind w:left="0" w:right="0" w:firstLine="0"/>
        <w:jc w:val="left"/>
      </w:pPr>
      <w:r>
        <w:rPr>
          <w:color w:val="000000"/>
          <w:spacing w:val="0"/>
          <w:w w:val="100"/>
          <w:position w:val="0"/>
        </w:rPr>
        <w:t>公司近三年现金分红情况表</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0"/>
        <w:gridCol w:w="2390"/>
        <w:gridCol w:w="2400"/>
      </w:tblGrid>
      <w:tr>
        <w:trPr>
          <w:trHeight w:val="102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分红年度合并报表中归属于 上市公司普通股股东的净利 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占合并报表中归属于上市公 司普通股股东的净利润的比 率（</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7,092,467.87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12,771,984.94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15,292,231.55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六</w:t>
      </w:r>
      <w:bookmarkEnd w:id="157"/>
      <w:r>
        <w:rPr>
          <w:color w:val="000000"/>
          <w:spacing w:val="0"/>
          <w:w w:val="100"/>
          <w:position w:val="0"/>
          <w:sz w:val="24"/>
          <w:szCs w:val="24"/>
        </w:rPr>
        <w:t>、内幕信息知情人管理制度的建立和执行情况</w:t>
      </w:r>
      <w:bookmarkEnd w:id="155"/>
      <w:bookmarkEnd w:id="156"/>
      <w:bookmarkEnd w:id="158"/>
    </w:p>
    <w:p>
      <w:pPr>
        <w:pStyle w:val="Style25"/>
        <w:keepNext w:val="0"/>
        <w:keepLines w:val="0"/>
        <w:widowControl w:val="0"/>
        <w:shd w:val="clear" w:color="auto" w:fill="auto"/>
        <w:tabs>
          <w:tab w:pos="873" w:val="left"/>
        </w:tabs>
        <w:bidi w:val="0"/>
        <w:spacing w:before="0" w:after="0" w:line="312" w:lineRule="exact"/>
        <w:ind w:left="0" w:right="0" w:firstLine="360"/>
        <w:jc w:val="left"/>
      </w:pPr>
      <w:bookmarkStart w:id="159" w:name="bookmark159"/>
      <w:r>
        <w:rPr>
          <w:color w:val="000000"/>
          <w:spacing w:val="0"/>
          <w:w w:val="100"/>
          <w:position w:val="0"/>
        </w:rPr>
        <w:t>（</w:t>
      </w:r>
      <w:bookmarkEnd w:id="159"/>
      <w:r>
        <w:rPr>
          <w:color w:val="000000"/>
          <w:spacing w:val="0"/>
          <w:w w:val="100"/>
          <w:position w:val="0"/>
        </w:rPr>
        <w:t>一）</w:t>
        <w:tab/>
        <w:t>内幕信息知情人管理制度的制定</w:t>
      </w:r>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为了规范公司的内幕信息管理，加强内幕信息保密工作，维护信息披露公开、公平原则，根据《公司法》、《证券法》、 《上市公司信息披露管理办法》、《深圳证券交易所创业板股票上市规则》等有关法律、法规、规范性文件及《公司章程》 的有关规定，报告期内公司专门制定了《内幕信息知情人登记制度》，明确界定内幕信息和内幕信息知情人的范围，完善了 内幕信息事项的研究、决策和审批程序，健全了内幕信息的保密措施等。并于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日第一届董事会第十二次会议审 议通过。</w:t>
      </w:r>
    </w:p>
    <w:p>
      <w:pPr>
        <w:pStyle w:val="Style25"/>
        <w:keepNext w:val="0"/>
        <w:keepLines w:val="0"/>
        <w:widowControl w:val="0"/>
        <w:shd w:val="clear" w:color="auto" w:fill="auto"/>
        <w:tabs>
          <w:tab w:pos="873" w:val="left"/>
        </w:tabs>
        <w:bidi w:val="0"/>
        <w:spacing w:before="0" w:line="312" w:lineRule="exact"/>
        <w:ind w:left="0" w:right="0" w:firstLine="360"/>
        <w:jc w:val="left"/>
      </w:pPr>
      <w:bookmarkStart w:id="160" w:name="bookmark160"/>
      <w:r>
        <w:rPr>
          <w:color w:val="000000"/>
          <w:spacing w:val="0"/>
          <w:w w:val="100"/>
          <w:position w:val="0"/>
        </w:rPr>
        <w:t>（</w:t>
      </w:r>
      <w:bookmarkEnd w:id="160"/>
      <w:r>
        <w:rPr>
          <w:color w:val="000000"/>
          <w:spacing w:val="0"/>
          <w:w w:val="100"/>
          <w:position w:val="0"/>
        </w:rPr>
        <w:t>二）</w:t>
        <w:tab/>
        <w:t>内幕信息知情人管理制度的执行情况</w:t>
      </w:r>
    </w:p>
    <w:p>
      <w:pPr>
        <w:pStyle w:val="Style25"/>
        <w:keepNext w:val="0"/>
        <w:keepLines w:val="0"/>
        <w:widowControl w:val="0"/>
        <w:shd w:val="clear" w:color="auto" w:fill="auto"/>
        <w:tabs>
          <w:tab w:pos="676" w:val="left"/>
        </w:tabs>
        <w:bidi w:val="0"/>
        <w:spacing w:before="0" w:after="0"/>
        <w:ind w:left="0" w:right="0" w:firstLine="360"/>
        <w:jc w:val="left"/>
      </w:pPr>
      <w:bookmarkStart w:id="161" w:name="bookmark161"/>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定期报告披露期间的信息保密工作</w:t>
      </w:r>
    </w:p>
    <w:p>
      <w:pPr>
        <w:pStyle w:val="Style25"/>
        <w:keepNext w:val="0"/>
        <w:keepLines w:val="0"/>
        <w:widowControl w:val="0"/>
        <w:shd w:val="clear" w:color="auto" w:fill="auto"/>
        <w:bidi w:val="0"/>
        <w:spacing w:before="0" w:line="312" w:lineRule="exact"/>
        <w:ind w:left="0" w:right="0" w:firstLine="360"/>
        <w:jc w:val="left"/>
      </w:pPr>
      <w:r>
        <w:rPr>
          <w:color w:val="000000"/>
          <w:spacing w:val="0"/>
          <w:w w:val="100"/>
          <w:position w:val="0"/>
        </w:rPr>
        <w:t>报告期内，公司严格执行内幕信息保密制度，严格规范信息传递流程，在定期报告披露期间，对于未公开信息，公司董 秘办会严格控制知情人范围并组织相关内幕信息知情人填写《内幕信息知情人登记表》，真实、完整记录上述信息在公开前 的内幕信息知情人名单、知悉内幕信息的时间。经公司董秘办核实无误后，按照相关法律法规的规定在向深交所和证监局报 送定期报告相关资料的同时报备内幕信息知情人登记情况。</w:t>
      </w:r>
    </w:p>
    <w:p>
      <w:pPr>
        <w:pStyle w:val="Style25"/>
        <w:keepNext w:val="0"/>
        <w:keepLines w:val="0"/>
        <w:widowControl w:val="0"/>
        <w:shd w:val="clear" w:color="auto" w:fill="auto"/>
        <w:tabs>
          <w:tab w:pos="793" w:val="left"/>
        </w:tabs>
        <w:bidi w:val="0"/>
        <w:spacing w:before="0" w:after="0"/>
        <w:ind w:left="0" w:right="0" w:firstLine="440"/>
        <w:jc w:val="both"/>
      </w:pPr>
      <w:bookmarkStart w:id="162" w:name="bookmark162"/>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投资者调研期间的信息保密工作</w:t>
      </w:r>
    </w:p>
    <w:p>
      <w:pPr>
        <w:pStyle w:val="Style25"/>
        <w:keepNext w:val="0"/>
        <w:keepLines w:val="0"/>
        <w:widowControl w:val="0"/>
        <w:shd w:val="clear" w:color="auto" w:fill="auto"/>
        <w:bidi w:val="0"/>
        <w:spacing w:before="0" w:line="312" w:lineRule="exact"/>
        <w:ind w:left="0" w:right="0" w:firstLine="360"/>
        <w:jc w:val="both"/>
      </w:pPr>
      <w:r>
        <w:rPr>
          <w:color w:val="000000"/>
          <w:spacing w:val="0"/>
          <w:w w:val="100"/>
          <w:position w:val="0"/>
        </w:rPr>
        <w:t>在定期报告及重大事项披露期间，公司尽量避免接待投资者的调研，努力做好定期报告及重大事项披露期间的信息保密 工作。在日常接待投资者调研时，公司董秘办负责履行相关的信息保密工作程序。在进行调研前，先对调研人员的个人信息 进行备案，同时要求签署投资者（机构）调研登记表，并承诺在对外出具报告前需经上市公司董秘办认可。在调研过程中， 董秘办认真做好相关会议记录，并按照相关法律法规的规定向深交所报备。</w:t>
      </w:r>
    </w:p>
    <w:p>
      <w:pPr>
        <w:pStyle w:val="Style25"/>
        <w:keepNext w:val="0"/>
        <w:keepLines w:val="0"/>
        <w:widowControl w:val="0"/>
        <w:shd w:val="clear" w:color="auto" w:fill="auto"/>
        <w:bidi w:val="0"/>
        <w:spacing w:before="0" w:after="0"/>
        <w:ind w:left="0" w:right="0" w:firstLine="360"/>
        <w:jc w:val="both"/>
      </w:pPr>
      <w:bookmarkStart w:id="163" w:name="bookmark163"/>
      <w:r>
        <w:rPr>
          <w:rFonts w:ascii="Times New Roman" w:eastAsia="Times New Roman" w:hAnsi="Times New Roman" w:cs="Times New Roman"/>
          <w:color w:val="000000"/>
          <w:spacing w:val="0"/>
          <w:w w:val="100"/>
          <w:position w:val="0"/>
        </w:rPr>
        <w:t>3</w:t>
      </w:r>
      <w:bookmarkEnd w:id="163"/>
      <w:r>
        <w:rPr>
          <w:color w:val="000000"/>
          <w:spacing w:val="0"/>
          <w:w w:val="100"/>
          <w:position w:val="0"/>
        </w:rPr>
        <w:t>、其他重大事件的信息保密工作</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在其他重大事项（如对外投资等）未披露前，公司及相关信息披露义务人采取保密措施，签订相关保密协议，以保证信 息处于可控范围。</w:t>
      </w:r>
    </w:p>
    <w:p>
      <w:pPr>
        <w:pStyle w:val="Style25"/>
        <w:keepNext w:val="0"/>
        <w:keepLines w:val="0"/>
        <w:widowControl w:val="0"/>
        <w:shd w:val="clear" w:color="auto" w:fill="auto"/>
        <w:tabs>
          <w:tab w:pos="873" w:val="left"/>
        </w:tabs>
        <w:bidi w:val="0"/>
        <w:spacing w:before="0" w:after="0" w:line="312" w:lineRule="exact"/>
        <w:ind w:left="0" w:right="0" w:firstLine="360"/>
        <w:jc w:val="both"/>
      </w:pPr>
      <w:bookmarkStart w:id="164" w:name="bookmark164"/>
      <w:r>
        <w:rPr>
          <w:color w:val="000000"/>
          <w:spacing w:val="0"/>
          <w:w w:val="100"/>
          <w:position w:val="0"/>
        </w:rPr>
        <w:t>（</w:t>
      </w:r>
      <w:bookmarkEnd w:id="164"/>
      <w:r>
        <w:rPr>
          <w:color w:val="000000"/>
          <w:spacing w:val="0"/>
          <w:w w:val="100"/>
          <w:position w:val="0"/>
        </w:rPr>
        <w:t>三）</w:t>
        <w:tab/>
        <w:t>报告期内自查内幕信息知情人涉嫌内幕交易以及监管部门的查处和整改情况</w:t>
      </w:r>
    </w:p>
    <w:p>
      <w:pPr>
        <w:pStyle w:val="Style25"/>
        <w:keepNext w:val="0"/>
        <w:keepLines w:val="0"/>
        <w:widowControl w:val="0"/>
        <w:shd w:val="clear" w:color="auto" w:fill="auto"/>
        <w:bidi w:val="0"/>
        <w:spacing w:before="0" w:line="312" w:lineRule="exact"/>
        <w:ind w:left="0" w:right="0" w:firstLine="360"/>
        <w:jc w:val="both"/>
      </w:pPr>
      <w:r>
        <w:rPr>
          <w:color w:val="000000"/>
          <w:spacing w:val="0"/>
          <w:w w:val="100"/>
          <w:position w:val="0"/>
        </w:rPr>
        <w:t>报告期内，公司董事、监事及高级管理人员和其他相关知情人严格遵守了内幕信息知情人登记制度，未发现有内幕信息 知情人利用内幕信息买卖公司股份的情况。报告期内公司也未发生受到监管部门查处和整改的情形。</w:t>
      </w:r>
      <w:r>
        <w:br w:type="page"/>
      </w:r>
    </w:p>
    <w:p>
      <w:pPr>
        <w:pStyle w:val="Style22"/>
        <w:keepNext/>
        <w:keepLines/>
        <w:widowControl w:val="0"/>
        <w:shd w:val="clear" w:color="auto" w:fill="auto"/>
        <w:bidi w:val="0"/>
        <w:spacing w:before="0" w:after="3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七</w:t>
      </w:r>
      <w:bookmarkEnd w:id="167"/>
      <w:r>
        <w:rPr>
          <w:color w:val="000000"/>
          <w:spacing w:val="0"/>
          <w:w w:val="100"/>
          <w:position w:val="0"/>
          <w:sz w:val="24"/>
          <w:szCs w:val="24"/>
        </w:rPr>
        <w:t>、报告期内接待调研、沟通、采访等活动登记表</w:t>
      </w:r>
      <w:bookmarkEnd w:id="165"/>
      <w:bookmarkEnd w:id="166"/>
      <w:bookmarkEnd w:id="168"/>
    </w:p>
    <w:tbl>
      <w:tblPr>
        <w:tblOverlap w:val="never"/>
        <w:jc w:val="center"/>
        <w:tblLayout w:type="fixed"/>
      </w:tblPr>
      <w:tblGrid>
        <w:gridCol w:w="1507"/>
        <w:gridCol w:w="902"/>
        <w:gridCol w:w="926"/>
        <w:gridCol w:w="1330"/>
        <w:gridCol w:w="2832"/>
        <w:gridCol w:w="2093"/>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谈论的主要内容及提供的 资料</w:t>
            </w:r>
          </w:p>
        </w:tc>
      </w:tr>
      <w:tr>
        <w:trPr>
          <w:trHeight w:val="165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马可勃罗资产管理有限公司、富国 基金、大成基金、中信建投、鹏华 基金、第一创业资产管理、信达证 券、中投证券、南方基金、华商基 金、中信证券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公司的经营情况及未来发 展方向</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投资者、证券公司、投资基金、新</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闻媒体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3D</w:t>
            </w:r>
            <w:r>
              <w:rPr>
                <w:rFonts w:ascii="SimSun" w:eastAsia="SimSun" w:hAnsi="SimSun" w:cs="SimSun"/>
                <w:color w:val="000000"/>
                <w:spacing w:val="0"/>
                <w:w w:val="100"/>
                <w:position w:val="0"/>
              </w:rPr>
              <w:t>打印云工厂说明会</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长江证券、海富基金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公司的经营情况及未来发 展方向</w:t>
            </w: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长江证券、海富基金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公司的经营情况及未来发 展方向</w:t>
            </w:r>
          </w:p>
        </w:tc>
      </w:tr>
    </w:tbl>
    <w:p>
      <w:pPr>
        <w:sectPr>
          <w:headerReference w:type="default" r:id="rId15"/>
          <w:footerReference w:type="default" r:id="rId16"/>
          <w:footnotePr>
            <w:pos w:val="pageBottom"/>
            <w:numFmt w:val="decimal"/>
            <w:numRestart w:val="continuous"/>
          </w:footnotePr>
          <w:pgSz w:w="11900" w:h="16840"/>
          <w:pgMar w:top="1145" w:right="1026" w:bottom="1472" w:left="1044" w:header="0" w:footer="3" w:gutter="0"/>
          <w:cols w:space="720"/>
          <w:noEndnote/>
          <w:rtlGutter w:val="0"/>
          <w:docGrid w:linePitch="360"/>
        </w:sectPr>
      </w:pPr>
    </w:p>
    <w:p>
      <w:pPr>
        <w:pStyle w:val="Style13"/>
        <w:keepNext/>
        <w:keepLines/>
        <w:widowControl w:val="0"/>
        <w:shd w:val="clear" w:color="auto" w:fill="auto"/>
        <w:bidi w:val="0"/>
        <w:spacing w:before="480" w:after="540" w:line="240" w:lineRule="auto"/>
        <w:ind w:left="0" w:right="0" w:firstLine="0"/>
        <w:jc w:val="center"/>
      </w:pPr>
      <w:bookmarkStart w:id="169" w:name="bookmark169"/>
      <w:bookmarkStart w:id="170" w:name="bookmark170"/>
      <w:bookmarkStart w:id="171" w:name="bookmark171"/>
      <w:r>
        <w:rPr>
          <w:color w:val="000000"/>
          <w:spacing w:val="0"/>
          <w:w w:val="100"/>
          <w:position w:val="0"/>
        </w:rPr>
        <w:t>第五节重要事项</w:t>
      </w:r>
      <w:bookmarkEnd w:id="169"/>
      <w:bookmarkEnd w:id="170"/>
      <w:bookmarkEnd w:id="171"/>
    </w:p>
    <w:p>
      <w:pPr>
        <w:pStyle w:val="Style22"/>
        <w:keepNext/>
        <w:keepLines/>
        <w:widowControl w:val="0"/>
        <w:shd w:val="clear" w:color="auto" w:fill="auto"/>
        <w:tabs>
          <w:tab w:pos="522" w:val="left"/>
        </w:tabs>
        <w:bidi w:val="0"/>
        <w:spacing w:before="0" w:after="340" w:line="240" w:lineRule="auto"/>
        <w:ind w:left="0" w:right="0" w:firstLine="0"/>
        <w:jc w:val="both"/>
      </w:pPr>
      <w:bookmarkStart w:id="172" w:name="bookmark172"/>
      <w:bookmarkStart w:id="173" w:name="bookmark173"/>
      <w:bookmarkStart w:id="174" w:name="bookmark174"/>
      <w:bookmarkStart w:id="175" w:name="bookmark175"/>
      <w:bookmarkStart w:id="176" w:name="bookmark176"/>
      <w:r>
        <w:rPr>
          <w:color w:val="000000"/>
          <w:spacing w:val="0"/>
          <w:w w:val="100"/>
          <w:position w:val="0"/>
          <w:sz w:val="24"/>
          <w:szCs w:val="24"/>
        </w:rPr>
        <w:t>一</w:t>
      </w:r>
      <w:bookmarkEnd w:id="175"/>
      <w:r>
        <w:rPr>
          <w:color w:val="000000"/>
          <w:spacing w:val="0"/>
          <w:w w:val="100"/>
          <w:position w:val="0"/>
          <w:sz w:val="24"/>
          <w:szCs w:val="24"/>
        </w:rPr>
        <w:t>、</w:t>
        <w:tab/>
        <w:t>重大诉讼仲裁事项</w:t>
      </w:r>
      <w:bookmarkEnd w:id="173"/>
      <w:bookmarkEnd w:id="174"/>
      <w:bookmarkEnd w:id="176"/>
      <w:bookmarkEnd w:id="172"/>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本年度公司无重大诉讼、仲裁事项。</w:t>
      </w:r>
    </w:p>
    <w:p>
      <w:pPr>
        <w:pStyle w:val="Style22"/>
        <w:keepNext/>
        <w:keepLines/>
        <w:widowControl w:val="0"/>
        <w:shd w:val="clear" w:color="auto" w:fill="auto"/>
        <w:tabs>
          <w:tab w:pos="522" w:val="left"/>
        </w:tabs>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sz w:val="24"/>
          <w:szCs w:val="24"/>
        </w:rPr>
        <w:t>二</w:t>
      </w:r>
      <w:bookmarkEnd w:id="179"/>
      <w:r>
        <w:rPr>
          <w:color w:val="000000"/>
          <w:spacing w:val="0"/>
          <w:w w:val="100"/>
          <w:position w:val="0"/>
          <w:sz w:val="24"/>
          <w:szCs w:val="24"/>
        </w:rPr>
        <w:t>、</w:t>
        <w:tab/>
        <w:t>上市公司发生控股股东及其关联方非经营性占用资金情况</w:t>
      </w:r>
      <w:bookmarkEnd w:id="177"/>
      <w:bookmarkEnd w:id="178"/>
      <w:bookmarkEnd w:id="1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60"/>
        <w:gridCol w:w="960"/>
        <w:gridCol w:w="955"/>
        <w:gridCol w:w="970"/>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股东或关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占用时间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发生原因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报告期新增 占用金额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报告期偿还</w:t>
            </w:r>
          </w:p>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总金额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预计偿还方 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预计偿还金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预计偿还时 间（月份）</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r>
      <w:tr>
        <w:trPr>
          <w:trHeight w:val="13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武汉唯拓 光纤激光 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期末合计值占期末净资产的比例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710"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注册会计师对资金占用的专项审核 意见的披露日期</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725" w:hRule="exact"/>
        </w:trPr>
        <w:tc>
          <w:tcPr>
            <w:gridSpan w:val="3"/>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注册会计师对资金占用的专项审核 意见的披露索引</w:t>
            </w:r>
          </w:p>
        </w:tc>
        <w:tc>
          <w:tcPr>
            <w:gridSpan w:val="7"/>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大华特字</w:t>
            </w:r>
            <w:r>
              <w:rPr>
                <w:color w:val="000000"/>
                <w:spacing w:val="0"/>
                <w:w w:val="100"/>
                <w:position w:val="0"/>
              </w:rPr>
              <w:t xml:space="preserve">[2014] </w:t>
            </w:r>
            <w:r>
              <w:rPr>
                <w:color w:val="000000"/>
                <w:spacing w:val="0"/>
                <w:w w:val="100"/>
                <w:position w:val="0"/>
              </w:rPr>
              <w:t>002071</w:t>
            </w:r>
            <w:r>
              <w:rPr>
                <w:rFonts w:ascii="SimSun" w:eastAsia="SimSun" w:hAnsi="SimSun" w:cs="SimSun"/>
                <w:color w:val="000000"/>
                <w:spacing w:val="0"/>
                <w:w w:val="100"/>
                <w:position w:val="0"/>
              </w:rPr>
              <w:t>号</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、破产重整相关事项</w:t>
      </w:r>
      <w:bookmarkEnd w:id="181"/>
      <w:bookmarkEnd w:id="182"/>
      <w:bookmarkEnd w:id="184"/>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、资产交易事项</w:t>
      </w:r>
      <w:bookmarkEnd w:id="185"/>
      <w:bookmarkEnd w:id="186"/>
      <w:bookmarkEnd w:id="188"/>
    </w:p>
    <w:p>
      <w:pPr>
        <w:pStyle w:val="Style30"/>
        <w:keepNext/>
        <w:keepLines/>
        <w:widowControl w:val="0"/>
        <w:shd w:val="clear" w:color="auto" w:fill="auto"/>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、收购资产情况</w:t>
      </w:r>
      <w:bookmarkEnd w:id="189"/>
      <w:bookmarkEnd w:id="190"/>
      <w:bookmarkEnd w:id="192"/>
    </w:p>
    <w:tbl>
      <w:tblPr>
        <w:tblOverlap w:val="never"/>
        <w:jc w:val="center"/>
        <w:tblLayout w:type="fixed"/>
      </w:tblPr>
      <w:tblGrid>
        <w:gridCol w:w="878"/>
        <w:gridCol w:w="874"/>
        <w:gridCol w:w="869"/>
        <w:gridCol w:w="869"/>
        <w:gridCol w:w="869"/>
        <w:gridCol w:w="869"/>
        <w:gridCol w:w="874"/>
        <w:gridCol w:w="869"/>
        <w:gridCol w:w="869"/>
        <w:gridCol w:w="869"/>
        <w:gridCol w:w="883"/>
      </w:tblGrid>
      <w:tr>
        <w:trPr>
          <w:trHeight w:val="196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交易对方 或最终控 制方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被收购或</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置入资产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交易价格</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进展情况</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22" w:lineRule="exact"/>
              <w:ind w:left="0" w:right="0" w:firstLine="0"/>
              <w:jc w:val="left"/>
            </w:pPr>
            <w:r>
              <w:rPr>
                <w:rFonts w:ascii="SimSun" w:eastAsia="SimSun" w:hAnsi="SimSun" w:cs="SimSun"/>
                <w:color w:val="000000"/>
                <w:spacing w:val="0"/>
                <w:w w:val="100"/>
                <w:position w:val="0"/>
              </w:rPr>
              <w:t>对公司经 营的影响</w:t>
            </w:r>
          </w:p>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07" w:lineRule="exact"/>
              <w:ind w:left="0" w:right="0" w:firstLine="0"/>
              <w:jc w:val="left"/>
            </w:pPr>
            <w:r>
              <w:rPr>
                <w:rFonts w:ascii="SimSun" w:eastAsia="SimSun" w:hAnsi="SimSun" w:cs="SimSun"/>
                <w:color w:val="000000"/>
                <w:spacing w:val="0"/>
                <w:w w:val="100"/>
                <w:position w:val="0"/>
              </w:rPr>
              <w:t>对公司损 益的影响</w:t>
            </w:r>
          </w:p>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联交易</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与交易对 方的关联 关系（适用 关联交易 情形</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5</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披露索引</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杨博智、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截至到报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同时，公司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鉴于至报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4797425" distL="0" distR="0" simplePos="0" relativeHeight="125829390" behindDoc="0" locked="0" layoutInCell="1" allowOverlap="1">
                <wp:simplePos x="0" y="0"/>
                <wp:positionH relativeFrom="page">
                  <wp:posOffset>720725</wp:posOffset>
                </wp:positionH>
                <wp:positionV relativeFrom="paragraph">
                  <wp:posOffset>0</wp:posOffset>
                </wp:positionV>
                <wp:extent cx="1029970" cy="810895"/>
                <wp:wrapTopAndBottom/>
                <wp:docPr id="36" name="Shape 36"/>
                <a:graphic xmlns:a="http://schemas.openxmlformats.org/drawingml/2006/main">
                  <a:graphicData uri="http://schemas.microsoft.com/office/word/2010/wordprocessingShape">
                    <wps:wsp>
                      <wps:cNvSpPr txBox="1"/>
                      <wps:spPr>
                        <a:xfrm>
                          <a:ext cx="1029970" cy="810895"/>
                        </a:xfrm>
                        <a:prstGeom prst="rect"/>
                        <a:noFill/>
                      </wps:spPr>
                      <wps:txbx>
                        <w:txbxContent>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王志强、创意文化 杨林 传播有限</w:t>
                            </w:r>
                          </w:p>
                          <w:p>
                            <w:pPr>
                              <w:pStyle w:val="Style77"/>
                              <w:keepNext w:val="0"/>
                              <w:keepLines w:val="0"/>
                              <w:widowControl w:val="0"/>
                              <w:shd w:val="clear" w:color="auto" w:fill="auto"/>
                              <w:bidi w:val="0"/>
                              <w:spacing w:before="0" w:after="0" w:line="317" w:lineRule="exact"/>
                              <w:ind w:left="0" w:right="0" w:firstLine="880"/>
                              <w:jc w:val="left"/>
                            </w:pPr>
                            <w:r>
                              <w:rPr>
                                <w:rFonts w:ascii="SimSun" w:eastAsia="SimSun" w:hAnsi="SimSun" w:cs="SimSun"/>
                                <w:color w:val="000000"/>
                                <w:spacing w:val="0"/>
                                <w:w w:val="100"/>
                                <w:position w:val="0"/>
                              </w:rPr>
                              <w:t>公司</w:t>
                            </w:r>
                            <w:r>
                              <w:rPr>
                                <w:color w:val="000000"/>
                                <w:spacing w:val="0"/>
                                <w:w w:val="100"/>
                                <w:position w:val="0"/>
                              </w:rPr>
                              <w:t>1/3</w:t>
                            </w:r>
                          </w:p>
                          <w:p>
                            <w:pPr>
                              <w:pStyle w:val="Style25"/>
                              <w:keepNext w:val="0"/>
                              <w:keepLines w:val="0"/>
                              <w:widowControl w:val="0"/>
                              <w:shd w:val="clear" w:color="auto" w:fill="auto"/>
                              <w:bidi w:val="0"/>
                              <w:spacing w:before="0" w:after="0" w:line="317" w:lineRule="exact"/>
                              <w:ind w:left="0" w:right="0" w:firstLine="880"/>
                              <w:jc w:val="left"/>
                            </w:pPr>
                            <w:r>
                              <w:rPr>
                                <w:color w:val="000000"/>
                                <w:spacing w:val="0"/>
                                <w:w w:val="100"/>
                                <w:position w:val="0"/>
                              </w:rPr>
                              <w:t>股权</w:t>
                            </w:r>
                          </w:p>
                        </w:txbxContent>
                      </wps:txbx>
                      <wps:bodyPr lIns="0" tIns="0" rIns="0" bIns="0">
                        <a:noAutoFit/>
                      </wps:bodyPr>
                    </wps:wsp>
                  </a:graphicData>
                </a:graphic>
              </wp:anchor>
            </w:drawing>
          </mc:Choice>
          <mc:Fallback>
            <w:pict>
              <v:shape id="_x0000_s1062" type="#_x0000_t202" style="position:absolute;margin-left:56.75pt;margin-top:0;width:81.100000000000009pt;height:63.850000000000001pt;z-index:-125829363;mso-wrap-distance-left:0;mso-wrap-distance-right:0;mso-wrap-distance-bottom:377.75pt;mso-position-horizontal-relative:page" filled="f" stroked="f">
                <v:textbox inset="0,0,0,0">
                  <w:txbxContent>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王志强、创意文化 杨林 传播有限</w:t>
                      </w:r>
                    </w:p>
                    <w:p>
                      <w:pPr>
                        <w:pStyle w:val="Style77"/>
                        <w:keepNext w:val="0"/>
                        <w:keepLines w:val="0"/>
                        <w:widowControl w:val="0"/>
                        <w:shd w:val="clear" w:color="auto" w:fill="auto"/>
                        <w:bidi w:val="0"/>
                        <w:spacing w:before="0" w:after="0" w:line="317" w:lineRule="exact"/>
                        <w:ind w:left="0" w:right="0" w:firstLine="880"/>
                        <w:jc w:val="left"/>
                      </w:pPr>
                      <w:r>
                        <w:rPr>
                          <w:rFonts w:ascii="SimSun" w:eastAsia="SimSun" w:hAnsi="SimSun" w:cs="SimSun"/>
                          <w:color w:val="000000"/>
                          <w:spacing w:val="0"/>
                          <w:w w:val="100"/>
                          <w:position w:val="0"/>
                        </w:rPr>
                        <w:t>公司</w:t>
                      </w:r>
                      <w:r>
                        <w:rPr>
                          <w:color w:val="000000"/>
                          <w:spacing w:val="0"/>
                          <w:w w:val="100"/>
                          <w:position w:val="0"/>
                        </w:rPr>
                        <w:t>1/3</w:t>
                      </w:r>
                    </w:p>
                    <w:p>
                      <w:pPr>
                        <w:pStyle w:val="Style25"/>
                        <w:keepNext w:val="0"/>
                        <w:keepLines w:val="0"/>
                        <w:widowControl w:val="0"/>
                        <w:shd w:val="clear" w:color="auto" w:fill="auto"/>
                        <w:bidi w:val="0"/>
                        <w:spacing w:before="0" w:after="0" w:line="317" w:lineRule="exact"/>
                        <w:ind w:left="0" w:right="0" w:firstLine="880"/>
                        <w:jc w:val="left"/>
                      </w:pPr>
                      <w:r>
                        <w:rPr>
                          <w:color w:val="000000"/>
                          <w:spacing w:val="0"/>
                          <w:w w:val="100"/>
                          <w:position w:val="0"/>
                        </w:rPr>
                        <w:t>股权</w:t>
                      </w:r>
                    </w:p>
                  </w:txbxContent>
                </v:textbox>
                <w10:wrap type="topAndBottom" anchorx="page"/>
              </v:shape>
            </w:pict>
          </mc:Fallback>
        </mc:AlternateContent>
      </w:r>
      <w:r>
        <mc:AlternateContent>
          <mc:Choice Requires="wps">
            <w:drawing>
              <wp:anchor distT="33655" distB="0" distL="0" distR="0" simplePos="0" relativeHeight="125829392" behindDoc="0" locked="0" layoutInCell="1" allowOverlap="1">
                <wp:simplePos x="0" y="0"/>
                <wp:positionH relativeFrom="page">
                  <wp:posOffset>2345055</wp:posOffset>
                </wp:positionH>
                <wp:positionV relativeFrom="paragraph">
                  <wp:posOffset>33655</wp:posOffset>
                </wp:positionV>
                <wp:extent cx="1710055" cy="5574665"/>
                <wp:wrapTopAndBottom/>
                <wp:docPr id="38" name="Shape 38"/>
                <a:graphic xmlns:a="http://schemas.openxmlformats.org/drawingml/2006/main">
                  <a:graphicData uri="http://schemas.microsoft.com/office/word/2010/wordprocessingShape">
                    <wps:wsp>
                      <wps:cNvSpPr txBox="1"/>
                      <wps:spPr>
                        <a:xfrm>
                          <a:ext cx="1710055" cy="5574665"/>
                        </a:xfrm>
                        <a:prstGeom prst="rect"/>
                        <a:noFill/>
                      </wps:spPr>
                      <wps:txbx>
                        <w:txbxContent>
                          <w:tbl>
                            <w:tblPr>
                              <w:tblOverlap w:val="never"/>
                              <w:jc w:val="left"/>
                              <w:tblLayout w:type="fixed"/>
                            </w:tblPr>
                            <w:tblGrid>
                              <w:gridCol w:w="902"/>
                              <w:gridCol w:w="869"/>
                              <w:gridCol w:w="922"/>
                            </w:tblGrid>
                            <w:tr>
                              <w:trPr>
                                <w:tblHeade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告期末在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将对落地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告期末未</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过户中，截</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创意增资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完成过户，</w:t>
                                  </w:r>
                                </w:p>
                              </w:tc>
                            </w:tr>
                            <w:tr>
                              <w:trPr>
                                <w:trHeight w:val="31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至到披露</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w:t>
                                  </w:r>
                                  <w:r>
                                    <w:rPr>
                                      <w:rFonts w:ascii="SimSun" w:eastAsia="SimSun" w:hAnsi="SimSun" w:cs="SimSun"/>
                                      <w:color w:val="000000"/>
                                      <w:spacing w:val="0"/>
                                      <w:w w:val="100"/>
                                      <w:position w:val="0"/>
                                    </w:rPr>
                                    <w:t>万元，</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因此</w:t>
                                  </w:r>
                                  <w:r>
                                    <w:rPr>
                                      <w:color w:val="000000"/>
                                      <w:spacing w:val="0"/>
                                      <w:w w:val="100"/>
                                      <w:position w:val="0"/>
                                    </w:rPr>
                                    <w:t>2013</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日已全部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增资完成</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年不包含</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后持股</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在合并报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。落地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表的范围</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创意将成</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内。但依据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为公司实</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施激光数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让与增资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字化技术</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协议》，落</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应用创新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地创意</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服务平台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的重要载</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有板块的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体,对公司</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业务将实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3D</w:t>
                                  </w:r>
                                  <w:r>
                                    <w:rPr>
                                      <w:rFonts w:ascii="SimSun" w:eastAsia="SimSun" w:hAnsi="SimSun" w:cs="SimSun"/>
                                      <w:color w:val="000000"/>
                                      <w:spacing w:val="0"/>
                                      <w:w w:val="100"/>
                                      <w:position w:val="0"/>
                                    </w:rPr>
                                    <w:t>打印板</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现净利润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块的业务</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350</w:t>
                                  </w:r>
                                  <w:r>
                                    <w:rPr>
                                      <w:rFonts w:ascii="SimSun" w:eastAsia="SimSun" w:hAnsi="SimSun" w:cs="SimSun"/>
                                      <w:color w:val="000000"/>
                                      <w:spacing w:val="0"/>
                                      <w:w w:val="100"/>
                                      <w:position w:val="0"/>
                                    </w:rPr>
                                    <w:t>万元，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作出重要</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考虑收购</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的贡献。落</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完成后对</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地创意是</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该公司新</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对公司现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增的业务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有业务的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板块的影</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有益延伸</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响,该公司</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和补充，其</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团队的加</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计能够实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入将有力</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现的净利</w:t>
                                  </w:r>
                                </w:p>
                              </w:tc>
                            </w:tr>
                            <w:tr>
                              <w:trPr>
                                <w:trHeight w:val="9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地加强公 司团队力 量。</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润为正。</w:t>
                                  </w: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184.65000000000001pt;margin-top:2.6499999999999999pt;width:134.65000000000001pt;height:438.94999999999999pt;z-index:-125829361;mso-wrap-distance-left:0;mso-wrap-distance-top:2.6499999999999999pt;mso-wrap-distance-right:0;mso-position-horizontal-relative:page" filled="f" stroked="f">
                <v:textbox inset="0,0,0,0">
                  <w:txbxContent>
                    <w:tbl>
                      <w:tblPr>
                        <w:tblOverlap w:val="never"/>
                        <w:jc w:val="left"/>
                        <w:tblLayout w:type="fixed"/>
                      </w:tblPr>
                      <w:tblGrid>
                        <w:gridCol w:w="902"/>
                        <w:gridCol w:w="869"/>
                        <w:gridCol w:w="922"/>
                      </w:tblGrid>
                      <w:tr>
                        <w:trPr>
                          <w:tblHeader/>
                          <w:trHeight w:val="322"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告期末在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将对落地</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告期末未</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过户中，截</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创意增资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完成过户，</w:t>
                            </w:r>
                          </w:p>
                        </w:tc>
                      </w:tr>
                      <w:tr>
                        <w:trPr>
                          <w:trHeight w:val="312"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至到披露</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w:t>
                            </w:r>
                            <w:r>
                              <w:rPr>
                                <w:rFonts w:ascii="SimSun" w:eastAsia="SimSun" w:hAnsi="SimSun" w:cs="SimSun"/>
                                <w:color w:val="000000"/>
                                <w:spacing w:val="0"/>
                                <w:w w:val="100"/>
                                <w:position w:val="0"/>
                              </w:rPr>
                              <w:t>万元，</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因此</w:t>
                            </w:r>
                            <w:r>
                              <w:rPr>
                                <w:color w:val="000000"/>
                                <w:spacing w:val="0"/>
                                <w:w w:val="100"/>
                                <w:position w:val="0"/>
                              </w:rPr>
                              <w:t>2013</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日已全部</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增资完成</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年不包含</w:t>
                            </w:r>
                          </w:p>
                        </w:tc>
                      </w:tr>
                      <w:tr>
                        <w:trPr>
                          <w:trHeight w:val="312"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后持股</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在合并报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r>
                              <w:rPr>
                                <w:rFonts w:ascii="SimSun" w:eastAsia="SimSun" w:hAnsi="SimSun" w:cs="SimSun"/>
                                <w:color w:val="000000"/>
                                <w:spacing w:val="0"/>
                                <w:w w:val="100"/>
                                <w:position w:val="0"/>
                              </w:rPr>
                              <w:t>。落地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表的范围</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创意将成</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内。但依据</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为公司实</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施激光数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让与增资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字化技术</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协议》，落</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应用创新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地创意</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服务平台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的重要载</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有板块的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体,对公司</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业务将实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3D</w:t>
                            </w:r>
                            <w:r>
                              <w:rPr>
                                <w:rFonts w:ascii="SimSun" w:eastAsia="SimSun" w:hAnsi="SimSun" w:cs="SimSun"/>
                                <w:color w:val="000000"/>
                                <w:spacing w:val="0"/>
                                <w:w w:val="100"/>
                                <w:position w:val="0"/>
                              </w:rPr>
                              <w:t>打印板</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现净利润</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块的业务</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350</w:t>
                            </w:r>
                            <w:r>
                              <w:rPr>
                                <w:rFonts w:ascii="SimSun" w:eastAsia="SimSun" w:hAnsi="SimSun" w:cs="SimSun"/>
                                <w:color w:val="000000"/>
                                <w:spacing w:val="0"/>
                                <w:w w:val="100"/>
                                <w:position w:val="0"/>
                              </w:rPr>
                              <w:t>万元，</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作出重要</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考虑收购</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的贡献。落</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完成后对</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地创意是</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该公司新</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对公司现</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增的业务</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有业务的</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板块的影</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有益延伸</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响,该公司</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和补充，其</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团队的加</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计能够实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入将有力</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现的净利</w:t>
                            </w:r>
                          </w:p>
                        </w:tc>
                      </w:tr>
                      <w:tr>
                        <w:trPr>
                          <w:trHeight w:val="9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地加强公 司团队力 量。</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润为正。</w:t>
                            </w:r>
                          </w:p>
                        </w:tc>
                      </w:tr>
                    </w:tbl>
                    <w:p>
                      <w:pPr>
                        <w:widowControl w:val="0"/>
                        <w:spacing w:line="1" w:lineRule="exact"/>
                      </w:pPr>
                    </w:p>
                  </w:txbxContent>
                </v:textbox>
                <w10:wrap type="topAndBottom" anchorx="page"/>
              </v:shape>
            </w:pict>
          </mc:Fallback>
        </mc:AlternateConten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收购资产情况说明</w:t>
      </w:r>
    </w:p>
    <w:p>
      <w:pPr>
        <w:pStyle w:val="Style30"/>
        <w:keepNext/>
        <w:keepLines/>
        <w:widowControl w:val="0"/>
        <w:shd w:val="clear" w:color="auto" w:fill="auto"/>
        <w:tabs>
          <w:tab w:pos="378" w:val="left"/>
        </w:tabs>
        <w:bidi w:val="0"/>
        <w:spacing w:before="0" w:after="380" w:line="326" w:lineRule="exact"/>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出售资产情况</w:t>
      </w:r>
      <w:bookmarkEnd w:id="193"/>
      <w:bookmarkEnd w:id="194"/>
      <w:bookmarkEnd w:id="196"/>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326" w:lineRule="exact"/>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企业合并情况</w:t>
      </w:r>
      <w:bookmarkEnd w:id="197"/>
      <w:bookmarkEnd w:id="198"/>
      <w:bookmarkEnd w:id="200"/>
    </w:p>
    <w:p>
      <w:pPr>
        <w:pStyle w:val="Style36"/>
        <w:keepNext w:val="0"/>
        <w:keepLines w:val="0"/>
        <w:widowControl w:val="0"/>
        <w:shd w:val="clear" w:color="auto" w:fill="auto"/>
        <w:bidi w:val="0"/>
        <w:spacing w:before="0" w:after="280" w:line="326" w:lineRule="exact"/>
        <w:ind w:left="0" w:right="0" w:firstLine="0"/>
        <w:jc w:val="left"/>
        <w:rPr>
          <w:sz w:val="22"/>
          <w:szCs w:val="22"/>
        </w:rPr>
      </w:pPr>
      <w:r>
        <w:rPr>
          <w:color w:val="000000"/>
          <w:spacing w:val="0"/>
          <w:w w:val="100"/>
          <w:position w:val="0"/>
          <w:sz w:val="22"/>
          <w:szCs w:val="22"/>
        </w:rPr>
        <w:t>无</w:t>
      </w:r>
    </w:p>
    <w:p>
      <w:pPr>
        <w:pStyle w:val="Style30"/>
        <w:keepNext/>
        <w:keepLines/>
        <w:widowControl w:val="0"/>
        <w:shd w:val="clear" w:color="auto" w:fill="auto"/>
        <w:tabs>
          <w:tab w:pos="378" w:val="left"/>
        </w:tabs>
        <w:bidi w:val="0"/>
        <w:spacing w:before="0" w:after="280" w:line="326" w:lineRule="exact"/>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自资产重组报告书或收购出售资产公告刊登后，该事项的进展情况及对报告期经营成果与财务状况的 影响</w:t>
      </w:r>
      <w:bookmarkEnd w:id="201"/>
      <w:bookmarkEnd w:id="202"/>
      <w:bookmarkEnd w:id="204"/>
    </w:p>
    <w:p>
      <w:pPr>
        <w:pStyle w:val="Style36"/>
        <w:keepNext w:val="0"/>
        <w:keepLines w:val="0"/>
        <w:widowControl w:val="0"/>
        <w:shd w:val="clear" w:color="auto" w:fill="auto"/>
        <w:bidi w:val="0"/>
        <w:spacing w:before="0" w:after="280" w:line="326" w:lineRule="exact"/>
        <w:ind w:left="0" w:right="0" w:firstLine="0"/>
        <w:jc w:val="left"/>
        <w:rPr>
          <w:sz w:val="22"/>
          <w:szCs w:val="22"/>
        </w:rPr>
      </w:pPr>
      <w:r>
        <w:rPr>
          <w:color w:val="000000"/>
          <w:spacing w:val="0"/>
          <w:w w:val="100"/>
          <w:position w:val="0"/>
          <w:sz w:val="22"/>
          <w:szCs w:val="22"/>
        </w:rPr>
        <w:t>不适用</w:t>
      </w:r>
    </w:p>
    <w:p>
      <w:pPr>
        <w:pStyle w:val="Style22"/>
        <w:keepNext/>
        <w:keepLines/>
        <w:widowControl w:val="0"/>
        <w:shd w:val="clear" w:color="auto" w:fill="auto"/>
        <w:tabs>
          <w:tab w:pos="522" w:val="left"/>
        </w:tabs>
        <w:bidi w:val="0"/>
        <w:spacing w:before="0" w:after="22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五</w:t>
      </w:r>
      <w:bookmarkEnd w:id="207"/>
      <w:r>
        <w:rPr>
          <w:color w:val="000000"/>
          <w:spacing w:val="0"/>
          <w:w w:val="100"/>
          <w:position w:val="0"/>
          <w:sz w:val="24"/>
          <w:szCs w:val="24"/>
        </w:rPr>
        <w:t>、</w:t>
        <w:tab/>
        <w:t>公司股权激励的实施情况及其影响</w:t>
      </w:r>
      <w:bookmarkEnd w:id="205"/>
      <w:bookmarkEnd w:id="206"/>
      <w:bookmarkEnd w:id="208"/>
    </w:p>
    <w:p>
      <w:pPr>
        <w:pStyle w:val="Style25"/>
        <w:keepNext w:val="0"/>
        <w:keepLines w:val="0"/>
        <w:widowControl w:val="0"/>
        <w:shd w:val="clear" w:color="auto" w:fill="auto"/>
        <w:bidi w:val="0"/>
        <w:spacing w:before="0" w:after="340" w:line="353" w:lineRule="exact"/>
        <w:ind w:left="0" w:right="0" w:firstLine="0"/>
        <w:jc w:val="left"/>
      </w:pPr>
      <w:r>
        <w:rPr>
          <w:color w:val="000000"/>
          <w:spacing w:val="0"/>
          <w:w w:val="100"/>
          <w:position w:val="0"/>
        </w:rPr>
        <w:t>无</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重大关联交易</w:t>
      </w:r>
      <w:bookmarkEnd w:id="209"/>
      <w:bookmarkEnd w:id="210"/>
      <w:bookmarkEnd w:id="212"/>
    </w:p>
    <w:p>
      <w:pPr>
        <w:pStyle w:val="Style30"/>
        <w:keepNext/>
        <w:keepLines/>
        <w:widowControl w:val="0"/>
        <w:shd w:val="clear" w:color="auto" w:fill="auto"/>
        <w:tabs>
          <w:tab w:pos="387" w:val="left"/>
        </w:tabs>
        <w:bidi w:val="0"/>
        <w:spacing w:before="0" w:after="22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与日常经营相关的关联交易</w:t>
      </w:r>
      <w:bookmarkEnd w:id="213"/>
      <w:bookmarkEnd w:id="214"/>
      <w:bookmarkEnd w:id="216"/>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报告期内公司向关联方销售（采购）产品和提供（接受）劳务的情况 不适用</w:t>
      </w:r>
    </w:p>
    <w:p>
      <w:pPr>
        <w:pStyle w:val="Style25"/>
        <w:keepNext w:val="0"/>
        <w:keepLines w:val="0"/>
        <w:widowControl w:val="0"/>
        <w:shd w:val="clear" w:color="auto" w:fill="auto"/>
        <w:bidi w:val="0"/>
        <w:spacing w:before="0" w:after="340" w:line="353" w:lineRule="exact"/>
        <w:ind w:left="0" w:right="0" w:firstLine="0"/>
        <w:jc w:val="left"/>
      </w:pPr>
      <w:r>
        <w:rPr>
          <w:color w:val="000000"/>
          <w:spacing w:val="0"/>
          <w:w w:val="100"/>
          <w:position w:val="0"/>
        </w:rPr>
        <w:t>其中：报告期内公司向控股股东及其子公司销售产品或提供劳务的关联交易金额万元。 不适用</w:t>
      </w:r>
    </w:p>
    <w:p>
      <w:pPr>
        <w:pStyle w:val="Style30"/>
        <w:keepNext/>
        <w:keepLines/>
        <w:widowControl w:val="0"/>
        <w:shd w:val="clear" w:color="auto" w:fill="auto"/>
        <w:tabs>
          <w:tab w:pos="387"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资产收购、出售发生的关联交易</w:t>
      </w:r>
      <w:bookmarkEnd w:id="217"/>
      <w:bookmarkEnd w:id="218"/>
      <w:bookmarkEnd w:id="220"/>
    </w:p>
    <w:p>
      <w:pPr>
        <w:pStyle w:val="Style30"/>
        <w:keepNext/>
        <w:keepLines/>
        <w:widowControl w:val="0"/>
        <w:shd w:val="clear" w:color="auto" w:fill="auto"/>
        <w:tabs>
          <w:tab w:pos="387"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3</w:t>
      </w:r>
      <w:bookmarkEnd w:id="223"/>
      <w:r>
        <w:rPr>
          <w:color w:val="000000"/>
          <w:spacing w:val="0"/>
          <w:w w:val="100"/>
          <w:position w:val="0"/>
        </w:rPr>
        <w:t>、</w:t>
        <w:tab/>
        <w:t>共同对外投资的重大关联交易</w:t>
      </w:r>
      <w:bookmarkEnd w:id="221"/>
      <w:bookmarkEnd w:id="222"/>
      <w:bookmarkEnd w:id="224"/>
    </w:p>
    <w:p>
      <w:pPr>
        <w:pStyle w:val="Style30"/>
        <w:keepNext/>
        <w:keepLines/>
        <w:widowControl w:val="0"/>
        <w:shd w:val="clear" w:color="auto" w:fill="auto"/>
        <w:tabs>
          <w:tab w:pos="387" w:val="left"/>
        </w:tabs>
        <w:bidi w:val="0"/>
        <w:spacing w:before="0" w:after="22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4</w:t>
      </w:r>
      <w:bookmarkEnd w:id="227"/>
      <w:r>
        <w:rPr>
          <w:color w:val="000000"/>
          <w:spacing w:val="0"/>
          <w:w w:val="100"/>
          <w:position w:val="0"/>
        </w:rPr>
        <w:t>、</w:t>
        <w:tab/>
        <w:t>关联债权债务往来</w:t>
      </w:r>
      <w:bookmarkEnd w:id="225"/>
      <w:bookmarkEnd w:id="226"/>
      <w:bookmarkEnd w:id="228"/>
    </w:p>
    <w:p>
      <w:pPr>
        <w:pStyle w:val="Style25"/>
        <w:keepNext w:val="0"/>
        <w:keepLines w:val="0"/>
        <w:widowControl w:val="0"/>
        <w:shd w:val="clear" w:color="auto" w:fill="auto"/>
        <w:bidi w:val="0"/>
        <w:spacing w:before="0" w:after="120" w:line="353" w:lineRule="exact"/>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22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387" w:val="left"/>
        </w:tabs>
        <w:bidi w:val="0"/>
        <w:spacing w:before="0" w:after="22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5</w:t>
      </w:r>
      <w:bookmarkEnd w:id="231"/>
      <w:r>
        <w:rPr>
          <w:color w:val="000000"/>
          <w:spacing w:val="0"/>
          <w:w w:val="100"/>
          <w:position w:val="0"/>
        </w:rPr>
        <w:t>、</w:t>
        <w:tab/>
        <w:t>其他重大关联交易</w:t>
      </w:r>
      <w:bookmarkEnd w:id="229"/>
      <w:bookmarkEnd w:id="230"/>
      <w:bookmarkEnd w:id="232"/>
    </w:p>
    <w:p>
      <w:pPr>
        <w:pStyle w:val="Style25"/>
        <w:keepNext w:val="0"/>
        <w:keepLines w:val="0"/>
        <w:widowControl w:val="0"/>
        <w:shd w:val="clear" w:color="auto" w:fill="auto"/>
        <w:bidi w:val="0"/>
        <w:spacing w:before="0" w:after="340" w:line="353" w:lineRule="exact"/>
        <w:ind w:left="0" w:right="0" w:firstLine="0"/>
        <w:jc w:val="left"/>
      </w:pPr>
      <w:r>
        <w:rPr>
          <w:color w:val="000000"/>
          <w:spacing w:val="0"/>
          <w:w w:val="100"/>
          <w:position w:val="0"/>
        </w:rPr>
        <w:t>无</w:t>
      </w:r>
    </w:p>
    <w:p>
      <w:pPr>
        <w:pStyle w:val="Style22"/>
        <w:keepNext/>
        <w:keepLines/>
        <w:widowControl w:val="0"/>
        <w:shd w:val="clear" w:color="auto" w:fill="auto"/>
        <w:tabs>
          <w:tab w:pos="526" w:val="left"/>
        </w:tabs>
        <w:bidi w:val="0"/>
        <w:spacing w:before="0" w:after="34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w:t>
        <w:tab/>
        <w:t>重大合同及其履行情况</w:t>
      </w:r>
      <w:bookmarkEnd w:id="233"/>
      <w:bookmarkEnd w:id="234"/>
      <w:bookmarkEnd w:id="236"/>
    </w:p>
    <w:p>
      <w:pPr>
        <w:pStyle w:val="Style30"/>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、托管、承包、租赁事项情况</w:t>
      </w:r>
      <w:bookmarkEnd w:id="237"/>
      <w:bookmarkEnd w:id="238"/>
      <w:bookmarkEnd w:id="240"/>
    </w:p>
    <w:p>
      <w:pPr>
        <w:pStyle w:val="Style39"/>
        <w:keepNext/>
        <w:keepLines/>
        <w:widowControl w:val="0"/>
        <w:shd w:val="clear" w:color="auto" w:fill="auto"/>
        <w:tabs>
          <w:tab w:pos="488" w:val="left"/>
        </w:tabs>
        <w:bidi w:val="0"/>
        <w:spacing w:before="0" w:after="22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41"/>
      <w:bookmarkEnd w:id="242"/>
      <w:bookmarkEnd w:id="244"/>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托管情况说明</w:t>
      </w:r>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20" w:line="353"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22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tabs>
          <w:tab w:pos="488" w:val="left"/>
        </w:tabs>
        <w:bidi w:val="0"/>
        <w:spacing w:before="0" w:after="22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rPr>
        <w:t>（</w:t>
      </w:r>
      <w:bookmarkEnd w:id="24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45"/>
      <w:bookmarkEnd w:id="246"/>
      <w:bookmarkEnd w:id="248"/>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承包情况说明</w:t>
      </w:r>
    </w:p>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20" w:line="353"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220" w:line="41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249"/>
      <w:bookmarkEnd w:id="250"/>
      <w:bookmarkEnd w:id="25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2</w:t>
      </w:r>
      <w:bookmarkEnd w:id="255"/>
      <w:r>
        <w:rPr>
          <w:color w:val="000000"/>
          <w:spacing w:val="0"/>
          <w:w w:val="100"/>
          <w:position w:val="0"/>
        </w:rPr>
        <w:t>、担保情况</w:t>
      </w:r>
      <w:bookmarkEnd w:id="253"/>
      <w:bookmarkEnd w:id="254"/>
      <w:bookmarkEnd w:id="256"/>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单位：万元</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bl>
      <w:tblPr>
        <w:tblOverlap w:val="never"/>
        <w:jc w:val="center"/>
        <w:tblLayout w:type="fixed"/>
      </w:tblPr>
      <w:tblGrid>
        <w:gridCol w:w="1608"/>
        <w:gridCol w:w="936"/>
        <w:gridCol w:w="936"/>
        <w:gridCol w:w="1219"/>
        <w:gridCol w:w="1176"/>
        <w:gridCol w:w="1090"/>
        <w:gridCol w:w="1018"/>
        <w:gridCol w:w="802"/>
        <w:gridCol w:w="802"/>
      </w:tblGrid>
      <w:tr>
        <w:trPr>
          <w:trHeight w:val="10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实际发生日期</w:t>
            </w:r>
          </w:p>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（协议签署 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光谷茂和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 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报告期内对外担保实际发生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r>
        <w:trPr>
          <w:trHeight w:val="710"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报告期末已审批的对外担保额 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报告期末实际对外担保余额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r>
      <w:tr>
        <w:trPr>
          <w:trHeight w:val="403" w:hRule="exact"/>
        </w:trPr>
        <w:tc>
          <w:tcPr>
            <w:gridSpan w:val="9"/>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实际发生日期</w:t>
            </w:r>
          </w:p>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（协议签署 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715"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报告期内对子公司担保实际</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报告期末已审批的对子公司担 保额度合计（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报告期末对子公司实际担保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公司担保总额（即前两大项的合计）</w:t>
            </w:r>
          </w:p>
        </w:tc>
      </w:tr>
      <w:tr>
        <w:trPr>
          <w:trHeight w:val="710"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报告期内担保实际发生额合</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color w:val="000000"/>
                <w:spacing w:val="0"/>
                <w:w w:val="100"/>
                <w:position w:val="0"/>
              </w:rPr>
              <w:t>A2+B2</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r>
        <w:trPr>
          <w:trHeight w:val="715"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r>
      <w:tr>
        <w:trPr>
          <w:trHeight w:val="408" w:hRule="exact"/>
        </w:trPr>
        <w:tc>
          <w:tcPr>
            <w:gridSpan w:val="4"/>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）占公司净资产的比例（</w:t>
            </w:r>
            <w:r>
              <w:rPr>
                <w:color w:val="000000"/>
                <w:spacing w:val="0"/>
                <w:w w:val="100"/>
                <w:position w:val="0"/>
              </w:rPr>
              <w:t>%</w:t>
            </w:r>
            <w:r>
              <w:rPr>
                <w:rFonts w:ascii="SimSun" w:eastAsia="SimSun" w:hAnsi="SimSun" w:cs="SimSun"/>
                <w:color w:val="000000"/>
                <w:spacing w:val="0"/>
                <w:w w:val="100"/>
                <w:position w:val="0"/>
              </w:rPr>
              <w:t>）</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其中:</w:t>
      </w:r>
    </w:p>
    <w:p>
      <w:pPr>
        <w:widowControl w:val="0"/>
        <w:spacing w:after="179" w:line="1" w:lineRule="exact"/>
      </w:pPr>
    </w:p>
    <w:p>
      <w:pPr>
        <w:pStyle w:val="Style25"/>
        <w:keepNext w:val="0"/>
        <w:keepLines w:val="0"/>
        <w:widowControl w:val="0"/>
        <w:pBdr>
          <w:top w:val="single" w:sz="4" w:space="0" w:color="auto"/>
        </w:pBdr>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委托理财、衍生品投资和委托贷款情况</w:t>
      </w:r>
      <w:bookmarkEnd w:id="257"/>
      <w:bookmarkEnd w:id="258"/>
      <w:bookmarkEnd w:id="260"/>
    </w:p>
    <w:p>
      <w:pPr>
        <w:pStyle w:val="Style25"/>
        <w:keepNext w:val="0"/>
        <w:keepLines w:val="0"/>
        <w:widowControl w:val="0"/>
        <w:shd w:val="clear" w:color="auto" w:fill="auto"/>
        <w:bidi w:val="0"/>
        <w:spacing w:before="0" w:after="340" w:line="309" w:lineRule="exact"/>
        <w:ind w:left="0" w:right="0" w:firstLine="0"/>
        <w:jc w:val="both"/>
      </w:pP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4</w:t>
      </w:r>
      <w:bookmarkEnd w:id="263"/>
      <w:r>
        <w:rPr>
          <w:color w:val="000000"/>
          <w:spacing w:val="0"/>
          <w:w w:val="100"/>
          <w:position w:val="0"/>
        </w:rPr>
        <w:t>、</w:t>
        <w:tab/>
        <w:t>其他重大合同</w:t>
      </w:r>
      <w:bookmarkEnd w:id="261"/>
      <w:bookmarkEnd w:id="262"/>
      <w:bookmarkEnd w:id="264"/>
    </w:p>
    <w:p>
      <w:pPr>
        <w:pStyle w:val="Style25"/>
        <w:keepNext w:val="0"/>
        <w:keepLines w:val="0"/>
        <w:widowControl w:val="0"/>
        <w:shd w:val="clear" w:color="auto" w:fill="auto"/>
        <w:bidi w:val="0"/>
        <w:spacing w:before="0" w:after="660" w:line="309" w:lineRule="exact"/>
        <w:ind w:left="0" w:right="0" w:firstLine="520"/>
        <w:jc w:val="both"/>
      </w:pPr>
      <w:r>
        <w:rPr>
          <w:color w:val="000000"/>
          <w:spacing w:val="0"/>
          <w:w w:val="100"/>
          <w:position w:val="0"/>
        </w:rPr>
        <w:t>根据公司第二届董事会第六次会议决议，公司与中信证券股份有限公司武汉建设大道营业部签订《债券质押式逆回购 委托协议〉，办理证券交易所市场实施标准券制度的债券质押式逆回购交易，截止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日，账户资产余额为</w:t>
      </w:r>
      <w:r>
        <w:rPr>
          <w:rFonts w:ascii="Times New Roman" w:eastAsia="Times New Roman" w:hAnsi="Times New Roman" w:cs="Times New Roman"/>
          <w:color w:val="000000"/>
          <w:spacing w:val="0"/>
          <w:w w:val="100"/>
          <w:position w:val="0"/>
        </w:rPr>
        <w:t xml:space="preserve">1206.87 </w:t>
      </w:r>
      <w:r>
        <w:rPr>
          <w:color w:val="000000"/>
          <w:spacing w:val="0"/>
          <w:w w:val="100"/>
          <w:position w:val="0"/>
        </w:rPr>
        <w:t>万元；另公司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月与海通证券股份有限公司武汉中北路证券营业部签订《债券质押式逆回购委托协议〉，办理证券交 易所市场实施标准券制度的债券质押式逆回购交易，截止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日，账户资产余额为</w:t>
      </w:r>
      <w:r>
        <w:rPr>
          <w:rFonts w:ascii="Times New Roman" w:eastAsia="Times New Roman" w:hAnsi="Times New Roman" w:cs="Times New Roman"/>
          <w:color w:val="000000"/>
          <w:spacing w:val="0"/>
          <w:w w:val="100"/>
          <w:position w:val="0"/>
        </w:rPr>
        <w:t>1032.3</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22"/>
        <w:keepNext/>
        <w:keepLines/>
        <w:widowControl w:val="0"/>
        <w:shd w:val="clear" w:color="auto" w:fill="auto"/>
        <w:bidi w:val="0"/>
        <w:spacing w:before="0" w:after="340" w:line="240" w:lineRule="auto"/>
        <w:ind w:left="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八</w:t>
      </w:r>
      <w:bookmarkEnd w:id="267"/>
      <w:r>
        <w:rPr>
          <w:color w:val="000000"/>
          <w:spacing w:val="0"/>
          <w:w w:val="100"/>
          <w:position w:val="0"/>
          <w:sz w:val="24"/>
          <w:szCs w:val="24"/>
        </w:rPr>
        <w:t>、承诺事项履行情况</w:t>
      </w:r>
      <w:bookmarkEnd w:id="265"/>
      <w:bookmarkEnd w:id="266"/>
      <w:bookmarkEnd w:id="268"/>
    </w:p>
    <w:p>
      <w:pPr>
        <w:pStyle w:val="Style30"/>
        <w:keepNext/>
        <w:keepLines/>
        <w:widowControl w:val="0"/>
        <w:shd w:val="clear" w:color="auto" w:fill="auto"/>
        <w:bidi w:val="0"/>
        <w:spacing w:before="0" w:line="240" w:lineRule="auto"/>
        <w:ind w:left="0" w:right="0" w:firstLine="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69"/>
      <w:bookmarkEnd w:id="270"/>
      <w:bookmarkEnd w:id="272"/>
    </w:p>
    <w:tbl>
      <w:tblPr>
        <w:tblOverlap w:val="never"/>
        <w:jc w:val="center"/>
        <w:tblLayout w:type="fixed"/>
      </w:tblPr>
      <w:tblGrid>
        <w:gridCol w:w="1862"/>
        <w:gridCol w:w="1584"/>
        <w:gridCol w:w="3413"/>
        <w:gridCol w:w="955"/>
        <w:gridCol w:w="965"/>
        <w:gridCol w:w="80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51"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公司控股股东梁伟 及其母亲易淑梅、 姐姐梁萍核心技术 人员，伍涛及法人 股东武汉金盛通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自股份公司首次公开发行股票上市之日起 三十六个月内，不转让或者委托他人管理其 所持有的股份公司股份，也不由本公司回购 该部分股份。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上市之日起</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三十六个月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5093" w:hRule="exact"/>
        </w:trPr>
        <w:tc>
          <w:tcPr>
            <w:vMerge/>
            <w:tcBorders>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公司核心技术人 员，伍涛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自股份公司首次公开发行股票上市之日起 三十六个月之后，其在金运激光任职期间， 每年转让的股份数不超过其持有股份公司 股份总数的百分之二十五；在公司首次公开 发行股票上市之日起六个月内申报离职的， 自申报离职之日起十八个月内不转让本人 直接持有的公司股份；在公司首次公开发行 股票上市之日起第七个月至第十二个月之 间申报离职的，自申报离职之日起十二个月 内不转让本人直接持有的公司股份；在上述 期间以外的其他时间申报离职的，离职后六 个月内不转让本人所持有的公司股份；在申 报离任六个月后的十二个月内通过证券交 易所挂牌交易出售公司股票数量占本人所 持有公司股票总数的比例不超过百分之五 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任职期间及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法定期限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bl>
    <w:p>
      <w:pPr>
        <w:widowControl w:val="0"/>
        <w:spacing w:line="1" w:lineRule="exact"/>
      </w:pPr>
      <w:r>
        <w:br w:type="page"/>
      </w:r>
    </w:p>
    <w:tbl>
      <w:tblPr>
        <w:tblOverlap w:val="never"/>
        <w:jc w:val="right"/>
        <w:tblLayout w:type="fixed"/>
      </w:tblPr>
      <w:tblGrid>
        <w:gridCol w:w="1589"/>
        <w:gridCol w:w="3413"/>
        <w:gridCol w:w="955"/>
        <w:gridCol w:w="965"/>
        <w:gridCol w:w="792"/>
      </w:tblGrid>
      <w:tr>
        <w:trPr>
          <w:trHeight w:val="38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本公司实际控制人 及控股股东梁伟先 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本公司实际控制人及控股股东梁伟先生出 具了《关于规范关联交易的承诺函》，承诺： 除非金运激光的经营发展所必须，本人及本 人能够控制或影响的关联方（以下统称''本 人</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不与金运激光进行任何关联交易，对 于无法规避、确实需要的关联交易，本人将 严格遵守中国证监会和金运激光公司章程 及其他关联交易管理制度的规定，按照通常 的商业准则确定交易价格及其他交易条件， 并按照关联交易公允决策的程序履行批准 手续，以杜绝通过关联交易进行不正当的利 益输送。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履行中</w:t>
            </w:r>
          </w:p>
        </w:tc>
      </w:tr>
      <w:tr>
        <w:trPr>
          <w:trHeight w:val="383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本公司的董事、监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事、高级管理人员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本公司的董事、监事、高级管理人员出具了 《关于规范关联交易的承诺函》，承诺：除 非金运激光的经营发展所必须，本人及本人 能够控制或影响的关联方（以下统称''本人 </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不与金运激光进行任何关联交易，对于 无法规避、确实需要的关联交易，本人将严 格遵守中国证监会和金运激光公司章程及 其他关联交易管理制度的规定，按照通常的 商业准则确定交易价格及其他交易条件，并 按照关联交易公允决策的程序履行批准手 续，以杜绝通过关联交易进行不正当的利益 输送。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履行中</w:t>
            </w:r>
          </w:p>
        </w:tc>
      </w:tr>
      <w:tr>
        <w:trPr>
          <w:trHeight w:val="597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本公司控股股东及 实际控制人梁伟</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为避免在以后的经营中产生同业竞争，本公 司控股股东及实际控制人梁伟向本公司出 具了《避免同业竞争承诺函》，承诺：</w:t>
            </w:r>
            <w:r>
              <w:rPr>
                <w:color w:val="000000"/>
                <w:spacing w:val="0"/>
                <w:w w:val="100"/>
                <w:position w:val="0"/>
              </w:rPr>
              <w:t>1</w:t>
            </w:r>
            <w:r>
              <w:rPr>
                <w:rFonts w:ascii="SimSun" w:eastAsia="SimSun" w:hAnsi="SimSun" w:cs="SimSun"/>
                <w:color w:val="000000"/>
                <w:spacing w:val="0"/>
                <w:w w:val="100"/>
                <w:position w:val="0"/>
              </w:rPr>
              <w:t>、本 人确认及保证目前不存在与金运激光直接 或间接同业竞争的情况。</w:t>
            </w:r>
            <w:r>
              <w:rPr>
                <w:color w:val="000000"/>
                <w:spacing w:val="0"/>
                <w:w w:val="100"/>
                <w:position w:val="0"/>
              </w:rPr>
              <w:t>2</w:t>
            </w:r>
            <w:r>
              <w:rPr>
                <w:rFonts w:ascii="SimSun" w:eastAsia="SimSun" w:hAnsi="SimSun" w:cs="SimSun"/>
                <w:color w:val="000000"/>
                <w:spacing w:val="0"/>
                <w:w w:val="100"/>
                <w:position w:val="0"/>
              </w:rPr>
              <w:t>、本人不直接或 间接从事、发展或投资与金运激光经营范围 相同或相类似的业务或项目，也不为本人或 代表任何第三方成立、发展、参与、协助任 何法人或其他经济组织与金运激光进行直 接或间接的竞争，本人不在中国境内及境外 直接或间接研发、生产或销售金运激光已经 研发、生产或销售的项目或产品（包括但不 限于已经投入科研经费研制或已经处于试 生产阶段的项目或产品）。</w:t>
            </w:r>
            <w:r>
              <w:rPr>
                <w:color w:val="000000"/>
                <w:spacing w:val="0"/>
                <w:w w:val="100"/>
                <w:position w:val="0"/>
              </w:rPr>
              <w:t>3</w:t>
            </w:r>
            <w:r>
              <w:rPr>
                <w:rFonts w:ascii="SimSun" w:eastAsia="SimSun" w:hAnsi="SimSun" w:cs="SimSun"/>
                <w:color w:val="000000"/>
                <w:spacing w:val="0"/>
                <w:w w:val="100"/>
                <w:position w:val="0"/>
              </w:rPr>
              <w:t>、本人承诺不利 用本人对金运激光的了解及获取的信息从 事、直接或间接参与与金运激光相竞争的活 动，并承诺不直接或间接进行或参与任何损 害或可能损害金运激光利益的其他竞争行 为。该等竞争包括但不限于：直接或间接从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履行中</w:t>
            </w:r>
          </w:p>
        </w:tc>
      </w:tr>
    </w:tbl>
    <w:p>
      <w:pPr>
        <w:widowControl w:val="0"/>
        <w:spacing w:line="1" w:lineRule="exact"/>
      </w:pPr>
    </w:p>
    <w:tbl>
      <w:tblPr>
        <w:tblOverlap w:val="never"/>
        <w:jc w:val="center"/>
        <w:tblLayout w:type="fixed"/>
      </w:tblPr>
      <w:tblGrid>
        <w:gridCol w:w="1872"/>
        <w:gridCol w:w="1589"/>
        <w:gridCol w:w="3413"/>
        <w:gridCol w:w="955"/>
        <w:gridCol w:w="965"/>
        <w:gridCol w:w="826"/>
      </w:tblGrid>
      <w:tr>
        <w:trPr>
          <w:trHeight w:val="2237"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金运激光招聘专业技术人员、销售人员、高 级管理人员；不正当地利用金运激光的无形 资产；在广告、宣传上贬损金运激光的产品 形象与企业形象等。如出现因本人违反上述 承诺与保证而导致金运激光或其股东的权 益受到损害的情况，本人将依法承担相应的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39" w:line="1" w:lineRule="exact"/>
      </w:pPr>
    </w:p>
    <w:p>
      <w:pPr>
        <w:pStyle w:val="Style30"/>
        <w:keepNext/>
        <w:keepLines/>
        <w:widowControl w:val="0"/>
        <w:shd w:val="clear" w:color="auto" w:fill="auto"/>
        <w:bidi w:val="0"/>
        <w:spacing w:before="0" w:after="360" w:line="322"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、公司资产或项目存在盈利预测，且报告期仍处在盈利预测期间，公司就资产或项目达到原盈利预测及 其原因做出说明</w:t>
      </w:r>
      <w:bookmarkEnd w:id="273"/>
      <w:bookmarkEnd w:id="274"/>
      <w:bookmarkEnd w:id="27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九</w:t>
      </w:r>
      <w:bookmarkEnd w:id="279"/>
      <w:r>
        <w:rPr>
          <w:color w:val="000000"/>
          <w:spacing w:val="0"/>
          <w:w w:val="100"/>
          <w:position w:val="0"/>
          <w:sz w:val="24"/>
          <w:szCs w:val="24"/>
        </w:rPr>
        <w:t>、聘任、解聘会计师事务所情况</w:t>
      </w:r>
      <w:bookmarkEnd w:id="277"/>
      <w:bookmarkEnd w:id="278"/>
      <w:bookmarkEnd w:id="280"/>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717"/>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徐德、高德惠</w:t>
            </w:r>
          </w:p>
        </w:tc>
      </w:tr>
      <w:tr>
        <w:trPr>
          <w:trHeight w:val="667"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是否改聘会计师事务所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是</w:t>
            </w:r>
            <w:r>
              <w:rPr>
                <w:color w:val="000000"/>
                <w:spacing w:val="0"/>
                <w:w w:val="100"/>
                <w:position w:val="0"/>
              </w:rPr>
              <w:t>V</w:t>
            </w:r>
            <w:r>
              <w:rPr>
                <w:rFonts w:ascii="SimSun" w:eastAsia="SimSun" w:hAnsi="SimSun" w:cs="SimSun"/>
                <w:color w:val="000000"/>
                <w:spacing w:val="0"/>
                <w:w w:val="100"/>
                <w:position w:val="0"/>
              </w:rPr>
              <w:t>否</w:t>
            </w:r>
          </w:p>
        </w:tc>
        <w:tc>
          <w:tcPr>
            <w:tcBorders>
              <w:top w:val="single" w:sz="4"/>
            </w:tcBorders>
            <w:shd w:val="clear" w:color="auto" w:fill="FFFFFF"/>
            <w:vAlign w:val="top"/>
          </w:tcPr>
          <w:p>
            <w:pPr>
              <w:widowControl w:val="0"/>
              <w:rPr>
                <w:sz w:val="10"/>
                <w:szCs w:val="10"/>
              </w:rPr>
            </w:pPr>
          </w:p>
        </w:tc>
      </w:tr>
    </w:tbl>
    <w:p>
      <w:pPr>
        <w:widowControl w:val="0"/>
        <w:spacing w:after="359" w:line="1" w:lineRule="exact"/>
      </w:pPr>
    </w:p>
    <w:p>
      <w:pPr>
        <w:pStyle w:val="Style22"/>
        <w:keepNext/>
        <w:keepLines/>
        <w:widowControl w:val="0"/>
        <w:shd w:val="clear" w:color="auto" w:fill="auto"/>
        <w:bidi w:val="0"/>
        <w:spacing w:before="0" w:after="360" w:line="302" w:lineRule="exact"/>
        <w:ind w:left="0" w:right="0" w:firstLine="0"/>
        <w:jc w:val="left"/>
      </w:pPr>
      <w:bookmarkStart w:id="281" w:name="bookmark281"/>
      <w:bookmarkStart w:id="282" w:name="bookmark282"/>
      <w:bookmarkStart w:id="283" w:name="bookmark283"/>
      <w:r>
        <w:rPr>
          <w:color w:val="000000"/>
          <w:spacing w:val="0"/>
          <w:w w:val="100"/>
          <w:position w:val="0"/>
          <w:sz w:val="24"/>
          <w:szCs w:val="24"/>
        </w:rPr>
        <w:t>十、上市公司及其董事、监事、高级管理人员、公司股东、实际控制人和收购人处罚及整改 情况</w:t>
      </w:r>
      <w:bookmarkEnd w:id="281"/>
      <w:bookmarkEnd w:id="282"/>
      <w:bookmarkEnd w:id="28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2"/>
        <w:keepNext/>
        <w:keepLines/>
        <w:widowControl w:val="0"/>
        <w:shd w:val="clear" w:color="auto" w:fill="auto"/>
        <w:bidi w:val="0"/>
        <w:spacing w:before="0" w:after="360" w:line="302" w:lineRule="exact"/>
        <w:ind w:left="0" w:right="0" w:firstLine="0"/>
        <w:jc w:val="left"/>
      </w:pPr>
      <w:bookmarkStart w:id="284" w:name="bookmark284"/>
      <w:bookmarkStart w:id="285" w:name="bookmark285"/>
      <w:bookmarkStart w:id="286" w:name="bookmark286"/>
      <w:r>
        <w:rPr>
          <w:color w:val="000000"/>
          <w:spacing w:val="0"/>
          <w:w w:val="100"/>
          <w:position w:val="0"/>
          <w:sz w:val="24"/>
          <w:szCs w:val="24"/>
        </w:rPr>
        <w:t>十一、公司股东及其一致行动人在报告期提出或实施股份增持计划的情况</w:t>
      </w:r>
      <w:bookmarkEnd w:id="284"/>
      <w:bookmarkEnd w:id="285"/>
      <w:bookmarkEnd w:id="286"/>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87"/>
      <w:bookmarkEnd w:id="288"/>
      <w:bookmarkEnd w:id="28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r>
        <w:rPr>
          <w:color w:val="000000"/>
          <w:spacing w:val="0"/>
          <w:w w:val="100"/>
          <w:position w:val="0"/>
          <w:sz w:val="24"/>
          <w:szCs w:val="24"/>
        </w:rPr>
        <w:t>十三、违规对外担保情况</w:t>
      </w:r>
      <w:bookmarkEnd w:id="290"/>
      <w:bookmarkEnd w:id="291"/>
      <w:bookmarkEnd w:id="29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r>
        <w:rPr>
          <w:color w:val="000000"/>
          <w:spacing w:val="0"/>
          <w:w w:val="100"/>
          <w:position w:val="0"/>
          <w:sz w:val="24"/>
          <w:szCs w:val="24"/>
        </w:rPr>
        <w:t>十四、年度报告披露后面临暂停上市和终止上市情况</w:t>
      </w:r>
      <w:bookmarkEnd w:id="293"/>
      <w:bookmarkEnd w:id="294"/>
      <w:bookmarkEnd w:id="29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十五、其他重大事项的说明</w:t>
      </w:r>
      <w:bookmarkEnd w:id="296"/>
      <w:bookmarkEnd w:id="297"/>
      <w:bookmarkEnd w:id="29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8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十六、控股子公司重要事项</w:t>
      </w:r>
      <w:bookmarkEnd w:id="299"/>
      <w:bookmarkEnd w:id="300"/>
      <w:bookmarkEnd w:id="301"/>
    </w:p>
    <w:p>
      <w:pPr>
        <w:pStyle w:val="Style36"/>
        <w:keepNext w:val="0"/>
        <w:keepLines w:val="0"/>
        <w:widowControl w:val="0"/>
        <w:shd w:val="clear" w:color="auto" w:fill="auto"/>
        <w:bidi w:val="0"/>
        <w:spacing w:before="0" w:after="360" w:line="317" w:lineRule="exact"/>
        <w:ind w:left="0" w:right="0" w:firstLine="440"/>
        <w:jc w:val="left"/>
        <w:sectPr>
          <w:footnotePr>
            <w:pos w:val="pageBottom"/>
            <w:numFmt w:val="decimal"/>
            <w:numRestart w:val="continuous"/>
          </w:footnotePr>
          <w:pgSz w:w="11900" w:h="16840"/>
          <w:pgMar w:top="1436" w:right="1112" w:bottom="1642" w:left="1097" w:header="0" w:footer="3" w:gutter="0"/>
          <w:cols w:space="720"/>
          <w:noEndnote/>
          <w:rtlGutter w:val="0"/>
          <w:docGrid w:linePitch="360"/>
        </w:sectPr>
      </w:pPr>
      <w:r>
        <w:rPr>
          <w:color w:val="000000"/>
          <w:spacing w:val="0"/>
          <w:w w:val="100"/>
          <w:position w:val="0"/>
        </w:rPr>
        <w:t>金运万隆</w:t>
      </w:r>
      <w:r>
        <w:rPr>
          <w:rFonts w:ascii="Times New Roman" w:eastAsia="Times New Roman" w:hAnsi="Times New Roman" w:cs="Times New Roman"/>
          <w:color w:val="000000"/>
          <w:spacing w:val="0"/>
          <w:w w:val="100"/>
          <w:position w:val="0"/>
        </w:rPr>
        <w:t>2014</w:t>
      </w:r>
      <w:r>
        <w:rPr>
          <w:color w:val="000000"/>
          <w:spacing w:val="0"/>
          <w:w w:val="100"/>
          <w:position w:val="0"/>
        </w:rPr>
        <w:t>年正在办理清算注销手续；盛兴业软件于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w:t>
      </w:r>
      <w:r>
        <w:rPr>
          <w:rFonts w:ascii="Times New Roman" w:eastAsia="Times New Roman" w:hAnsi="Times New Roman" w:cs="Times New Roman"/>
          <w:color w:val="000000"/>
          <w:spacing w:val="0"/>
          <w:w w:val="100"/>
          <w:position w:val="0"/>
        </w:rPr>
        <w:t>“</w:t>
      </w:r>
      <w:r>
        <w:rPr>
          <w:color w:val="000000"/>
          <w:spacing w:val="0"/>
          <w:w w:val="100"/>
          <w:position w:val="0"/>
        </w:rPr>
        <w:t>东新国税通</w:t>
      </w:r>
      <w:r>
        <w:rPr>
          <w:rFonts w:ascii="Times New Roman" w:eastAsia="Times New Roman" w:hAnsi="Times New Roman" w:cs="Times New Roman"/>
          <w:color w:val="000000"/>
          <w:spacing w:val="0"/>
          <w:w w:val="100"/>
          <w:position w:val="0"/>
        </w:rPr>
        <w:t xml:space="preserve">[2013]67079 </w:t>
      </w:r>
      <w:r>
        <w:rPr>
          <w:color w:val="000000"/>
          <w:spacing w:val="0"/>
          <w:w w:val="100"/>
          <w:position w:val="0"/>
        </w:rPr>
        <w:t>号</w:t>
      </w:r>
      <w:r>
        <w:rPr>
          <w:color w:val="000000"/>
          <w:spacing w:val="0"/>
          <w:w w:val="100"/>
          <w:position w:val="0"/>
        </w:rPr>
        <w:t>''</w:t>
      </w:r>
      <w:r>
        <w:rPr>
          <w:color w:val="000000"/>
          <w:spacing w:val="0"/>
          <w:w w:val="100"/>
          <w:position w:val="0"/>
        </w:rPr>
        <w:t>注销税务登记通知书，地税及工商的注销手续预计于</w:t>
      </w:r>
      <w:r>
        <w:rPr>
          <w:rFonts w:ascii="Times New Roman" w:eastAsia="Times New Roman" w:hAnsi="Times New Roman" w:cs="Times New Roman"/>
          <w:color w:val="000000"/>
          <w:spacing w:val="0"/>
          <w:w w:val="100"/>
          <w:position w:val="0"/>
        </w:rPr>
        <w:t>2014</w:t>
      </w:r>
      <w:r>
        <w:rPr>
          <w:color w:val="000000"/>
          <w:spacing w:val="0"/>
          <w:w w:val="100"/>
          <w:position w:val="0"/>
        </w:rPr>
        <w:t>年办理完毕。</w:t>
      </w:r>
    </w:p>
    <w:p>
      <w:pPr>
        <w:pStyle w:val="Style13"/>
        <w:keepNext/>
        <w:keepLines/>
        <w:widowControl w:val="0"/>
        <w:shd w:val="clear" w:color="auto" w:fill="auto"/>
        <w:bidi w:val="0"/>
        <w:spacing w:before="560" w:after="540" w:line="240" w:lineRule="auto"/>
        <w:ind w:left="0" w:right="0" w:firstLine="0"/>
        <w:jc w:val="center"/>
      </w:pPr>
      <w:bookmarkStart w:id="302" w:name="bookmark302"/>
      <w:bookmarkStart w:id="303" w:name="bookmark303"/>
      <w:bookmarkStart w:id="304" w:name="bookmark304"/>
      <w:r>
        <w:rPr>
          <w:color w:val="000000"/>
          <w:spacing w:val="0"/>
          <w:w w:val="100"/>
          <w:position w:val="0"/>
        </w:rPr>
        <w:t>第六节股份变动及股东情况</w:t>
      </w:r>
      <w:bookmarkEnd w:id="302"/>
      <w:bookmarkEnd w:id="303"/>
      <w:bookmarkEnd w:id="304"/>
    </w:p>
    <w:p>
      <w:pPr>
        <w:pStyle w:val="Style22"/>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bookmarkStart w:id="309" w:name="bookmark309"/>
      <w:r>
        <w:rPr>
          <w:color w:val="000000"/>
          <w:spacing w:val="0"/>
          <w:w w:val="100"/>
          <w:position w:val="0"/>
          <w:sz w:val="24"/>
          <w:szCs w:val="24"/>
        </w:rPr>
        <w:t>一</w:t>
      </w:r>
      <w:bookmarkEnd w:id="308"/>
      <w:r>
        <w:rPr>
          <w:color w:val="000000"/>
          <w:spacing w:val="0"/>
          <w:w w:val="100"/>
          <w:position w:val="0"/>
          <w:sz w:val="24"/>
          <w:szCs w:val="24"/>
        </w:rPr>
        <w:t>、股份变动情况</w:t>
      </w:r>
      <w:bookmarkEnd w:id="306"/>
      <w:bookmarkEnd w:id="307"/>
      <w:bookmarkEnd w:id="309"/>
      <w:bookmarkEnd w:id="305"/>
    </w:p>
    <w:p>
      <w:pPr>
        <w:pStyle w:val="Style30"/>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、股份变动情况</w:t>
      </w:r>
      <w:bookmarkEnd w:id="310"/>
      <w:bookmarkEnd w:id="311"/>
      <w:bookmarkEnd w:id="3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64"/>
        <w:gridCol w:w="864"/>
        <w:gridCol w:w="845"/>
        <w:gridCol w:w="840"/>
        <w:gridCol w:w="845"/>
        <w:gridCol w:w="864"/>
        <w:gridCol w:w="845"/>
        <w:gridCol w:w="864"/>
        <w:gridCol w:w="869"/>
        <w:gridCol w:w="821"/>
      </w:tblGrid>
      <w:tr>
        <w:trPr>
          <w:trHeight w:val="403"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24,529,200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24,171,075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23,812,950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48,342,150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24,529,200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24,171,075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23,812,950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48,342,150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22,871,075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22,512,950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45,742,150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10,828,925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21,657,850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10,828,925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358,125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11,187,050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21,657,850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、限售股份变动情况</w:t>
      </w:r>
      <w:bookmarkEnd w:id="314"/>
      <w:bookmarkEnd w:id="315"/>
      <w:bookmarkEnd w:id="3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02"/>
        <w:gridCol w:w="1387"/>
        <w:gridCol w:w="1382"/>
        <w:gridCol w:w="1306"/>
        <w:gridCol w:w="1090"/>
        <w:gridCol w:w="1762"/>
        <w:gridCol w:w="1392"/>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期初限售股数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482,650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103,750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187,500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2"/>
        <w:gridCol w:w="1387"/>
        <w:gridCol w:w="1382"/>
        <w:gridCol w:w="1306"/>
        <w:gridCol w:w="1090"/>
        <w:gridCol w:w="1762"/>
        <w:gridCol w:w="1392"/>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农源钦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19,199,200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伍涛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许海童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易淑梅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武汉金盛通投资 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24,454,200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48,342,150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2"/>
        <w:keepNext/>
        <w:keepLines/>
        <w:widowControl w:val="0"/>
        <w:shd w:val="clear" w:color="auto" w:fill="auto"/>
        <w:tabs>
          <w:tab w:pos="522" w:val="left"/>
        </w:tabs>
        <w:bidi w:val="0"/>
        <w:spacing w:before="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二</w:t>
      </w:r>
      <w:bookmarkEnd w:id="320"/>
      <w:r>
        <w:rPr>
          <w:color w:val="000000"/>
          <w:spacing w:val="0"/>
          <w:w w:val="100"/>
          <w:position w:val="0"/>
          <w:sz w:val="24"/>
          <w:szCs w:val="24"/>
        </w:rPr>
        <w:t>、</w:t>
        <w:tab/>
        <w:t>证券发行与上市情况</w:t>
      </w:r>
      <w:bookmarkEnd w:id="318"/>
      <w:bookmarkEnd w:id="319"/>
      <w:bookmarkEnd w:id="321"/>
    </w:p>
    <w:p>
      <w:pPr>
        <w:pStyle w:val="Style30"/>
        <w:keepNext/>
        <w:keepLines/>
        <w:widowControl w:val="0"/>
        <w:shd w:val="clear" w:color="auto" w:fill="auto"/>
        <w:tabs>
          <w:tab w:pos="400" w:val="left"/>
        </w:tabs>
        <w:bidi w:val="0"/>
        <w:spacing w:before="0" w:after="220" w:line="240" w:lineRule="auto"/>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w:t>
        <w:tab/>
        <w:t>报告期内证券发行情况</w:t>
      </w:r>
      <w:bookmarkEnd w:id="322"/>
      <w:bookmarkEnd w:id="323"/>
      <w:bookmarkEnd w:id="325"/>
    </w:p>
    <w:p>
      <w:pPr>
        <w:pStyle w:val="Style25"/>
        <w:keepNext w:val="0"/>
        <w:keepLines w:val="0"/>
        <w:widowControl w:val="0"/>
        <w:shd w:val="clear" w:color="auto" w:fill="auto"/>
        <w:bidi w:val="0"/>
        <w:spacing w:before="0" w:after="380" w:line="352" w:lineRule="exact"/>
        <w:ind w:left="0" w:right="0" w:firstLine="0"/>
        <w:jc w:val="both"/>
      </w:pPr>
      <w:r>
        <w:rPr>
          <w:color w:val="000000"/>
          <w:spacing w:val="0"/>
          <w:w w:val="100"/>
          <w:position w:val="0"/>
        </w:rPr>
        <w:t>不适用</w:t>
      </w:r>
    </w:p>
    <w:p>
      <w:pPr>
        <w:pStyle w:val="Style30"/>
        <w:keepNext/>
        <w:keepLines/>
        <w:widowControl w:val="0"/>
        <w:shd w:val="clear" w:color="auto" w:fill="auto"/>
        <w:tabs>
          <w:tab w:pos="400" w:val="left"/>
        </w:tabs>
        <w:bidi w:val="0"/>
        <w:spacing w:before="0" w:after="300" w:line="240" w:lineRule="auto"/>
        <w:ind w:left="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公司股份总数及股东结构的变动、公司资产和负债结构的变动情况说明</w:t>
      </w:r>
      <w:bookmarkEnd w:id="326"/>
      <w:bookmarkEnd w:id="327"/>
      <w:bookmarkEnd w:id="329"/>
    </w:p>
    <w:p>
      <w:pPr>
        <w:pStyle w:val="Style25"/>
        <w:keepNext w:val="0"/>
        <w:keepLines w:val="0"/>
        <w:widowControl w:val="0"/>
        <w:shd w:val="clear" w:color="auto" w:fill="auto"/>
        <w:bidi w:val="0"/>
        <w:spacing w:before="0" w:after="380" w:line="310" w:lineRule="exact"/>
        <w:ind w:left="0" w:right="0" w:firstLine="400"/>
        <w:jc w:val="both"/>
      </w:pPr>
      <w:r>
        <w:rPr>
          <w:color w:val="000000"/>
          <w:spacing w:val="0"/>
          <w:w w:val="100"/>
          <w:position w:val="0"/>
        </w:rPr>
        <w:t>根据</w:t>
      </w:r>
      <w:r>
        <w:rPr>
          <w:color w:val="000000"/>
          <w:spacing w:val="0"/>
          <w:w w:val="100"/>
          <w:position w:val="0"/>
        </w:rPr>
        <w:t>2012</w:t>
      </w:r>
      <w:r>
        <w:rPr>
          <w:color w:val="000000"/>
          <w:spacing w:val="0"/>
          <w:w w:val="100"/>
          <w:position w:val="0"/>
        </w:rPr>
        <w:t>年年度股东大会决议和修改后章程的规定，本公司以</w:t>
      </w:r>
      <w:r>
        <w:rPr>
          <w:color w:val="000000"/>
          <w:spacing w:val="0"/>
          <w:w w:val="100"/>
          <w:position w:val="0"/>
        </w:rPr>
        <w:t>2012</w:t>
      </w:r>
      <w:r>
        <w:rPr>
          <w:color w:val="000000"/>
          <w:spacing w:val="0"/>
          <w:w w:val="100"/>
          <w:position w:val="0"/>
        </w:rPr>
        <w:t>年末总股本</w:t>
      </w:r>
      <w:r>
        <w:rPr>
          <w:color w:val="000000"/>
          <w:spacing w:val="0"/>
          <w:w w:val="100"/>
          <w:position w:val="0"/>
        </w:rPr>
        <w:t xml:space="preserve">35,000,000. </w:t>
      </w:r>
      <w:r>
        <w:rPr>
          <w:color w:val="000000"/>
          <w:spacing w:val="0"/>
          <w:w w:val="100"/>
          <w:position w:val="0"/>
        </w:rPr>
        <w:t>00</w:t>
      </w:r>
      <w:r>
        <w:rPr>
          <w:color w:val="000000"/>
          <w:spacing w:val="0"/>
          <w:w w:val="100"/>
          <w:position w:val="0"/>
        </w:rPr>
        <w:t>股为基数，以资本公积 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股，合计转增股本</w:t>
      </w:r>
      <w:r>
        <w:rPr>
          <w:color w:val="000000"/>
          <w:spacing w:val="0"/>
          <w:w w:val="100"/>
          <w:position w:val="0"/>
        </w:rPr>
        <w:t>35,000,000.00</w:t>
      </w:r>
      <w:r>
        <w:rPr>
          <w:color w:val="000000"/>
          <w:spacing w:val="0"/>
          <w:w w:val="100"/>
          <w:position w:val="0"/>
        </w:rPr>
        <w:t>元，分派权益登记日为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日，变更后的注册资本 为人民币</w:t>
      </w:r>
      <w:r>
        <w:rPr>
          <w:color w:val="000000"/>
          <w:spacing w:val="0"/>
          <w:w w:val="100"/>
          <w:position w:val="0"/>
        </w:rPr>
        <w:t>70,000,000.00</w:t>
      </w:r>
      <w:r>
        <w:rPr>
          <w:color w:val="000000"/>
          <w:spacing w:val="0"/>
          <w:w w:val="100"/>
          <w:position w:val="0"/>
        </w:rPr>
        <w:t>元，于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日完成工商变更登记手续。公司资产负债结构无变动。</w:t>
      </w:r>
    </w:p>
    <w:p>
      <w:pPr>
        <w:pStyle w:val="Style22"/>
        <w:keepNext/>
        <w:keepLines/>
        <w:widowControl w:val="0"/>
        <w:shd w:val="clear" w:color="auto" w:fill="auto"/>
        <w:tabs>
          <w:tab w:pos="526"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三</w:t>
      </w:r>
      <w:bookmarkEnd w:id="332"/>
      <w:r>
        <w:rPr>
          <w:color w:val="000000"/>
          <w:spacing w:val="0"/>
          <w:w w:val="100"/>
          <w:position w:val="0"/>
          <w:sz w:val="24"/>
          <w:szCs w:val="24"/>
        </w:rPr>
        <w:t>、</w:t>
        <w:tab/>
        <w:t>股东和实际控制人情况</w:t>
      </w:r>
      <w:bookmarkEnd w:id="330"/>
      <w:bookmarkEnd w:id="331"/>
      <w:bookmarkEnd w:id="333"/>
    </w:p>
    <w:p>
      <w:pPr>
        <w:pStyle w:val="Style30"/>
        <w:keepNext/>
        <w:keepLines/>
        <w:widowControl w:val="0"/>
        <w:shd w:val="clear" w:color="auto" w:fill="auto"/>
        <w:bidi w:val="0"/>
        <w:spacing w:before="0" w:after="16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、公司股东数量及持股情况</w:t>
      </w:r>
      <w:bookmarkEnd w:id="334"/>
      <w:bookmarkEnd w:id="335"/>
      <w:bookmarkEnd w:id="337"/>
    </w:p>
    <w:p>
      <w:pPr>
        <w:pStyle w:val="Style25"/>
        <w:keepNext w:val="0"/>
        <w:keepLines w:val="0"/>
        <w:widowControl w:val="0"/>
        <w:shd w:val="clear" w:color="auto" w:fill="auto"/>
        <w:tabs>
          <w:tab w:pos="3888" w:val="left"/>
          <w:tab w:pos="9101" w:val="left"/>
        </w:tabs>
        <w:bidi w:val="0"/>
        <w:spacing w:before="0" w:after="160" w:line="394" w:lineRule="exact"/>
        <w:ind w:left="0" w:right="0" w:firstLine="0"/>
        <w:jc w:val="right"/>
      </w:pPr>
      <w:r>
        <w:rPr>
          <w:color w:val="000000"/>
          <w:spacing w:val="0"/>
          <w:w w:val="100"/>
          <w:position w:val="0"/>
        </w:rPr>
        <w:t>单位：股 报告期末股东总数</w:t>
        <w:tab/>
      </w:r>
      <w:r>
        <w:rPr>
          <w:rFonts w:ascii="Times New Roman" w:eastAsia="Times New Roman" w:hAnsi="Times New Roman" w:cs="Times New Roman"/>
          <w:color w:val="000000"/>
          <w:spacing w:val="0"/>
          <w:w w:val="100"/>
          <w:position w:val="0"/>
        </w:rPr>
        <w:t>4,348</w:t>
      </w:r>
      <w:r>
        <w:rPr>
          <w:color w:val="000000"/>
          <w:spacing w:val="0"/>
          <w:w w:val="100"/>
          <w:position w:val="0"/>
        </w:rPr>
        <w:t>〔</w:t>
      </w:r>
      <w:r>
        <w:rPr>
          <w:color w:val="000000"/>
          <w:spacing w:val="0"/>
          <w:w w:val="100"/>
          <w:position w:val="0"/>
        </w:rPr>
        <w:t>年度报告披露日前第</w:t>
      </w:r>
      <w:r>
        <w:rPr>
          <w:rFonts w:ascii="Times New Roman" w:eastAsia="Times New Roman" w:hAnsi="Times New Roman" w:cs="Times New Roman"/>
          <w:i/>
          <w:iCs/>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5,498</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bl>
      <w:tblPr>
        <w:tblOverlap w:val="never"/>
        <w:jc w:val="center"/>
        <w:tblLayout w:type="fixed"/>
      </w:tblPr>
      <w:tblGrid>
        <w:gridCol w:w="1363"/>
        <w:gridCol w:w="1363"/>
        <w:gridCol w:w="749"/>
        <w:gridCol w:w="912"/>
        <w:gridCol w:w="802"/>
        <w:gridCol w:w="917"/>
        <w:gridCol w:w="878"/>
        <w:gridCol w:w="1219"/>
        <w:gridCol w:w="1378"/>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持股数量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持有无限 售条件的 股份数量</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vMerge/>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股份状态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38,398,400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38,398,400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18,200,000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武汉金盛通投资</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中国工商银行一 诺安股票证券投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1,252,987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749"/>
        <w:gridCol w:w="912"/>
        <w:gridCol w:w="802"/>
        <w:gridCol w:w="917"/>
        <w:gridCol w:w="730"/>
        <w:gridCol w:w="149"/>
        <w:gridCol w:w="1219"/>
        <w:gridCol w:w="1378"/>
      </w:tblGrid>
      <w:tr>
        <w:trPr>
          <w:trHeight w:val="36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招商银行一诺安 保本混合型证券 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易淑梅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张克宁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58"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上述股东关联关系或一致行动的 说明</w:t>
            </w:r>
          </w:p>
        </w:tc>
        <w:tc>
          <w:tcPr>
            <w:gridSpan w:val="8"/>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梁萍女士、武汉金盛通法定代表人梁芳女士为公司实际控制人及控股股东梁伟先生的姐 姐，易淑梅女士为公司实际控制人及控股股东梁伟先生的母亲，除此之外，其他前股东 间不存在关联关系或属于《上市公司股东持股变动信息披露管理办法》规定的一致行动 人。</w:t>
            </w:r>
          </w:p>
        </w:tc>
      </w:tr>
      <w:tr>
        <w:trPr>
          <w:trHeight w:val="398" w:hRule="exact"/>
        </w:trPr>
        <w:tc>
          <w:tcPr>
            <w:gridSpan w:val="10"/>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shd w:val="clear" w:color="auto" w:fill="D4D4D4"/>
            <w:vAlign w:val="center"/>
          </w:tcPr>
          <w:p>
            <w:pPr/>
          </w:p>
        </w:tc>
        <w:tc>
          <w:tcPr>
            <w:gridSpan w:val="5"/>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股份种类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71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中国工商银行一诺安股票证券投 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1,252,987</w:t>
            </w:r>
          </w:p>
        </w:tc>
      </w:tr>
      <w:tr>
        <w:trPr>
          <w:trHeight w:val="715"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招商银行一诺安保本混合型证券 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1,112,096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1,112,096</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张克宁</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920,400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汤国庆</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650,800</w:t>
            </w:r>
          </w:p>
        </w:tc>
      </w:tr>
      <w:tr>
        <w:trPr>
          <w:trHeight w:val="710"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诺安基金一宁波银行一华能资本 服务有限公司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585,813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585,813</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盛云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423,260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423,260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华泰证券股份有限公司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387,290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387,290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王丹梅</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李辉</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280,024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280,024</w:t>
            </w:r>
          </w:p>
        </w:tc>
      </w:tr>
      <w:tr>
        <w:trPr>
          <w:trHeight w:val="398" w:hRule="exact"/>
        </w:trPr>
        <w:tc>
          <w:tcPr>
            <w:gridSpan w:val="2"/>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龚洁</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268,182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268,182</w:t>
            </w:r>
          </w:p>
        </w:tc>
      </w:tr>
      <w:tr>
        <w:trPr>
          <w:trHeight w:val="1651" w:hRule="exact"/>
        </w:trPr>
        <w:tc>
          <w:tcPr>
            <w:gridSpan w:val="2"/>
            <w:tcBorders>
              <w:top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8"/>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名股东中梁萍女士、武汉金盛通法定代表人梁芳女士为公司实际控制人及控股股 东梁伟先生的姐姐，易淑梅女士为公司实际控制人及控股股东梁伟先生的母亲，除此之 外，其他前股东间不存在关联关系或属于《上市公司股东持股变动信息披露管理办法》 规定的一致行动人；公司无法确定前</w:t>
            </w:r>
            <w:r>
              <w:rPr>
                <w:color w:val="000000"/>
                <w:spacing w:val="0"/>
                <w:w w:val="100"/>
                <w:position w:val="0"/>
              </w:rPr>
              <w:t>10</w:t>
            </w:r>
            <w:r>
              <w:rPr>
                <w:rFonts w:ascii="SimSun" w:eastAsia="SimSun" w:hAnsi="SimSun" w:cs="SimSun"/>
                <w:color w:val="000000"/>
                <w:spacing w:val="0"/>
                <w:w w:val="100"/>
                <w:position w:val="0"/>
              </w:rPr>
              <w:t>名无限售股东之间是否存在关联关系，也无法 确定是否属于一致行动人。</w:t>
            </w:r>
          </w:p>
        </w:tc>
      </w:tr>
      <w:tr>
        <w:trPr>
          <w:trHeight w:val="1306" w:hRule="exact"/>
        </w:trPr>
        <w:tc>
          <w:tcPr>
            <w:gridSpan w:val="2"/>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参与融资融券业务股东情况说明</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（如有）（参见注</w:t>
            </w:r>
            <w:r>
              <w:rPr>
                <w:color w:val="000000"/>
                <w:spacing w:val="0"/>
                <w:w w:val="100"/>
                <w:position w:val="0"/>
              </w:rPr>
              <w:t>4</w:t>
            </w:r>
            <w:r>
              <w:rPr>
                <w:rFonts w:ascii="SimSun" w:eastAsia="SimSun" w:hAnsi="SimSun" w:cs="SimSun"/>
                <w:color w:val="000000"/>
                <w:spacing w:val="0"/>
                <w:w w:val="100"/>
                <w:position w:val="0"/>
              </w:rPr>
              <w:t>）</w:t>
            </w:r>
          </w:p>
        </w:tc>
        <w:tc>
          <w:tcPr>
            <w:gridSpan w:val="8"/>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汤国庆通过普通证券账户持有公司</w:t>
            </w:r>
            <w:r>
              <w:rPr>
                <w:color w:val="000000"/>
                <w:spacing w:val="0"/>
                <w:w w:val="100"/>
                <w:position w:val="0"/>
              </w:rPr>
              <w:t>50,000</w:t>
            </w:r>
            <w:r>
              <w:rPr>
                <w:rFonts w:ascii="SimSun" w:eastAsia="SimSun" w:hAnsi="SimSun" w:cs="SimSun"/>
                <w:color w:val="000000"/>
                <w:spacing w:val="0"/>
                <w:w w:val="100"/>
                <w:position w:val="0"/>
              </w:rPr>
              <w:t>股、通过中国银河证券股份有限公司客户信 用交易担保证券账户持有公司股票</w:t>
            </w:r>
            <w:r>
              <w:rPr>
                <w:color w:val="000000"/>
                <w:spacing w:val="0"/>
                <w:w w:val="100"/>
                <w:position w:val="0"/>
              </w:rPr>
              <w:t>600,800</w:t>
            </w:r>
            <w:r>
              <w:rPr>
                <w:rFonts w:ascii="SimSun" w:eastAsia="SimSun" w:hAnsi="SimSun" w:cs="SimSun"/>
                <w:color w:val="000000"/>
                <w:spacing w:val="0"/>
                <w:w w:val="100"/>
                <w:position w:val="0"/>
              </w:rPr>
              <w:t>股，实际合计持股有公司股票</w:t>
            </w:r>
            <w:r>
              <w:rPr>
                <w:color w:val="000000"/>
                <w:spacing w:val="0"/>
                <w:w w:val="100"/>
                <w:position w:val="0"/>
              </w:rPr>
              <w:t>650,800</w:t>
            </w:r>
            <w:r>
              <w:rPr>
                <w:rFonts w:ascii="SimSun" w:eastAsia="SimSun" w:hAnsi="SimSun" w:cs="SimSun"/>
                <w:color w:val="000000"/>
                <w:spacing w:val="0"/>
                <w:w w:val="100"/>
                <w:position w:val="0"/>
              </w:rPr>
              <w:t>股。 盛云通过安信证券股份有限公司客户信用交易担保证券账户持有公司股票</w:t>
            </w:r>
            <w:r>
              <w:rPr>
                <w:color w:val="000000"/>
                <w:spacing w:val="0"/>
                <w:w w:val="100"/>
                <w:position w:val="0"/>
              </w:rPr>
              <w:t>423,260</w:t>
            </w:r>
            <w:r>
              <w:rPr>
                <w:rFonts w:ascii="SimSun" w:eastAsia="SimSun" w:hAnsi="SimSun" w:cs="SimSun"/>
                <w:color w:val="000000"/>
                <w:spacing w:val="0"/>
                <w:w w:val="100"/>
                <w:position w:val="0"/>
              </w:rPr>
              <w:t>股， 实际合计持股有公司股</w:t>
            </w:r>
            <w:r>
              <w:rPr>
                <w:color w:val="000000"/>
                <w:spacing w:val="0"/>
                <w:w w:val="100"/>
                <w:position w:val="0"/>
              </w:rPr>
              <w:t>423,260</w:t>
            </w:r>
            <w:r>
              <w:rPr>
                <w:rFonts w:ascii="SimSun" w:eastAsia="SimSun" w:hAnsi="SimSun" w:cs="SimSun"/>
                <w:color w:val="000000"/>
                <w:spacing w:val="0"/>
                <w:w w:val="100"/>
                <w:position w:val="0"/>
              </w:rPr>
              <w:t>股。李辉通过东海证券股份有限公司客户信用交易担保</w:t>
            </w:r>
          </w:p>
        </w:tc>
      </w:tr>
    </w:tbl>
    <w:p>
      <w:pPr>
        <w:pStyle w:val="Style25"/>
        <w:keepNext w:val="0"/>
        <w:keepLines w:val="0"/>
        <w:widowControl w:val="0"/>
        <w:shd w:val="clear" w:color="auto" w:fill="auto"/>
        <w:bidi w:val="0"/>
        <w:spacing w:before="0" w:line="312" w:lineRule="exact"/>
        <w:ind w:left="2760" w:right="0" w:firstLine="0"/>
        <w:jc w:val="left"/>
      </w:pPr>
      <w:r>
        <w:rPr>
          <w:color w:val="000000"/>
          <w:spacing w:val="0"/>
          <w:w w:val="100"/>
          <w:position w:val="0"/>
        </w:rPr>
        <w:t>证券账户持有公司股票</w:t>
      </w:r>
      <w:r>
        <w:rPr>
          <w:rFonts w:ascii="Times New Roman" w:eastAsia="Times New Roman" w:hAnsi="Times New Roman" w:cs="Times New Roman"/>
          <w:color w:val="000000"/>
          <w:spacing w:val="0"/>
          <w:w w:val="100"/>
          <w:position w:val="0"/>
        </w:rPr>
        <w:t>280,024</w:t>
      </w:r>
      <w:r>
        <w:rPr>
          <w:color w:val="000000"/>
          <w:spacing w:val="0"/>
          <w:w w:val="100"/>
          <w:position w:val="0"/>
        </w:rPr>
        <w:t>股，实际合计持股有公司股</w:t>
      </w:r>
      <w:r>
        <w:rPr>
          <w:rFonts w:ascii="Times New Roman" w:eastAsia="Times New Roman" w:hAnsi="Times New Roman" w:cs="Times New Roman"/>
          <w:color w:val="000000"/>
          <w:spacing w:val="0"/>
          <w:w w:val="100"/>
          <w:position w:val="0"/>
        </w:rPr>
        <w:t>280,024</w:t>
      </w:r>
      <w:r>
        <w:rPr>
          <w:color w:val="000000"/>
          <w:spacing w:val="0"/>
          <w:w w:val="100"/>
          <w:position w:val="0"/>
        </w:rPr>
        <w:t>股。龚洁通过申银 万国证券股份有限公司客户信用交易担保证券账户持有公司股票</w:t>
      </w:r>
      <w:r>
        <w:rPr>
          <w:rFonts w:ascii="Times New Roman" w:eastAsia="Times New Roman" w:hAnsi="Times New Roman" w:cs="Times New Roman"/>
          <w:color w:val="000000"/>
          <w:spacing w:val="0"/>
          <w:w w:val="100"/>
          <w:position w:val="0"/>
        </w:rPr>
        <w:t>268,182</w:t>
      </w:r>
      <w:r>
        <w:rPr>
          <w:color w:val="000000"/>
          <w:spacing w:val="0"/>
          <w:w w:val="100"/>
          <w:position w:val="0"/>
        </w:rPr>
        <w:t>股，实际合计 持股有公司股</w:t>
      </w:r>
      <w:r>
        <w:rPr>
          <w:rFonts w:ascii="Times New Roman" w:eastAsia="Times New Roman" w:hAnsi="Times New Roman" w:cs="Times New Roman"/>
          <w:color w:val="000000"/>
          <w:spacing w:val="0"/>
          <w:w w:val="100"/>
          <w:position w:val="0"/>
        </w:rPr>
        <w:t>268,182</w:t>
      </w:r>
      <w:r>
        <w:rPr>
          <w:color w:val="000000"/>
          <w:spacing w:val="0"/>
          <w:w w:val="100"/>
          <w:position w:val="0"/>
        </w:rPr>
        <w:t>股。</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公司股东在报告期内是否进行约定购回交易</w:t>
      </w:r>
    </w:p>
    <w:p>
      <w:pPr>
        <w:pStyle w:val="Style2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、公司控股股东情况</w:t>
      </w:r>
      <w:bookmarkEnd w:id="338"/>
      <w:bookmarkEnd w:id="339"/>
      <w:bookmarkEnd w:id="341"/>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自然人</w:t>
      </w:r>
    </w:p>
    <w:tbl>
      <w:tblPr>
        <w:tblOverlap w:val="never"/>
        <w:jc w:val="center"/>
        <w:tblLayout w:type="fixed"/>
      </w:tblPr>
      <w:tblGrid>
        <w:gridCol w:w="3350"/>
        <w:gridCol w:w="2059"/>
        <w:gridCol w:w="4186"/>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本公司董事长及总经理</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、公司实际控制人情况</w:t>
      </w:r>
      <w:bookmarkEnd w:id="342"/>
      <w:bookmarkEnd w:id="343"/>
      <w:bookmarkEnd w:id="345"/>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自然人</w:t>
      </w:r>
    </w:p>
    <w:tbl>
      <w:tblPr>
        <w:tblOverlap w:val="never"/>
        <w:jc w:val="center"/>
        <w:tblLayout w:type="fixed"/>
      </w:tblPr>
      <w:tblGrid>
        <w:gridCol w:w="3240"/>
        <w:gridCol w:w="2237"/>
        <w:gridCol w:w="411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本公司董事长及总经理</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260" w:line="240" w:lineRule="auto"/>
        <w:ind w:left="0" w:right="0" w:firstLine="0"/>
        <w:jc w:val="left"/>
      </w:pPr>
      <w:r>
        <w:rPr>
          <w:color w:val="000000"/>
          <w:spacing w:val="0"/>
          <w:w w:val="100"/>
          <w:position w:val="0"/>
        </w:rPr>
        <w:t>公司与实际控制人之间的产权及控制关系的方框图</w:t>
      </w:r>
    </w:p>
    <w:p>
      <w:pPr>
        <w:pStyle w:val="Style8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tabs>
          <w:tab w:pos="378"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4</w:t>
      </w:r>
      <w:bookmarkEnd w:id="34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46"/>
      <w:bookmarkEnd w:id="347"/>
      <w:bookmarkEnd w:id="34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5</w:t>
      </w:r>
      <w:bookmarkEnd w:id="352"/>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50"/>
      <w:bookmarkEnd w:id="351"/>
      <w:bookmarkEnd w:id="353"/>
    </w:p>
    <w:tbl>
      <w:tblPr>
        <w:tblOverlap w:val="never"/>
        <w:jc w:val="center"/>
        <w:tblLayout w:type="fixed"/>
      </w:tblPr>
      <w:tblGrid>
        <w:gridCol w:w="1915"/>
        <w:gridCol w:w="1915"/>
        <w:gridCol w:w="1915"/>
        <w:gridCol w:w="1910"/>
        <w:gridCol w:w="1925"/>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限售条件股东名称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持有的限售条件股份数</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新增可上市交易股份数</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农源钦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洪新元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伍涛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许海童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易淑梅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武汉金盛通投资管理有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bl>
    <w:p>
      <w:pPr>
        <w:sectPr>
          <w:footnotePr>
            <w:pos w:val="pageBottom"/>
            <w:numFmt w:val="decimal"/>
            <w:numRestart w:val="continuous"/>
          </w:footnotePr>
          <w:pgSz w:w="11900" w:h="16840"/>
          <w:pgMar w:top="1398" w:right="1120" w:bottom="1456" w:left="1059" w:header="0" w:footer="3" w:gutter="0"/>
          <w:cols w:space="720"/>
          <w:noEndnote/>
          <w:rtlGutter w:val="0"/>
          <w:docGrid w:linePitch="360"/>
        </w:sectPr>
      </w:pPr>
    </w:p>
    <w:p>
      <w:pPr>
        <w:pStyle w:val="Style13"/>
        <w:keepNext/>
        <w:keepLines/>
        <w:widowControl w:val="0"/>
        <w:shd w:val="clear" w:color="auto" w:fill="auto"/>
        <w:bidi w:val="0"/>
        <w:spacing w:before="0" w:after="520" w:line="240" w:lineRule="auto"/>
        <w:ind w:left="0" w:right="0" w:firstLine="0"/>
        <w:jc w:val="center"/>
      </w:pPr>
      <w:bookmarkStart w:id="354" w:name="bookmark354"/>
      <w:bookmarkStart w:id="355" w:name="bookmark355"/>
      <w:bookmarkStart w:id="356" w:name="bookmark356"/>
      <w:r>
        <w:rPr>
          <w:color w:val="000000"/>
          <w:spacing w:val="0"/>
          <w:w w:val="100"/>
          <w:position w:val="0"/>
        </w:rPr>
        <w:t>第七节董事、监事、高级管理人员和员工情况</w:t>
      </w:r>
      <w:bookmarkEnd w:id="354"/>
      <w:bookmarkEnd w:id="355"/>
      <w:bookmarkEnd w:id="356"/>
    </w:p>
    <w:p>
      <w:pPr>
        <w:pStyle w:val="Style22"/>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bookmarkStart w:id="361" w:name="bookmark361"/>
      <w:r>
        <w:rPr>
          <w:color w:val="000000"/>
          <w:spacing w:val="0"/>
          <w:w w:val="100"/>
          <w:position w:val="0"/>
          <w:sz w:val="24"/>
          <w:szCs w:val="24"/>
        </w:rPr>
        <w:t>一</w:t>
      </w:r>
      <w:bookmarkEnd w:id="360"/>
      <w:r>
        <w:rPr>
          <w:color w:val="000000"/>
          <w:spacing w:val="0"/>
          <w:w w:val="100"/>
          <w:position w:val="0"/>
          <w:sz w:val="24"/>
          <w:szCs w:val="24"/>
        </w:rPr>
        <w:t>、董事、监事和高级管理人员持股变动</w:t>
      </w:r>
      <w:bookmarkEnd w:id="358"/>
      <w:bookmarkEnd w:id="359"/>
      <w:bookmarkEnd w:id="361"/>
      <w:bookmarkEnd w:id="357"/>
    </w:p>
    <w:p>
      <w:pPr>
        <w:pStyle w:val="Style30"/>
        <w:keepNext/>
        <w:keepLines/>
        <w:widowControl w:val="0"/>
        <w:shd w:val="clear" w:color="auto" w:fill="auto"/>
        <w:bidi w:val="0"/>
        <w:spacing w:before="0" w:after="32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、持股情况</w:t>
      </w:r>
      <w:bookmarkEnd w:id="362"/>
      <w:bookmarkEnd w:id="363"/>
      <w:bookmarkEnd w:id="365"/>
    </w:p>
    <w:tbl>
      <w:tblPr>
        <w:tblOverlap w:val="never"/>
        <w:jc w:val="center"/>
        <w:tblLayout w:type="fixed"/>
      </w:tblPr>
      <w:tblGrid>
        <w:gridCol w:w="754"/>
        <w:gridCol w:w="994"/>
        <w:gridCol w:w="576"/>
        <w:gridCol w:w="605"/>
        <w:gridCol w:w="826"/>
        <w:gridCol w:w="883"/>
        <w:gridCol w:w="1008"/>
        <w:gridCol w:w="907"/>
        <w:gridCol w:w="955"/>
        <w:gridCol w:w="1368"/>
        <w:gridCol w:w="1387"/>
        <w:gridCol w:w="1402"/>
        <w:gridCol w:w="1402"/>
        <w:gridCol w:w="974"/>
      </w:tblGrid>
      <w:tr>
        <w:trPr>
          <w:trHeight w:val="10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期初持股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本期增持股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本期减持</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股份数量</w:t>
            </w:r>
          </w:p>
          <w:p>
            <w:pPr>
              <w:pStyle w:val="Style6"/>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期末持股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期初持有的股权 激励获授予限制 性股票数量（股）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本期获授予的股 权激励限制性股 票数量（股）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本期被注销的股 权激励限制性股 票数量（股）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期末持有的股权 激励获授予限制 性股票数量（股）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增减变动原</w:t>
            </w:r>
          </w:p>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19,199,200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482,650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887,500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转增、减持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龚正刚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张慧德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转增、减持</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李爱静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转增、减持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伍涛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转增、减持</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吴光权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20,801,700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20,733,100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218,650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41,316,150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17"/>
          <w:footerReference w:type="default" r:id="rId18"/>
          <w:footnotePr>
            <w:pos w:val="pageBottom"/>
            <w:numFmt w:val="decimal"/>
            <w:numRestart w:val="continuous"/>
          </w:footnotePr>
          <w:pgSz w:w="16840" w:h="11900" w:orient="landscape"/>
          <w:pgMar w:top="1614" w:right="1407" w:bottom="1498" w:left="1393" w:header="0" w:footer="3" w:gutter="0"/>
          <w:cols w:space="720"/>
          <w:noEndnote/>
          <w:rtlGutter w:val="0"/>
          <w:docGrid w:linePitch="360"/>
        </w:sectPr>
      </w:pPr>
    </w:p>
    <w:p>
      <w:pPr>
        <w:pStyle w:val="Style22"/>
        <w:keepNext/>
        <w:keepLines/>
        <w:widowControl w:val="0"/>
        <w:shd w:val="clear" w:color="auto" w:fill="auto"/>
        <w:bidi w:val="0"/>
        <w:spacing w:before="0" w:after="24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二</w:t>
      </w:r>
      <w:bookmarkEnd w:id="368"/>
      <w:r>
        <w:rPr>
          <w:color w:val="000000"/>
          <w:spacing w:val="0"/>
          <w:w w:val="100"/>
          <w:position w:val="0"/>
          <w:sz w:val="24"/>
          <w:szCs w:val="24"/>
        </w:rPr>
        <w:t>、任职情况</w:t>
      </w:r>
      <w:bookmarkEnd w:id="366"/>
      <w:bookmarkEnd w:id="367"/>
      <w:bookmarkEnd w:id="369"/>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5"/>
        <w:keepNext w:val="0"/>
        <w:keepLines w:val="0"/>
        <w:widowControl w:val="0"/>
        <w:shd w:val="clear" w:color="auto" w:fill="auto"/>
        <w:tabs>
          <w:tab w:pos="707" w:val="left"/>
        </w:tabs>
        <w:bidi w:val="0"/>
        <w:spacing w:before="0" w:after="0" w:line="315" w:lineRule="exact"/>
        <w:ind w:left="0" w:right="0" w:firstLine="380"/>
        <w:jc w:val="left"/>
      </w:pPr>
      <w:bookmarkStart w:id="370" w:name="bookmark370"/>
      <w:r>
        <w:rPr>
          <w:b/>
          <w:bCs/>
          <w:color w:val="000000"/>
          <w:spacing w:val="0"/>
          <w:w w:val="100"/>
          <w:position w:val="0"/>
        </w:rPr>
        <w:t>1</w:t>
      </w:r>
      <w:bookmarkEnd w:id="370"/>
      <w:r>
        <w:rPr>
          <w:b/>
          <w:bCs/>
          <w:color w:val="000000"/>
          <w:spacing w:val="0"/>
          <w:w w:val="100"/>
          <w:position w:val="0"/>
        </w:rPr>
        <w:t>、</w:t>
        <w:tab/>
        <w:t>董事会成员</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梁伟先生：中国国籍，无永久境外居留权，</w:t>
      </w:r>
      <w:r>
        <w:rPr>
          <w:rFonts w:ascii="Times New Roman" w:eastAsia="Times New Roman" w:hAnsi="Times New Roman" w:cs="Times New Roman"/>
          <w:color w:val="000000"/>
          <w:spacing w:val="0"/>
          <w:w w:val="100"/>
          <w:position w:val="0"/>
        </w:rPr>
        <w:t>1967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2006</w:t>
      </w:r>
      <w:r>
        <w:rPr>
          <w:color w:val="000000"/>
          <w:spacing w:val="0"/>
          <w:w w:val="100"/>
          <w:position w:val="0"/>
        </w:rPr>
        <w:t>年获得</w:t>
      </w:r>
      <w:r>
        <w:rPr>
          <w:rFonts w:ascii="Times New Roman" w:eastAsia="Times New Roman" w:hAnsi="Times New Roman" w:cs="Times New Roman"/>
          <w:color w:val="000000"/>
          <w:spacing w:val="0"/>
          <w:w w:val="100"/>
          <w:position w:val="0"/>
        </w:rPr>
        <w:t>“</w:t>
      </w:r>
      <w:r>
        <w:rPr>
          <w:color w:val="000000"/>
          <w:spacing w:val="0"/>
          <w:w w:val="100"/>
          <w:position w:val="0"/>
        </w:rPr>
        <w:t>全国优秀民营科技企业家奉献奖</w:t>
      </w:r>
      <w:r>
        <w:rPr>
          <w:rFonts w:ascii="Times New Roman" w:eastAsia="Times New Roman" w:hAnsi="Times New Roman" w:cs="Times New Roman"/>
          <w:color w:val="000000"/>
          <w:spacing w:val="0"/>
          <w:w w:val="100"/>
          <w:position w:val="0"/>
        </w:rPr>
        <w:t>”</w:t>
      </w:r>
      <w:r>
        <w:rPr>
          <w:color w:val="000000"/>
          <w:spacing w:val="0"/>
          <w:w w:val="100"/>
          <w:position w:val="0"/>
        </w:rPr>
        <w:t>荣誉 称号。</w:t>
      </w:r>
      <w:r>
        <w:rPr>
          <w:rFonts w:ascii="Times New Roman" w:eastAsia="Times New Roman" w:hAnsi="Times New Roman" w:cs="Times New Roman"/>
          <w:color w:val="000000"/>
          <w:spacing w:val="0"/>
          <w:w w:val="100"/>
          <w:position w:val="0"/>
        </w:rPr>
        <w:t>2000</w:t>
      </w:r>
      <w:r>
        <w:rPr>
          <w:color w:val="000000"/>
          <w:spacing w:val="0"/>
          <w:w w:val="100"/>
          <w:position w:val="0"/>
        </w:rPr>
        <w:t>年开始涉足激光行业，</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年期间先后创立武汉金运机电设备制造有限公司及武汉金运光电产业有限公 司并任总经理。</w:t>
      </w:r>
      <w:r>
        <w:rPr>
          <w:rFonts w:ascii="Times New Roman" w:eastAsia="Times New Roman" w:hAnsi="Times New Roman" w:cs="Times New Roman"/>
          <w:color w:val="000000"/>
          <w:spacing w:val="0"/>
          <w:w w:val="100"/>
          <w:position w:val="0"/>
        </w:rPr>
        <w:t>2005</w:t>
      </w:r>
      <w:r>
        <w:rPr>
          <w:color w:val="000000"/>
          <w:spacing w:val="0"/>
          <w:w w:val="100"/>
          <w:position w:val="0"/>
        </w:rPr>
        <w:t>年以来任本公司执行董事、总经理职务，现任公司董事长、总经理职务。</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月以来任盛兴业软件 执行董事。</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李俊先生：公司董事，中国国籍，无永久境外居留权，</w:t>
      </w:r>
      <w:r>
        <w:rPr>
          <w:rFonts w:ascii="Times New Roman" w:eastAsia="Times New Roman" w:hAnsi="Times New Roman" w:cs="Times New Roman"/>
          <w:color w:val="000000"/>
          <w:spacing w:val="0"/>
          <w:w w:val="100"/>
          <w:position w:val="0"/>
        </w:rPr>
        <w:t>1957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年期间先后任职于武汉金 运机电设备制造有限公司及武汉金运光电产业有限公司，</w:t>
      </w:r>
      <w:r>
        <w:rPr>
          <w:rFonts w:ascii="Times New Roman" w:eastAsia="Times New Roman" w:hAnsi="Times New Roman" w:cs="Times New Roman"/>
          <w:color w:val="000000"/>
          <w:spacing w:val="0"/>
          <w:w w:val="100"/>
          <w:position w:val="0"/>
        </w:rPr>
        <w:t>2005</w:t>
      </w:r>
      <w:r>
        <w:rPr>
          <w:color w:val="000000"/>
          <w:spacing w:val="0"/>
          <w:w w:val="100"/>
          <w:position w:val="0"/>
        </w:rPr>
        <w:t>年以来任本公司国内销售总监职务。现任公司董事、副总经理。</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梁芳女士：公司董事，中国国籍，无永久境外居留权，</w:t>
      </w:r>
      <w:r>
        <w:rPr>
          <w:rFonts w:ascii="Times New Roman" w:eastAsia="Times New Roman" w:hAnsi="Times New Roman" w:cs="Times New Roman"/>
          <w:color w:val="000000"/>
          <w:spacing w:val="0"/>
          <w:w w:val="100"/>
          <w:position w:val="0"/>
        </w:rPr>
        <w:t>1962</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年期间任职于武汉金运机 电设备制造有限公司及武汉金运光电产业有限公司，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年曾在本公司任职；</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月起任武汉金盛通执行董事、 总经理职务。</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龚正刚先生：公司独立董事，中国国籍，无永久境外居留权，</w:t>
      </w:r>
      <w:r>
        <w:rPr>
          <w:rFonts w:ascii="Times New Roman" w:eastAsia="Times New Roman" w:hAnsi="Times New Roman" w:cs="Times New Roman"/>
          <w:color w:val="000000"/>
          <w:spacing w:val="0"/>
          <w:w w:val="100"/>
          <w:position w:val="0"/>
        </w:rPr>
        <w:t>1974</w:t>
      </w:r>
      <w:r>
        <w:rPr>
          <w:color w:val="000000"/>
          <w:spacing w:val="0"/>
          <w:w w:val="100"/>
          <w:position w:val="0"/>
        </w:rPr>
        <w:t>年出生，硕士，中国注册会计师，高级会计师。</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年至今，先后在武汉钢铁股份有限公司任财务经理、营销公司财务总监。</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张慧德女士：公司独立董事，中国国籍，无永久境外居留权，</w:t>
      </w:r>
      <w:r>
        <w:rPr>
          <w:rFonts w:ascii="Times New Roman" w:eastAsia="Times New Roman" w:hAnsi="Times New Roman" w:cs="Times New Roman"/>
          <w:color w:val="000000"/>
          <w:spacing w:val="0"/>
          <w:w w:val="100"/>
          <w:position w:val="0"/>
        </w:rPr>
        <w:t>1964</w:t>
      </w:r>
      <w:r>
        <w:rPr>
          <w:color w:val="000000"/>
          <w:spacing w:val="0"/>
          <w:w w:val="100"/>
          <w:position w:val="0"/>
        </w:rPr>
        <w:t>年出生，硕士，中国注册会计师。中南财经政法大学 会计学副教授，中国会计学会会员，湖北省财政厅会计电算化委员会委员、中初级会计电算化培训教师。</w:t>
      </w:r>
    </w:p>
    <w:p>
      <w:pPr>
        <w:pStyle w:val="Style25"/>
        <w:keepNext w:val="0"/>
        <w:keepLines w:val="0"/>
        <w:widowControl w:val="0"/>
        <w:shd w:val="clear" w:color="auto" w:fill="auto"/>
        <w:tabs>
          <w:tab w:pos="722" w:val="left"/>
        </w:tabs>
        <w:bidi w:val="0"/>
        <w:spacing w:before="0" w:after="0" w:line="315" w:lineRule="exact"/>
        <w:ind w:left="0" w:right="0" w:firstLine="380"/>
        <w:jc w:val="left"/>
      </w:pPr>
      <w:bookmarkStart w:id="371" w:name="bookmark371"/>
      <w:r>
        <w:rPr>
          <w:b/>
          <w:bCs/>
          <w:color w:val="000000"/>
          <w:spacing w:val="0"/>
          <w:w w:val="100"/>
          <w:position w:val="0"/>
        </w:rPr>
        <w:t>2</w:t>
      </w:r>
      <w:bookmarkEnd w:id="371"/>
      <w:r>
        <w:rPr>
          <w:b/>
          <w:bCs/>
          <w:color w:val="000000"/>
          <w:spacing w:val="0"/>
          <w:w w:val="100"/>
          <w:position w:val="0"/>
        </w:rPr>
        <w:t>、</w:t>
        <w:tab/>
        <w:t>监事会成员</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竺一鸣女士：监事会主席，中国国籍，无永久境外居留权，</w:t>
      </w:r>
      <w:r>
        <w:rPr>
          <w:rFonts w:ascii="Times New Roman" w:eastAsia="Times New Roman" w:hAnsi="Times New Roman" w:cs="Times New Roman"/>
          <w:color w:val="000000"/>
          <w:spacing w:val="0"/>
          <w:w w:val="100"/>
          <w:position w:val="0"/>
        </w:rPr>
        <w:t>1950</w:t>
      </w:r>
      <w:r>
        <w:rPr>
          <w:color w:val="000000"/>
          <w:spacing w:val="0"/>
          <w:w w:val="100"/>
          <w:position w:val="0"/>
        </w:rPr>
        <w:t>年出生，初中学历。</w:t>
      </w:r>
      <w:r>
        <w:rPr>
          <w:rFonts w:ascii="Times New Roman" w:eastAsia="Times New Roman" w:hAnsi="Times New Roman" w:cs="Times New Roman"/>
          <w:color w:val="000000"/>
          <w:spacing w:val="0"/>
          <w:w w:val="100"/>
          <w:position w:val="0"/>
        </w:rPr>
        <w:t>2005</w:t>
      </w:r>
      <w:r>
        <w:rPr>
          <w:color w:val="000000"/>
          <w:spacing w:val="0"/>
          <w:w w:val="100"/>
          <w:position w:val="0"/>
        </w:rPr>
        <w:t>年至今任本公司职员；</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月起任盛兴业软件监事。</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张涛先生：职工监事，中国国籍，无永久境外居留权，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年出生，大学学历。曾任职于武汉贝斯特通信集团有限公司 市场管理处，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月至今任本公司品牌推广部经理。</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李爱静女士：监事，中国国籍，无永久境外居留权，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月曾任武汉大西 洋广告有限公司；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月曾任武汉市承志汽车销售有限公司。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年至今在武汉市金运激光股份有限公 司任资讯管理专员</w:t>
      </w:r>
    </w:p>
    <w:p>
      <w:pPr>
        <w:pStyle w:val="Style25"/>
        <w:keepNext w:val="0"/>
        <w:keepLines w:val="0"/>
        <w:widowControl w:val="0"/>
        <w:shd w:val="clear" w:color="auto" w:fill="auto"/>
        <w:tabs>
          <w:tab w:pos="722" w:val="left"/>
        </w:tabs>
        <w:bidi w:val="0"/>
        <w:spacing w:before="0" w:after="0" w:line="315" w:lineRule="exact"/>
        <w:ind w:left="0" w:right="0" w:firstLine="380"/>
        <w:jc w:val="left"/>
      </w:pPr>
      <w:bookmarkStart w:id="372" w:name="bookmark372"/>
      <w:r>
        <w:rPr>
          <w:b/>
          <w:bCs/>
          <w:color w:val="000000"/>
          <w:spacing w:val="0"/>
          <w:w w:val="100"/>
          <w:position w:val="0"/>
        </w:rPr>
        <w:t>3</w:t>
      </w:r>
      <w:bookmarkEnd w:id="372"/>
      <w:r>
        <w:rPr>
          <w:b/>
          <w:bCs/>
          <w:color w:val="000000"/>
          <w:spacing w:val="0"/>
          <w:w w:val="100"/>
          <w:position w:val="0"/>
        </w:rPr>
        <w:t>、</w:t>
        <w:tab/>
        <w:t>高级管理人员</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梁伟先生：公司总经理，详见</w:t>
      </w:r>
      <w:r>
        <w:rPr>
          <w:rFonts w:ascii="Times New Roman" w:eastAsia="Times New Roman" w:hAnsi="Times New Roman" w:cs="Times New Roman"/>
          <w:color w:val="000000"/>
          <w:spacing w:val="0"/>
          <w:w w:val="100"/>
          <w:position w:val="0"/>
        </w:rPr>
        <w:t>“</w:t>
      </w:r>
      <w:r>
        <w:rPr>
          <w:color w:val="000000"/>
          <w:spacing w:val="0"/>
          <w:w w:val="100"/>
          <w:position w:val="0"/>
        </w:rPr>
        <w:t>本节中的董事会成员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李俊先生：公司副总经理，详见</w:t>
      </w:r>
      <w:r>
        <w:rPr>
          <w:rFonts w:ascii="Times New Roman" w:eastAsia="Times New Roman" w:hAnsi="Times New Roman" w:cs="Times New Roman"/>
          <w:color w:val="000000"/>
          <w:spacing w:val="0"/>
          <w:w w:val="100"/>
          <w:position w:val="0"/>
        </w:rPr>
        <w:t>“</w:t>
      </w:r>
      <w:r>
        <w:rPr>
          <w:color w:val="000000"/>
          <w:spacing w:val="0"/>
          <w:w w:val="100"/>
          <w:position w:val="0"/>
        </w:rPr>
        <w:t>本节中的董事会成员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王丹梅女士：公司副总经理，中国国籍，无永久境外居留权，</w:t>
      </w:r>
      <w:r>
        <w:rPr>
          <w:rFonts w:ascii="Times New Roman" w:eastAsia="Times New Roman" w:hAnsi="Times New Roman" w:cs="Times New Roman"/>
          <w:color w:val="000000"/>
          <w:spacing w:val="0"/>
          <w:w w:val="100"/>
          <w:position w:val="0"/>
        </w:rPr>
        <w:t>1971</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年期间任职于武汉 金运机电设备制造有限公司及武汉金运光电产业有限公司，</w:t>
      </w:r>
      <w:r>
        <w:rPr>
          <w:rFonts w:ascii="Times New Roman" w:eastAsia="Times New Roman" w:hAnsi="Times New Roman" w:cs="Times New Roman"/>
          <w:color w:val="000000"/>
          <w:spacing w:val="0"/>
          <w:w w:val="100"/>
          <w:position w:val="0"/>
        </w:rPr>
        <w:t>2005</w:t>
      </w:r>
      <w:r>
        <w:rPr>
          <w:color w:val="000000"/>
          <w:spacing w:val="0"/>
          <w:w w:val="100"/>
          <w:position w:val="0"/>
        </w:rPr>
        <w:t>年至今任本公司国外销售总监。</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吴光权先生：公司财务总监，中国国籍，无永久境外居留权，</w:t>
      </w:r>
      <w:r>
        <w:rPr>
          <w:rFonts w:ascii="Times New Roman" w:eastAsia="Times New Roman" w:hAnsi="Times New Roman" w:cs="Times New Roman"/>
          <w:color w:val="000000"/>
          <w:spacing w:val="0"/>
          <w:w w:val="100"/>
          <w:position w:val="0"/>
        </w:rPr>
        <w:t>1978</w:t>
      </w:r>
      <w:r>
        <w:rPr>
          <w:color w:val="000000"/>
          <w:spacing w:val="0"/>
          <w:w w:val="100"/>
          <w:position w:val="0"/>
        </w:rPr>
        <w:t>年出生，大学学历，中国注册会计师，中国税务咨询 师。曾在武汉人福医药集团股份公司、天津倚天会计师事务所湖北分所等单位任职。</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艾骏先生：公司董事会秘书，中国国籍，无永久境外居留权，</w:t>
      </w:r>
      <w:r>
        <w:rPr>
          <w:rFonts w:ascii="Times New Roman" w:eastAsia="Times New Roman" w:hAnsi="Times New Roman" w:cs="Times New Roman"/>
          <w:color w:val="000000"/>
          <w:spacing w:val="0"/>
          <w:w w:val="100"/>
          <w:position w:val="0"/>
        </w:rPr>
        <w:t>1970</w:t>
      </w:r>
      <w:r>
        <w:rPr>
          <w:color w:val="000000"/>
          <w:spacing w:val="0"/>
          <w:w w:val="100"/>
          <w:position w:val="0"/>
        </w:rPr>
        <w:t xml:space="preserve">年出生，硕士。曾任职于武汉东湖创新科技投资公司。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月任职于本公司投融资部经理，现任董事会秘书；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月起兼任盛兴业软件总经理。现任公司董事会秘书、副 总经理。</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伍涛先生：中国国籍，无永久境外居留权，</w:t>
      </w:r>
      <w:r>
        <w:rPr>
          <w:rFonts w:ascii="Times New Roman" w:eastAsia="Times New Roman" w:hAnsi="Times New Roman" w:cs="Times New Roman"/>
          <w:color w:val="000000"/>
          <w:spacing w:val="0"/>
          <w:w w:val="100"/>
          <w:position w:val="0"/>
        </w:rPr>
        <w:t>1973</w:t>
      </w:r>
      <w:r>
        <w:rPr>
          <w:color w:val="000000"/>
          <w:spacing w:val="0"/>
          <w:w w:val="100"/>
          <w:position w:val="0"/>
        </w:rPr>
        <w:t>年出生，硕士。曾任嘉兴市纽曼机械有限公司总工程师，深圳市特得维 技术有限公司副总经理，现任公司研发总监、副总经理。</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上述董事、监事和高级管理人员未受过中国证监会及其他有关部门的处罚和证券交易所惩戒。不存在《深圳证券交易所创 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25"/>
        <w:keepNext w:val="0"/>
        <w:keepLines w:val="0"/>
        <w:widowControl w:val="0"/>
        <w:shd w:val="clear" w:color="auto" w:fill="auto"/>
        <w:bidi w:val="0"/>
        <w:spacing w:before="0" w:after="0" w:line="349"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在其他单位任职情况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14"/>
        <w:gridCol w:w="2203"/>
        <w:gridCol w:w="1699"/>
        <w:gridCol w:w="1550"/>
        <w:gridCol w:w="1325"/>
        <w:gridCol w:w="1598"/>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在其他单位担任的职</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龚正刚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武汉钢铁股份有限公司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财务部副部长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张慧德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中南财经政法大学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会计学教授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三</w:t>
      </w:r>
      <w:bookmarkEnd w:id="375"/>
      <w:r>
        <w:rPr>
          <w:color w:val="000000"/>
          <w:spacing w:val="0"/>
          <w:w w:val="100"/>
          <w:position w:val="0"/>
          <w:sz w:val="24"/>
          <w:szCs w:val="24"/>
        </w:rPr>
        <w:t>、董事、监事、高级管理人员报酬情况</w:t>
      </w:r>
      <w:bookmarkEnd w:id="373"/>
      <w:bookmarkEnd w:id="374"/>
      <w:bookmarkEnd w:id="376"/>
    </w:p>
    <w:tbl>
      <w:tblPr>
        <w:tblOverlap w:val="never"/>
        <w:jc w:val="center"/>
        <w:tblLayout w:type="fixed"/>
      </w:tblPr>
      <w:tblGrid>
        <w:gridCol w:w="3600"/>
        <w:gridCol w:w="6019"/>
      </w:tblGrid>
      <w:tr>
        <w:trPr>
          <w:trHeight w:val="10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公司薪酬与考核委员会依据公司每年度财务指标和经营目标的完成情况以 及公司董事、监事、高级管理人员的履职情况，对董事、监事、高级管理人 员公司薪酬与考核委员人员的薪酬进行了考核。</w:t>
            </w:r>
          </w:p>
        </w:tc>
      </w:tr>
      <w:tr>
        <w:trPr>
          <w:trHeight w:val="102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公司薪酬与考核委员会依据公司每年度财务指标和经营目标的完成情况以 及公司董事、监事、高级管理人员的履职情况，对董事、监事、高级管理人 员公司薪酬与考核委员人员的薪酬进行了考核。</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董事、监事和高级管理人员报酬的实际支付情 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报告期内，公司已向董事、监事和高级管理人员支付全部薪酬</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公司报告期内董事、监事和高级管理人员报酬情况</w:t>
      </w:r>
    </w:p>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14"/>
        <w:gridCol w:w="1195"/>
        <w:gridCol w:w="1195"/>
        <w:gridCol w:w="1195"/>
        <w:gridCol w:w="1195"/>
        <w:gridCol w:w="1195"/>
        <w:gridCol w:w="1195"/>
        <w:gridCol w:w="1234"/>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 报酬总额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从股东单位获</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得的报酬总额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报告期末实际 所得报酬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龚正刚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张慧德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李爱静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伍涛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艾骏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12.81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吴光权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11.74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134.38</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sz w:val="24"/>
          <w:szCs w:val="24"/>
        </w:rPr>
        <w:t>四</w:t>
      </w:r>
      <w:bookmarkEnd w:id="379"/>
      <w:r>
        <w:rPr>
          <w:color w:val="000000"/>
          <w:spacing w:val="0"/>
          <w:w w:val="100"/>
          <w:position w:val="0"/>
          <w:sz w:val="24"/>
          <w:szCs w:val="24"/>
        </w:rPr>
        <w:t>、公司董事、监事、高级管理人员变动情况</w:t>
      </w:r>
      <w:bookmarkEnd w:id="377"/>
      <w:bookmarkEnd w:id="378"/>
      <w:bookmarkEnd w:id="380"/>
    </w:p>
    <w:tbl>
      <w:tblPr>
        <w:tblOverlap w:val="never"/>
        <w:jc w:val="center"/>
        <w:tblLayout w:type="fixed"/>
      </w:tblPr>
      <w:tblGrid>
        <w:gridCol w:w="1344"/>
        <w:gridCol w:w="1330"/>
        <w:gridCol w:w="1330"/>
        <w:gridCol w:w="1824"/>
        <w:gridCol w:w="3768"/>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吴光权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五</w:t>
      </w:r>
      <w:bookmarkEnd w:id="383"/>
      <w:r>
        <w:rPr>
          <w:color w:val="000000"/>
          <w:spacing w:val="0"/>
          <w:w w:val="100"/>
          <w:position w:val="0"/>
          <w:sz w:val="24"/>
          <w:szCs w:val="24"/>
        </w:rPr>
        <w:t>、报告期核心技术团队或关键技术人员变动情况（非董事、监事、高级管理人员）</w:t>
      </w:r>
      <w:bookmarkEnd w:id="381"/>
      <w:bookmarkEnd w:id="382"/>
      <w:bookmarkEnd w:id="384"/>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报告期内核心技术人员农源钦先生、许海童先生离职。根据公司招股说明书的相关说明农源钦先生、许海童先生为公司 </w:t>
      </w:r>
      <w:r>
        <w:rPr>
          <w:rFonts w:ascii="Times New Roman" w:eastAsia="Times New Roman" w:hAnsi="Times New Roman" w:cs="Times New Roman"/>
          <w:color w:val="000000"/>
          <w:spacing w:val="0"/>
          <w:w w:val="100"/>
          <w:position w:val="0"/>
        </w:rPr>
        <w:t>IPO</w:t>
      </w:r>
      <w:r>
        <w:rPr>
          <w:color w:val="000000"/>
          <w:spacing w:val="0"/>
          <w:w w:val="100"/>
          <w:position w:val="0"/>
        </w:rPr>
        <w:t>前其他核心技术人员，曾经在公司早期的激光设备研发中发挥过重要作用。在本报告期内由于他个人原因离职，不会对 公司的生产经营造成重大影响。</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报告期内，公司其他核心技术团队或关键技术人员无重大变动。</w:t>
      </w:r>
    </w:p>
    <w:p>
      <w:pPr>
        <w:pStyle w:val="Style22"/>
        <w:keepNext/>
        <w:keepLines/>
        <w:widowControl w:val="0"/>
        <w:shd w:val="clear" w:color="auto" w:fill="auto"/>
        <w:bidi w:val="0"/>
        <w:spacing w:before="0" w:after="26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sz w:val="24"/>
          <w:szCs w:val="24"/>
        </w:rPr>
        <w:t>六</w:t>
      </w:r>
      <w:bookmarkEnd w:id="387"/>
      <w:r>
        <w:rPr>
          <w:color w:val="000000"/>
          <w:spacing w:val="0"/>
          <w:w w:val="100"/>
          <w:position w:val="0"/>
          <w:sz w:val="24"/>
          <w:szCs w:val="24"/>
        </w:rPr>
        <w:t>、公司员工情况</w:t>
      </w:r>
      <w:bookmarkEnd w:id="385"/>
      <w:bookmarkEnd w:id="386"/>
      <w:bookmarkEnd w:id="388"/>
    </w:p>
    <w:p>
      <w:pPr>
        <w:pStyle w:val="Style25"/>
        <w:keepNext w:val="0"/>
        <w:keepLines w:val="0"/>
        <w:widowControl w:val="0"/>
        <w:shd w:val="clear" w:color="auto" w:fill="auto"/>
        <w:bidi w:val="0"/>
        <w:spacing w:before="0" w:after="420" w:line="32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日，公司在职员工总数为</w:t>
      </w:r>
      <w:r>
        <w:rPr>
          <w:rFonts w:ascii="Times New Roman" w:eastAsia="Times New Roman" w:hAnsi="Times New Roman" w:cs="Times New Roman"/>
          <w:color w:val="000000"/>
          <w:spacing w:val="0"/>
          <w:w w:val="100"/>
          <w:position w:val="0"/>
        </w:rPr>
        <w:t>525</w:t>
      </w:r>
      <w:r>
        <w:rPr>
          <w:color w:val="000000"/>
          <w:spacing w:val="0"/>
          <w:w w:val="100"/>
          <w:position w:val="0"/>
        </w:rPr>
        <w:t>人，没有需要承担费用的离退休职工。在职员工专业构成、教育程度如 下表所示：</w:t>
      </w:r>
    </w:p>
    <w:tbl>
      <w:tblPr>
        <w:tblOverlap w:val="never"/>
        <w:jc w:val="center"/>
        <w:tblLayout w:type="fixed"/>
      </w:tblPr>
      <w:tblGrid>
        <w:gridCol w:w="2088"/>
        <w:gridCol w:w="2246"/>
        <w:gridCol w:w="2342"/>
        <w:gridCol w:w="2731"/>
      </w:tblGrid>
      <w:tr>
        <w:trPr>
          <w:trHeight w:val="427" w:hRule="exact"/>
        </w:trPr>
        <w:tc>
          <w:tcPr>
            <w:vMerge w:val="restart"/>
            <w:tcBorders>
              <w:top w:val="single" w:sz="4"/>
            </w:tcBorders>
            <w:shd w:val="clear" w:color="auto" w:fill="E7E7E7"/>
            <w:vAlign w:val="top"/>
          </w:tcPr>
          <w:p>
            <w:pPr>
              <w:pStyle w:val="Style6"/>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专业构成</w:t>
            </w: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员工人数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占员工总数的比例</w:t>
            </w:r>
          </w:p>
        </w:tc>
      </w:tr>
      <w:tr>
        <w:trPr>
          <w:trHeight w:val="422"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9.14%</w:t>
            </w:r>
          </w:p>
        </w:tc>
      </w:tr>
      <w:tr>
        <w:trPr>
          <w:trHeight w:val="427"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财务审计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4.00%</w:t>
            </w:r>
          </w:p>
        </w:tc>
      </w:tr>
      <w:tr>
        <w:trPr>
          <w:trHeight w:val="422"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营销和技术服务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20"/>
                <w:szCs w:val="20"/>
              </w:rPr>
            </w:pPr>
            <w:r>
              <w:rPr>
                <w:color w:val="000000"/>
                <w:spacing w:val="0"/>
                <w:w w:val="100"/>
                <w:position w:val="0"/>
                <w:sz w:val="20"/>
                <w:szCs w:val="20"/>
              </w:rPr>
              <w:t>31.43%</w:t>
            </w:r>
          </w:p>
        </w:tc>
      </w:tr>
      <w:tr>
        <w:trPr>
          <w:trHeight w:val="422"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8.57%</w:t>
            </w:r>
          </w:p>
        </w:tc>
      </w:tr>
      <w:tr>
        <w:trPr>
          <w:trHeight w:val="422"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46.86%</w:t>
            </w:r>
          </w:p>
        </w:tc>
      </w:tr>
      <w:tr>
        <w:trPr>
          <w:trHeight w:val="422"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vMerge w:val="restart"/>
            <w:tcBorders>
              <w:top w:val="single" w:sz="4"/>
            </w:tcBorders>
            <w:shd w:val="clear" w:color="auto" w:fill="E7E7E7"/>
            <w:vAlign w:val="top"/>
          </w:tcPr>
          <w:p>
            <w:pPr>
              <w:pStyle w:val="Style6"/>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教育程度</w:t>
            </w: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0.95%</w:t>
            </w:r>
          </w:p>
        </w:tc>
      </w:tr>
      <w:tr>
        <w:trPr>
          <w:trHeight w:val="418"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25.52%</w:t>
            </w:r>
          </w:p>
        </w:tc>
      </w:tr>
      <w:tr>
        <w:trPr>
          <w:trHeight w:val="427"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39.81%</w:t>
            </w:r>
          </w:p>
        </w:tc>
      </w:tr>
      <w:tr>
        <w:trPr>
          <w:trHeight w:val="418" w:hRule="exact"/>
        </w:trPr>
        <w:tc>
          <w:tcPr>
            <w:vMerge/>
            <w:tcBorders/>
            <w:shd w:val="clear" w:color="auto" w:fill="E7E7E7"/>
            <w:vAlign w:val="top"/>
          </w:tcPr>
          <w:p>
            <w:pPr/>
          </w:p>
        </w:tc>
        <w:tc>
          <w:tcPr>
            <w:tcBorders>
              <w:top w:val="single" w:sz="4"/>
              <w:left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33.71%</w:t>
            </w:r>
          </w:p>
        </w:tc>
      </w:tr>
      <w:tr>
        <w:trPr>
          <w:trHeight w:val="432" w:hRule="exact"/>
        </w:trPr>
        <w:tc>
          <w:tcPr>
            <w:vMerge/>
            <w:tcBorders>
              <w:bottom w:val="single" w:sz="4"/>
            </w:tcBorders>
            <w:shd w:val="clear" w:color="auto" w:fill="E7E7E7"/>
            <w:vAlign w:val="top"/>
          </w:tcPr>
          <w:p>
            <w:pPr/>
          </w:p>
        </w:tc>
        <w:tc>
          <w:tcPr>
            <w:tcBorders>
              <w:top w:val="single" w:sz="4"/>
              <w:left w:val="single" w:sz="4"/>
              <w:bottom w:val="single" w:sz="4"/>
            </w:tcBorders>
            <w:shd w:val="clear" w:color="auto" w:fill="E7E7E7"/>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525</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9"/>
          <w:footerReference w:type="default" r:id="rId20"/>
          <w:footnotePr>
            <w:pos w:val="pageBottom"/>
            <w:numFmt w:val="decimal"/>
            <w:numRestart w:val="continuous"/>
          </w:footnotePr>
          <w:pgSz w:w="11900" w:h="16840"/>
          <w:pgMar w:top="1441" w:right="1051" w:bottom="1777" w:left="1072" w:header="0" w:footer="3" w:gutter="0"/>
          <w:cols w:space="720"/>
          <w:noEndnote/>
          <w:rtlGutter w:val="0"/>
          <w:docGrid w:linePitch="360"/>
        </w:sectPr>
      </w:pPr>
    </w:p>
    <w:p>
      <w:pPr>
        <w:pStyle w:val="Style13"/>
        <w:keepNext/>
        <w:keepLines/>
        <w:widowControl w:val="0"/>
        <w:shd w:val="clear" w:color="auto" w:fill="auto"/>
        <w:bidi w:val="0"/>
        <w:spacing w:before="0" w:after="540" w:line="240" w:lineRule="auto"/>
        <w:ind w:left="0" w:right="0" w:firstLine="0"/>
        <w:jc w:val="center"/>
      </w:pPr>
      <w:bookmarkStart w:id="389" w:name="bookmark389"/>
      <w:bookmarkStart w:id="390" w:name="bookmark390"/>
      <w:bookmarkStart w:id="391" w:name="bookmark391"/>
      <w:r>
        <w:rPr>
          <w:color w:val="000000"/>
          <w:spacing w:val="0"/>
          <w:w w:val="100"/>
          <w:position w:val="0"/>
        </w:rPr>
        <w:t>第八节公司治理</w:t>
      </w:r>
      <w:bookmarkEnd w:id="389"/>
      <w:bookmarkEnd w:id="390"/>
      <w:bookmarkEnd w:id="391"/>
    </w:p>
    <w:p>
      <w:pPr>
        <w:pStyle w:val="Style22"/>
        <w:keepNext/>
        <w:keepLines/>
        <w:widowControl w:val="0"/>
        <w:shd w:val="clear" w:color="auto" w:fill="auto"/>
        <w:tabs>
          <w:tab w:pos="597" w:val="left"/>
        </w:tabs>
        <w:bidi w:val="0"/>
        <w:spacing w:before="0" w:after="260" w:line="240" w:lineRule="auto"/>
        <w:ind w:left="0" w:right="0" w:firstLine="0"/>
        <w:jc w:val="left"/>
      </w:pPr>
      <w:bookmarkStart w:id="392" w:name="bookmark392"/>
      <w:bookmarkStart w:id="393" w:name="bookmark393"/>
      <w:bookmarkStart w:id="394" w:name="bookmark394"/>
      <w:bookmarkStart w:id="395" w:name="bookmark395"/>
      <w:bookmarkStart w:id="396" w:name="bookmark396"/>
      <w:r>
        <w:rPr>
          <w:color w:val="000000"/>
          <w:spacing w:val="0"/>
          <w:w w:val="100"/>
          <w:position w:val="0"/>
          <w:sz w:val="24"/>
          <w:szCs w:val="24"/>
        </w:rPr>
        <w:t>一</w:t>
      </w:r>
      <w:bookmarkEnd w:id="395"/>
      <w:r>
        <w:rPr>
          <w:color w:val="000000"/>
          <w:spacing w:val="0"/>
          <w:w w:val="100"/>
          <w:position w:val="0"/>
          <w:sz w:val="24"/>
          <w:szCs w:val="24"/>
        </w:rPr>
        <w:t>、</w:t>
        <w:tab/>
        <w:t>公司治理的基本状况</w:t>
      </w:r>
      <w:bookmarkEnd w:id="393"/>
      <w:bookmarkEnd w:id="394"/>
      <w:bookmarkEnd w:id="396"/>
      <w:bookmarkEnd w:id="392"/>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公司严格按照《公司法》、《证券法》、《上市公司治理准则》、《深圳证券交易所创业板股票上市规则》、《深 圳证券交易所创业板上市公司规范运作指引》等法律、法规和中国证监会有关法律法规的要求，不断完善公司治理结构， 建立健全公司内部控制度，促进公司规范运作，提高公司治理水平。</w:t>
      </w:r>
    </w:p>
    <w:p>
      <w:pPr>
        <w:pStyle w:val="Style25"/>
        <w:keepNext w:val="0"/>
        <w:keepLines w:val="0"/>
        <w:widowControl w:val="0"/>
        <w:shd w:val="clear" w:color="auto" w:fill="auto"/>
        <w:tabs>
          <w:tab w:pos="662" w:val="left"/>
        </w:tabs>
        <w:bidi w:val="0"/>
        <w:spacing w:before="0" w:after="0" w:line="315" w:lineRule="exact"/>
        <w:ind w:left="0" w:right="0" w:firstLine="380"/>
        <w:jc w:val="both"/>
      </w:pPr>
      <w:bookmarkStart w:id="397" w:name="bookmark397"/>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关于股东与股东大会：报告期内公司严格按照《公司章程》、《上市公司股东大会规则》和《公司股东大会议事规 则》等规定要求，召集、召开股东大会，确保股东合法行使权益，平等对待所有股东，为股东参加股东大会提供便利，使其 充分行使股东的权利。同时，公司聘请专业的律师见证股东大会，确保会议召集召开及表决程序符合相关法律法规的规定。 维护股东合法权益。</w:t>
      </w:r>
    </w:p>
    <w:p>
      <w:pPr>
        <w:pStyle w:val="Style25"/>
        <w:keepNext w:val="0"/>
        <w:keepLines w:val="0"/>
        <w:widowControl w:val="0"/>
        <w:shd w:val="clear" w:color="auto" w:fill="auto"/>
        <w:bidi w:val="0"/>
        <w:spacing w:before="0" w:after="0" w:line="315" w:lineRule="exact"/>
        <w:ind w:left="0" w:right="0" w:firstLine="380"/>
        <w:jc w:val="both"/>
      </w:pPr>
      <w:bookmarkStart w:id="398" w:name="bookmark398"/>
      <w:r>
        <w:rPr>
          <w:rFonts w:ascii="Times New Roman" w:eastAsia="Times New Roman" w:hAnsi="Times New Roman" w:cs="Times New Roman"/>
          <w:color w:val="000000"/>
          <w:spacing w:val="0"/>
          <w:w w:val="100"/>
          <w:position w:val="0"/>
        </w:rPr>
        <w:t>2</w:t>
      </w:r>
      <w:bookmarkEnd w:id="398"/>
      <w:r>
        <w:rPr>
          <w:color w:val="000000"/>
          <w:spacing w:val="0"/>
          <w:w w:val="100"/>
          <w:position w:val="0"/>
        </w:rPr>
        <w:t>、 关于董事与董事会：公司控股股东、实际控制人梁伟严格按照《上市公司治理准则》、《深圳证券交易所创业板股 票上市规则》、《深圳证券交易所创业板上市公司规范运作指引》、《公司章程》等有关规定，公司控股股东严格规范自 身行为，依法行使其权利并承担相应义务，不存在超越股东大会直接或间接干预本公司的决策和经营活动。在人员、资产、 财务、机构、业务上独立，亦无为控股股东占用资金以及公司为控股股东提供担保的情形。</w:t>
      </w:r>
    </w:p>
    <w:p>
      <w:pPr>
        <w:pStyle w:val="Style25"/>
        <w:keepNext w:val="0"/>
        <w:keepLines w:val="0"/>
        <w:widowControl w:val="0"/>
        <w:shd w:val="clear" w:color="auto" w:fill="auto"/>
        <w:tabs>
          <w:tab w:pos="676" w:val="left"/>
        </w:tabs>
        <w:bidi w:val="0"/>
        <w:spacing w:before="0" w:after="0" w:line="315" w:lineRule="exact"/>
        <w:ind w:left="0" w:right="0" w:firstLine="380"/>
        <w:jc w:val="both"/>
      </w:pPr>
      <w:bookmarkStart w:id="399" w:name="bookmark399"/>
      <w:r>
        <w:rPr>
          <w:rFonts w:ascii="Times New Roman" w:eastAsia="Times New Roman" w:hAnsi="Times New Roman" w:cs="Times New Roman"/>
          <w:color w:val="000000"/>
          <w:spacing w:val="0"/>
          <w:w w:val="100"/>
          <w:position w:val="0"/>
        </w:rPr>
        <w:t>3</w:t>
      </w:r>
      <w:bookmarkEnd w:id="399"/>
      <w:r>
        <w:rPr>
          <w:color w:val="000000"/>
          <w:spacing w:val="0"/>
          <w:w w:val="100"/>
          <w:position w:val="0"/>
        </w:rPr>
        <w:t>、</w:t>
        <w:tab/>
        <w:t>关于监事和监事会：公司严格按照《公司法》、《公司章程》等有关规定选举监事，推举职工监事，监事会的人数 及结构符合法律法规和公司《章程》的要求。监事会严格按照《公司章程》、《监事会议事规则》认真履行自己的职责，除 审议日常事项外，对公司的关联交易、财务状况以及董事、高级管理人员履行职责等方面发挥了良好的监督职能，切实维 护公司及股东的合法权益。</w:t>
      </w:r>
    </w:p>
    <w:p>
      <w:pPr>
        <w:pStyle w:val="Style25"/>
        <w:keepNext w:val="0"/>
        <w:keepLines w:val="0"/>
        <w:widowControl w:val="0"/>
        <w:shd w:val="clear" w:color="auto" w:fill="auto"/>
        <w:tabs>
          <w:tab w:pos="662" w:val="left"/>
        </w:tabs>
        <w:bidi w:val="0"/>
        <w:spacing w:before="0" w:after="0" w:line="315" w:lineRule="exact"/>
        <w:ind w:left="0" w:right="0" w:firstLine="380"/>
        <w:jc w:val="both"/>
      </w:pPr>
      <w:bookmarkStart w:id="400" w:name="bookmark400"/>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关于公司与控股股东：公司控股股东、实际控制人梁伟严格按照《上市公司治理准则》、《深圳证券交易所创业板 股票上市规则》、《深圳证券交易所创业板上市公司规范运作指引》、《公司章程》等有关规定，公司控股股东严格规范 自身行为，依法行使其权利并承担相应义务，不存在超越股东大会直接或间接干预本公司的决策和经营活动。在人员、资 产、财务、机构、业务上独立，亦无为控股股东占用资金以及公司为控股股东提供担保的情形。</w:t>
      </w:r>
    </w:p>
    <w:p>
      <w:pPr>
        <w:pStyle w:val="Style25"/>
        <w:keepNext w:val="0"/>
        <w:keepLines w:val="0"/>
        <w:widowControl w:val="0"/>
        <w:shd w:val="clear" w:color="auto" w:fill="auto"/>
        <w:tabs>
          <w:tab w:pos="671" w:val="left"/>
        </w:tabs>
        <w:bidi w:val="0"/>
        <w:spacing w:before="0" w:after="0" w:line="315" w:lineRule="exact"/>
        <w:ind w:left="0" w:right="0" w:firstLine="380"/>
        <w:jc w:val="both"/>
      </w:pPr>
      <w:bookmarkStart w:id="401" w:name="bookmark401"/>
      <w:r>
        <w:rPr>
          <w:rFonts w:ascii="Times New Roman" w:eastAsia="Times New Roman" w:hAnsi="Times New Roman" w:cs="Times New Roman"/>
          <w:color w:val="000000"/>
          <w:spacing w:val="0"/>
          <w:w w:val="100"/>
          <w:position w:val="0"/>
        </w:rPr>
        <w:t>5</w:t>
      </w:r>
      <w:bookmarkEnd w:id="401"/>
      <w:r>
        <w:rPr>
          <w:color w:val="000000"/>
          <w:spacing w:val="0"/>
          <w:w w:val="100"/>
          <w:position w:val="0"/>
        </w:rPr>
        <w:t>、</w:t>
        <w:tab/>
        <w:t>关于绩效评价与激励约束机制：公司正持续完善高级管理人员绩效评价与激励约束机制。高级管理人员的聘任能够 做到公开、透明，符合法律、法规的规定。</w:t>
      </w:r>
    </w:p>
    <w:p>
      <w:pPr>
        <w:pStyle w:val="Style25"/>
        <w:keepNext w:val="0"/>
        <w:keepLines w:val="0"/>
        <w:widowControl w:val="0"/>
        <w:shd w:val="clear" w:color="auto" w:fill="auto"/>
        <w:tabs>
          <w:tab w:pos="667" w:val="left"/>
        </w:tabs>
        <w:bidi w:val="0"/>
        <w:spacing w:before="0" w:after="0" w:line="315" w:lineRule="exact"/>
        <w:ind w:left="0" w:right="0" w:firstLine="380"/>
        <w:jc w:val="both"/>
      </w:pPr>
      <w:bookmarkStart w:id="402" w:name="bookmark402"/>
      <w:r>
        <w:rPr>
          <w:rFonts w:ascii="Times New Roman" w:eastAsia="Times New Roman" w:hAnsi="Times New Roman" w:cs="Times New Roman"/>
          <w:color w:val="000000"/>
          <w:spacing w:val="0"/>
          <w:w w:val="100"/>
          <w:position w:val="0"/>
        </w:rPr>
        <w:t>6</w:t>
      </w:r>
      <w:bookmarkEnd w:id="402"/>
      <w:r>
        <w:rPr>
          <w:color w:val="000000"/>
          <w:spacing w:val="0"/>
          <w:w w:val="100"/>
          <w:position w:val="0"/>
        </w:rPr>
        <w:t>、</w:t>
        <w:tab/>
        <w:t>关于利益相关者：公司充分尊重和维护相关利益者的合法权益，积极与相关利益者合作，加强与各方的沟通和交 流，实现股东、员工、社会等各方利益的协调平衡，共同推动公司持续、健康的发展。</w:t>
      </w:r>
    </w:p>
    <w:p>
      <w:pPr>
        <w:pStyle w:val="Style25"/>
        <w:keepNext w:val="0"/>
        <w:keepLines w:val="0"/>
        <w:widowControl w:val="0"/>
        <w:shd w:val="clear" w:color="auto" w:fill="auto"/>
        <w:tabs>
          <w:tab w:pos="667" w:val="left"/>
        </w:tabs>
        <w:bidi w:val="0"/>
        <w:spacing w:before="0" w:after="0" w:line="315" w:lineRule="exact"/>
        <w:ind w:left="0" w:right="0" w:firstLine="380"/>
        <w:jc w:val="both"/>
      </w:pPr>
      <w:bookmarkStart w:id="403" w:name="bookmark403"/>
      <w:r>
        <w:rPr>
          <w:rFonts w:ascii="Times New Roman" w:eastAsia="Times New Roman" w:hAnsi="Times New Roman" w:cs="Times New Roman"/>
          <w:color w:val="000000"/>
          <w:spacing w:val="0"/>
          <w:w w:val="100"/>
          <w:position w:val="0"/>
        </w:rPr>
        <w:t>7</w:t>
      </w:r>
      <w:bookmarkEnd w:id="403"/>
      <w:r>
        <w:rPr>
          <w:color w:val="000000"/>
          <w:spacing w:val="0"/>
          <w:w w:val="100"/>
          <w:position w:val="0"/>
        </w:rPr>
        <w:t>、</w:t>
        <w:tab/>
        <w:t>关于信息披露与透明度：公司严格按照有关法律法规以及《信息披露事务管理制度》、《投资者关系管理制度》 等的要求，真实、准确、及时、公平、完整地披露有关信息；并指定公司董事会秘书为信息披露负责人，协调公司与投资 者之间的关系，接待股东来访，回答投资者咨询，向投资者提供公司已披露的资料；并指定《中国证券报》、《证券时报》、</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《上海证券报》、《证券日报》为信息披露报纸，巨潮资讯网(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http://www.cninfo.com.cn</w:t>
      </w:r>
      <w:r>
        <w:fldChar w:fldCharType="end"/>
      </w:r>
      <w:r>
        <w:rPr>
          <w:color w:val="000000"/>
          <w:spacing w:val="0"/>
          <w:w w:val="100"/>
          <w:position w:val="0"/>
        </w:rPr>
        <w:t>)</w:t>
      </w:r>
      <w:r>
        <w:rPr>
          <w:color w:val="000000"/>
          <w:spacing w:val="0"/>
          <w:w w:val="100"/>
          <w:position w:val="0"/>
        </w:rPr>
        <w:t>为信息披露的指定网站，确保公 司所有股东能够以平等的机会获得信息。</w:t>
      </w:r>
    </w:p>
    <w:p>
      <w:pPr>
        <w:pStyle w:val="Style25"/>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公司治理与《公司法》和中国证监会相关规定的要求是否存在差异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tabs>
          <w:tab w:pos="597" w:val="left"/>
        </w:tabs>
        <w:bidi w:val="0"/>
        <w:spacing w:before="0" w:after="34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sz w:val="24"/>
          <w:szCs w:val="24"/>
        </w:rPr>
        <w:t>二</w:t>
      </w:r>
      <w:bookmarkEnd w:id="406"/>
      <w:r>
        <w:rPr>
          <w:color w:val="000000"/>
          <w:spacing w:val="0"/>
          <w:w w:val="100"/>
          <w:position w:val="0"/>
          <w:sz w:val="24"/>
          <w:szCs w:val="24"/>
        </w:rPr>
        <w:t>、</w:t>
        <w:tab/>
        <w:t>报告期内召开的年度股东大会和临时股东大会的有关情况</w:t>
      </w:r>
      <w:bookmarkEnd w:id="404"/>
      <w:bookmarkEnd w:id="405"/>
      <w:bookmarkEnd w:id="407"/>
    </w:p>
    <w:p>
      <w:pPr>
        <w:pStyle w:val="Style30"/>
        <w:keepNext/>
        <w:keepLines/>
        <w:widowControl w:val="0"/>
        <w:shd w:val="clear" w:color="auto" w:fill="auto"/>
        <w:bidi w:val="0"/>
        <w:spacing w:before="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、本报告期年度股东大会情况</w:t>
      </w:r>
      <w:bookmarkEnd w:id="408"/>
      <w:bookmarkEnd w:id="409"/>
      <w:bookmarkEnd w:id="411"/>
    </w:p>
    <w:tbl>
      <w:tblPr>
        <w:tblOverlap w:val="never"/>
        <w:jc w:val="center"/>
        <w:tblLayout w:type="fixed"/>
      </w:tblPr>
      <w:tblGrid>
        <w:gridCol w:w="2395"/>
        <w:gridCol w:w="2390"/>
        <w:gridCol w:w="2390"/>
        <w:gridCol w:w="2376"/>
      </w:tblGrid>
      <w:tr>
        <w:trPr>
          <w:trHeight w:val="73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 询索引</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会议决议刊登的信息披露日 期</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94" behindDoc="0" locked="0" layoutInCell="1" allowOverlap="1">
                <wp:simplePos x="0" y="0"/>
                <wp:positionH relativeFrom="page">
                  <wp:posOffset>730250</wp:posOffset>
                </wp:positionH>
                <wp:positionV relativeFrom="paragraph">
                  <wp:posOffset>0</wp:posOffset>
                </wp:positionV>
                <wp:extent cx="1090930" cy="164465"/>
                <wp:wrapTopAndBottom/>
                <wp:docPr id="50" name="Shape 50"/>
                <a:graphic xmlns:a="http://schemas.openxmlformats.org/drawingml/2006/main">
                  <a:graphicData uri="http://schemas.microsoft.com/office/word/2010/wordprocessingShape">
                    <wps:wsp>
                      <wps:cNvSpPr txBox="1"/>
                      <wps:spPr>
                        <a:xfrm>
                          <a:ext cx="1090930" cy="16446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w:t>
                            </w:r>
                          </w:p>
                        </w:txbxContent>
                      </wps:txbx>
                      <wps:bodyPr wrap="none" lIns="0" tIns="0" rIns="0" bIns="0">
                        <a:noAutoFit/>
                      </wps:bodyPr>
                    </wps:wsp>
                  </a:graphicData>
                </a:graphic>
              </wp:anchor>
            </w:drawing>
          </mc:Choice>
          <mc:Fallback>
            <w:pict>
              <v:shape id="_x0000_s1076" type="#_x0000_t202" style="position:absolute;margin-left:57.5pt;margin-top:0;width:85.900000000000006pt;height:12.950000000000001pt;z-index:-125829359;mso-wrap-distance-left:0;mso-wrap-distance-right:0;mso-wrap-distance-bottom:1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w:t>
                      </w:r>
                    </w:p>
                  </w:txbxContent>
                </v:textbox>
                <w10:wrap type="topAndBottom" anchorx="page"/>
              </v:shape>
            </w:pict>
          </mc:Fallback>
        </mc:AlternateContent>
      </w:r>
      <w:r>
        <mc:AlternateContent>
          <mc:Choice Requires="wps">
            <w:drawing>
              <wp:anchor distT="0" distB="177800" distL="0" distR="0" simplePos="0" relativeHeight="125829396" behindDoc="0" locked="0" layoutInCell="1" allowOverlap="1">
                <wp:simplePos x="0" y="0"/>
                <wp:positionH relativeFrom="page">
                  <wp:posOffset>2247900</wp:posOffset>
                </wp:positionH>
                <wp:positionV relativeFrom="paragraph">
                  <wp:posOffset>0</wp:posOffset>
                </wp:positionV>
                <wp:extent cx="975360" cy="164465"/>
                <wp:wrapTopAndBottom/>
                <wp:docPr id="52" name="Shape 52"/>
                <a:graphic xmlns:a="http://schemas.openxmlformats.org/drawingml/2006/main">
                  <a:graphicData uri="http://schemas.microsoft.com/office/word/2010/wordprocessingShape">
                    <wps:wsp>
                      <wps:cNvSpPr txBox="1"/>
                      <wps:spPr>
                        <a:xfrm>
                          <a:ext cx="97536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078" type="#_x0000_t202" style="position:absolute;margin-left:177.pt;margin-top:0;width:76.799999999999997pt;height:12.950000000000001pt;z-index:-125829357;mso-wrap-distance-left:0;mso-wrap-distance-right:0;mso-wrap-distance-bottom:14.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xbxContent>
                </v:textbox>
                <w10:wrap type="topAndBottom" anchorx="page"/>
              </v:shape>
            </w:pict>
          </mc:Fallback>
        </mc:AlternateContent>
      </w:r>
      <w:r>
        <mc:AlternateContent>
          <mc:Choice Requires="wps">
            <w:drawing>
              <wp:anchor distT="0" distB="177800" distL="0" distR="0" simplePos="0" relativeHeight="125829398" behindDoc="0" locked="0" layoutInCell="1" allowOverlap="1">
                <wp:simplePos x="0" y="0"/>
                <wp:positionH relativeFrom="page">
                  <wp:posOffset>3766185</wp:posOffset>
                </wp:positionH>
                <wp:positionV relativeFrom="paragraph">
                  <wp:posOffset>0</wp:posOffset>
                </wp:positionV>
                <wp:extent cx="1234440" cy="164465"/>
                <wp:wrapTopAndBottom/>
                <wp:docPr id="54" name="Shape 54"/>
                <a:graphic xmlns:a="http://schemas.openxmlformats.org/drawingml/2006/main">
                  <a:graphicData uri="http://schemas.microsoft.com/office/word/2010/wordprocessingShape">
                    <wps:wsp>
                      <wps:cNvSpPr txBox="1"/>
                      <wps:spPr>
                        <a:xfrm>
                          <a:ext cx="123444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cninfo.com.cn</w:t>
                            </w:r>
                          </w:p>
                        </w:txbxContent>
                      </wps:txbx>
                      <wps:bodyPr wrap="none" lIns="0" tIns="0" rIns="0" bIns="0">
                        <a:noAutoFit/>
                      </wps:bodyPr>
                    </wps:wsp>
                  </a:graphicData>
                </a:graphic>
              </wp:anchor>
            </w:drawing>
          </mc:Choice>
          <mc:Fallback>
            <w:pict>
              <v:shape id="_x0000_s1080" type="#_x0000_t202" style="position:absolute;margin-left:296.55000000000001pt;margin-top:0;width:97.200000000000003pt;height:12.950000000000001pt;z-index:-125829355;mso-wrap-distance-left:0;mso-wrap-distance-right:0;mso-wrap-distance-bottom:14.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cninfo.com.cn</w:t>
                      </w:r>
                    </w:p>
                  </w:txbxContent>
                </v:textbox>
                <w10:wrap type="topAndBottom" anchorx="page"/>
              </v:shape>
            </w:pict>
          </mc:Fallback>
        </mc:AlternateContent>
      </w:r>
      <w:r>
        <mc:AlternateContent>
          <mc:Choice Requires="wps">
            <w:drawing>
              <wp:anchor distT="0" distB="177800" distL="0" distR="0" simplePos="0" relativeHeight="125829400" behindDoc="0" locked="0" layoutInCell="1" allowOverlap="1">
                <wp:simplePos x="0" y="0"/>
                <wp:positionH relativeFrom="page">
                  <wp:posOffset>5287010</wp:posOffset>
                </wp:positionH>
                <wp:positionV relativeFrom="paragraph">
                  <wp:posOffset>0</wp:posOffset>
                </wp:positionV>
                <wp:extent cx="975360" cy="164465"/>
                <wp:wrapTopAndBottom/>
                <wp:docPr id="56" name="Shape 56"/>
                <a:graphic xmlns:a="http://schemas.openxmlformats.org/drawingml/2006/main">
                  <a:graphicData uri="http://schemas.microsoft.com/office/word/2010/wordprocessingShape">
                    <wps:wsp>
                      <wps:cNvSpPr txBox="1"/>
                      <wps:spPr>
                        <a:xfrm>
                          <a:ext cx="97536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082" type="#_x0000_t202" style="position:absolute;margin-left:416.30000000000001pt;margin-top:0;width:76.799999999999997pt;height:12.950000000000001pt;z-index:-125829353;mso-wrap-distance-left:0;mso-wrap-distance-right:0;mso-wrap-distance-bottom:14.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xbxContent>
                </v:textbox>
                <w10:wrap type="topAndBottom" anchorx="page"/>
              </v:shape>
            </w:pict>
          </mc:Fallback>
        </mc:AlternateContent>
      </w:r>
    </w:p>
    <w:p>
      <w:pPr>
        <w:pStyle w:val="Style30"/>
        <w:keepNext/>
        <w:keepLines/>
        <w:widowControl w:val="0"/>
        <w:shd w:val="clear" w:color="auto" w:fill="auto"/>
        <w:bidi w:val="0"/>
        <w:spacing w:before="0" w:after="38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、本报告期临时股东大会情况</w:t>
      </w:r>
      <w:bookmarkEnd w:id="412"/>
      <w:bookmarkEnd w:id="413"/>
      <w:bookmarkEnd w:id="415"/>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sz w:val="24"/>
          <w:szCs w:val="24"/>
        </w:rPr>
        <w:t>三</w:t>
      </w:r>
      <w:bookmarkEnd w:id="418"/>
      <w:r>
        <w:rPr>
          <w:color w:val="000000"/>
          <w:spacing w:val="0"/>
          <w:w w:val="100"/>
          <w:position w:val="0"/>
          <w:sz w:val="24"/>
          <w:szCs w:val="24"/>
        </w:rPr>
        <w:t>、报告期董事会召开情况</w:t>
      </w:r>
      <w:bookmarkEnd w:id="416"/>
      <w:bookmarkEnd w:id="417"/>
      <w:bookmarkEnd w:id="419"/>
    </w:p>
    <w:tbl>
      <w:tblPr>
        <w:tblOverlap w:val="never"/>
        <w:jc w:val="center"/>
        <w:tblLayout w:type="fixed"/>
      </w:tblPr>
      <w:tblGrid>
        <w:gridCol w:w="2410"/>
        <w:gridCol w:w="2390"/>
        <w:gridCol w:w="2390"/>
        <w:gridCol w:w="2400"/>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 询索引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会议决议刊登的信息披露日 期</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第二届董事会第九次会议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第二届董事会第八次会议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第二届董事会第七次会议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第二届董事会第六次会议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sz w:val="24"/>
          <w:szCs w:val="24"/>
        </w:rPr>
        <w:t>四</w:t>
      </w:r>
      <w:bookmarkEnd w:id="422"/>
      <w:r>
        <w:rPr>
          <w:color w:val="000000"/>
          <w:spacing w:val="0"/>
          <w:w w:val="100"/>
          <w:position w:val="0"/>
          <w:sz w:val="24"/>
          <w:szCs w:val="24"/>
        </w:rPr>
        <w:t>、年度报告重大差错责任追究制度的建立与执行情况</w:t>
      </w:r>
      <w:bookmarkEnd w:id="420"/>
      <w:bookmarkEnd w:id="421"/>
      <w:bookmarkEnd w:id="423"/>
    </w:p>
    <w:p>
      <w:pPr>
        <w:pStyle w:val="Style25"/>
        <w:keepNext w:val="0"/>
        <w:keepLines w:val="0"/>
        <w:widowControl w:val="0"/>
        <w:shd w:val="clear" w:color="auto" w:fill="auto"/>
        <w:bidi w:val="0"/>
        <w:spacing w:before="0" w:after="380" w:line="314" w:lineRule="exact"/>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日召开的第一届董事会第十二次会议审议通过了《年报信息披露重大差错责任追究制度》，制度内容详见 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日刊登于巨潮资讯网的(</w:t>
      </w:r>
      <w:r>
        <w:rPr>
          <w:rFonts w:ascii="Times New Roman" w:eastAsia="Times New Roman" w:hAnsi="Times New Roman" w:cs="Times New Roman"/>
          <w:color w:val="000000"/>
          <w:spacing w:val="0"/>
          <w:w w:val="100"/>
          <w:position w:val="0"/>
        </w:rPr>
        <w:t>http://www.cninfo.com.cn</w:t>
      </w:r>
      <w:r>
        <w:rPr>
          <w:color w:val="000000"/>
          <w:spacing w:val="0"/>
          <w:w w:val="100"/>
          <w:position w:val="0"/>
        </w:rPr>
        <w:t>)公告。公司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w:t>
      </w:r>
      <w:r>
        <w:rPr>
          <w:color w:val="000000"/>
          <w:spacing w:val="0"/>
          <w:w w:val="100"/>
          <w:position w:val="0"/>
        </w:rPr>
        <w:t xml:space="preserve"> 事会第十五次会议审议通过了《关于会计差错更正的议案》对公司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年会计差错予以更正，《关于会计差错更正 的公告》详见巨潮资讯网。</w:t>
      </w:r>
    </w:p>
    <w:p>
      <w:pPr>
        <w:pStyle w:val="Style22"/>
        <w:keepNext/>
        <w:keepLines/>
        <w:widowControl w:val="0"/>
        <w:shd w:val="clear" w:color="auto" w:fill="auto"/>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五</w:t>
      </w:r>
      <w:bookmarkEnd w:id="426"/>
      <w:r>
        <w:rPr>
          <w:color w:val="000000"/>
          <w:spacing w:val="0"/>
          <w:w w:val="100"/>
          <w:position w:val="0"/>
          <w:sz w:val="24"/>
          <w:szCs w:val="24"/>
        </w:rPr>
        <w:t>、监事会工作情况</w:t>
      </w:r>
      <w:bookmarkEnd w:id="424"/>
      <w:bookmarkEnd w:id="425"/>
      <w:bookmarkEnd w:id="427"/>
    </w:p>
    <w:p>
      <w:pPr>
        <w:pStyle w:val="Style25"/>
        <w:keepNext w:val="0"/>
        <w:keepLines w:val="0"/>
        <w:widowControl w:val="0"/>
        <w:shd w:val="clear" w:color="auto" w:fill="auto"/>
        <w:bidi w:val="0"/>
        <w:spacing w:before="0" w:after="40" w:line="314" w:lineRule="exact"/>
        <w:ind w:left="0" w:right="0" w:firstLine="0"/>
        <w:jc w:val="left"/>
      </w:pPr>
      <w:r>
        <w:rPr>
          <w:color w:val="000000"/>
          <w:spacing w:val="0"/>
          <w:w w:val="100"/>
          <w:position w:val="0"/>
        </w:rPr>
        <w:t>监事会在报告期内的监督活动是否发现公司存在风险</w:t>
      </w:r>
    </w:p>
    <w:p>
      <w:pPr>
        <w:pStyle w:val="Style25"/>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00" w:line="314" w:lineRule="exact"/>
        <w:ind w:left="0" w:right="0" w:firstLine="0"/>
        <w:jc w:val="left"/>
        <w:sectPr>
          <w:footnotePr>
            <w:pos w:val="pageBottom"/>
            <w:numFmt w:val="decimal"/>
            <w:numRestart w:val="continuous"/>
          </w:footnotePr>
          <w:pgSz w:w="11900" w:h="16840"/>
          <w:pgMar w:top="1959" w:right="1045" w:bottom="1671" w:left="1083"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480" w:after="520" w:line="240" w:lineRule="auto"/>
        <w:ind w:left="0" w:right="0" w:firstLine="0"/>
        <w:jc w:val="center"/>
      </w:pPr>
      <w:bookmarkStart w:id="428" w:name="bookmark428"/>
      <w:bookmarkStart w:id="429" w:name="bookmark429"/>
      <w:bookmarkStart w:id="430" w:name="bookmark430"/>
      <w:r>
        <w:rPr>
          <w:color w:val="000000"/>
          <w:spacing w:val="0"/>
          <w:w w:val="100"/>
          <w:position w:val="0"/>
        </w:rPr>
        <w:t>第九节财务报告</w:t>
      </w:r>
      <w:bookmarkEnd w:id="428"/>
      <w:bookmarkEnd w:id="429"/>
      <w:bookmarkEnd w:id="430"/>
    </w:p>
    <w:p>
      <w:pPr>
        <w:pStyle w:val="Style22"/>
        <w:keepNext/>
        <w:keepLines/>
        <w:widowControl w:val="0"/>
        <w:shd w:val="clear" w:color="auto" w:fill="auto"/>
        <w:bidi w:val="0"/>
        <w:spacing w:before="0" w:after="340" w:line="240" w:lineRule="auto"/>
        <w:ind w:left="0" w:right="0" w:firstLine="240"/>
        <w:jc w:val="both"/>
      </w:pPr>
      <w:bookmarkStart w:id="431" w:name="bookmark431"/>
      <w:bookmarkStart w:id="432" w:name="bookmark432"/>
      <w:bookmarkStart w:id="433" w:name="bookmark433"/>
      <w:bookmarkStart w:id="434" w:name="bookmark434"/>
      <w:r>
        <w:rPr>
          <w:color w:val="000000"/>
          <w:spacing w:val="0"/>
          <w:w w:val="100"/>
          <w:position w:val="0"/>
          <w:sz w:val="24"/>
          <w:szCs w:val="24"/>
        </w:rPr>
        <w:t>、审计报告</w:t>
      </w:r>
      <w:bookmarkEnd w:id="432"/>
      <w:bookmarkEnd w:id="433"/>
      <w:bookmarkEnd w:id="434"/>
      <w:bookmarkEnd w:id="431"/>
    </w:p>
    <w:tbl>
      <w:tblPr>
        <w:tblOverlap w:val="never"/>
        <w:jc w:val="center"/>
        <w:tblLayout w:type="fixed"/>
      </w:tblPr>
      <w:tblGrid>
        <w:gridCol w:w="4800"/>
        <w:gridCol w:w="481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大华审字</w:t>
            </w:r>
            <w:r>
              <w:rPr>
                <w:color w:val="000000"/>
                <w:spacing w:val="0"/>
                <w:w w:val="100"/>
                <w:position w:val="0"/>
              </w:rPr>
              <w:t>[2014]004811</w:t>
            </w:r>
            <w:r>
              <w:rPr>
                <w:rFonts w:ascii="SimSun" w:eastAsia="SimSun" w:hAnsi="SimSun" w:cs="SimSun"/>
                <w:color w:val="000000"/>
                <w:spacing w:val="0"/>
                <w:w w:val="100"/>
                <w:position w:val="0"/>
              </w:rPr>
              <w:t>号</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徐德、高德惠</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36"/>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武汉金运激光股份有限公司全体股东：</w:t>
      </w:r>
    </w:p>
    <w:p>
      <w:pPr>
        <w:pStyle w:val="Style36"/>
        <w:keepNext w:val="0"/>
        <w:keepLines w:val="0"/>
        <w:widowControl w:val="0"/>
        <w:shd w:val="clear" w:color="auto" w:fill="auto"/>
        <w:bidi w:val="0"/>
        <w:spacing w:before="0" w:after="0" w:line="302" w:lineRule="exact"/>
        <w:ind w:left="0" w:right="0" w:firstLine="340"/>
        <w:jc w:val="both"/>
      </w:pPr>
      <w:r>
        <w:rPr>
          <w:color w:val="000000"/>
          <w:spacing w:val="0"/>
          <w:w w:val="100"/>
          <w:position w:val="0"/>
        </w:rPr>
        <w:t>我们审计了后附的武汉金运激光股份有限公司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金运激光</w:t>
      </w:r>
      <w:r>
        <w:rPr>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年度的合并及母公司利润表、合并及母公司现金流量表、合并及母公司股 东权益变动表，以及财务报表附注。</w:t>
      </w:r>
    </w:p>
    <w:p>
      <w:pPr>
        <w:pStyle w:val="Style36"/>
        <w:keepNext w:val="0"/>
        <w:keepLines w:val="0"/>
        <w:widowControl w:val="0"/>
        <w:shd w:val="clear" w:color="auto" w:fill="auto"/>
        <w:tabs>
          <w:tab w:pos="809" w:val="left"/>
        </w:tabs>
        <w:bidi w:val="0"/>
        <w:spacing w:before="0" w:after="0" w:line="302" w:lineRule="exact"/>
        <w:ind w:left="0" w:right="0" w:firstLine="340"/>
        <w:jc w:val="both"/>
      </w:pPr>
      <w:bookmarkStart w:id="435" w:name="bookmark435"/>
      <w:r>
        <w:rPr>
          <w:color w:val="000000"/>
          <w:spacing w:val="0"/>
          <w:w w:val="100"/>
          <w:position w:val="0"/>
        </w:rPr>
        <w:t>一</w:t>
      </w:r>
      <w:bookmarkEnd w:id="435"/>
      <w:r>
        <w:rPr>
          <w:color w:val="000000"/>
          <w:spacing w:val="0"/>
          <w:w w:val="100"/>
          <w:position w:val="0"/>
        </w:rPr>
        <w:t>、</w:t>
        <w:tab/>
        <w:t>管理层对财务报表的责任</w:t>
      </w:r>
    </w:p>
    <w:p>
      <w:pPr>
        <w:pStyle w:val="Style36"/>
        <w:keepNext w:val="0"/>
        <w:keepLines w:val="0"/>
        <w:widowControl w:val="0"/>
        <w:shd w:val="clear" w:color="auto" w:fill="auto"/>
        <w:bidi w:val="0"/>
        <w:spacing w:before="0" w:after="0" w:line="302" w:lineRule="exact"/>
        <w:ind w:left="0" w:right="0" w:firstLine="340"/>
        <w:jc w:val="both"/>
      </w:pPr>
      <w:r>
        <w:rPr>
          <w:color w:val="000000"/>
          <w:spacing w:val="0"/>
          <w:w w:val="100"/>
          <w:position w:val="0"/>
        </w:rPr>
        <w:t>编制和公允列报财务报表是金运激光管理层的责任，这种责任包括：（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6"/>
        <w:keepNext w:val="0"/>
        <w:keepLines w:val="0"/>
        <w:widowControl w:val="0"/>
        <w:shd w:val="clear" w:color="auto" w:fill="auto"/>
        <w:tabs>
          <w:tab w:pos="809" w:val="left"/>
        </w:tabs>
        <w:bidi w:val="0"/>
        <w:spacing w:before="0" w:after="0" w:line="313" w:lineRule="exact"/>
        <w:ind w:left="0" w:right="0" w:firstLine="340"/>
        <w:jc w:val="both"/>
      </w:pPr>
      <w:bookmarkStart w:id="436" w:name="bookmark436"/>
      <w:r>
        <w:rPr>
          <w:color w:val="000000"/>
          <w:spacing w:val="0"/>
          <w:w w:val="100"/>
          <w:position w:val="0"/>
        </w:rPr>
        <w:t>二</w:t>
      </w:r>
      <w:bookmarkEnd w:id="436"/>
      <w:r>
        <w:rPr>
          <w:color w:val="000000"/>
          <w:spacing w:val="0"/>
          <w:w w:val="100"/>
          <w:position w:val="0"/>
        </w:rPr>
        <w:t>、</w:t>
        <w:tab/>
        <w:t>注册会计师的责任</w:t>
      </w:r>
    </w:p>
    <w:p>
      <w:pPr>
        <w:pStyle w:val="Style36"/>
        <w:keepNext w:val="0"/>
        <w:keepLines w:val="0"/>
        <w:widowControl w:val="0"/>
        <w:shd w:val="clear" w:color="auto" w:fill="auto"/>
        <w:bidi w:val="0"/>
        <w:spacing w:before="0" w:after="0" w:line="313" w:lineRule="exact"/>
        <w:ind w:left="0" w:right="0" w:firstLine="340"/>
        <w:jc w:val="left"/>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6"/>
        <w:keepNext w:val="0"/>
        <w:keepLines w:val="0"/>
        <w:widowControl w:val="0"/>
        <w:shd w:val="clear" w:color="auto" w:fill="auto"/>
        <w:bidi w:val="0"/>
        <w:spacing w:before="0" w:after="0" w:line="313" w:lineRule="exact"/>
        <w:ind w:left="0" w:right="0" w:firstLine="340"/>
        <w:jc w:val="left"/>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价财务报表的总体列报。我们相信，我们获取的审计证据是充分、适当的，为发表审计意见提供了基础。</w:t>
      </w:r>
    </w:p>
    <w:p>
      <w:pPr>
        <w:pStyle w:val="Style36"/>
        <w:keepNext w:val="0"/>
        <w:keepLines w:val="0"/>
        <w:widowControl w:val="0"/>
        <w:shd w:val="clear" w:color="auto" w:fill="auto"/>
        <w:tabs>
          <w:tab w:pos="805" w:val="left"/>
        </w:tabs>
        <w:bidi w:val="0"/>
        <w:spacing w:before="0" w:after="340" w:line="313" w:lineRule="exact"/>
        <w:ind w:left="0" w:right="0" w:firstLine="340"/>
        <w:jc w:val="left"/>
      </w:pPr>
      <w:bookmarkStart w:id="437" w:name="bookmark437"/>
      <w:r>
        <w:rPr>
          <w:color w:val="000000"/>
          <w:spacing w:val="0"/>
          <w:w w:val="100"/>
          <w:position w:val="0"/>
        </w:rPr>
        <w:t>三</w:t>
      </w:r>
      <w:bookmarkEnd w:id="437"/>
      <w:r>
        <w:rPr>
          <w:color w:val="000000"/>
          <w:spacing w:val="0"/>
          <w:w w:val="100"/>
          <w:position w:val="0"/>
        </w:rPr>
        <w:t>、</w:t>
        <w:tab/>
        <w:t>审计意见我们认为，金运激光的财务报表在所有重大方面按照企业会计准则的规定编制，公允反 映了金运激光</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 量。</w:t>
      </w:r>
    </w:p>
    <w:p>
      <w:pPr>
        <w:pStyle w:val="Style22"/>
        <w:keepNext/>
        <w:keepLines/>
        <w:widowControl w:val="0"/>
        <w:shd w:val="clear" w:color="auto" w:fill="auto"/>
        <w:bidi w:val="0"/>
        <w:spacing w:before="0" w:after="34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二、财务报表</w:t>
      </w:r>
      <w:bookmarkEnd w:id="438"/>
      <w:bookmarkEnd w:id="439"/>
      <w:bookmarkEnd w:id="440"/>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280" w:line="326"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、合并资产负债表</w:t>
      </w:r>
      <w:bookmarkEnd w:id="441"/>
      <w:bookmarkEnd w:id="442"/>
      <w:bookmarkEnd w:id="444"/>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25"/>
        <w:keepNext w:val="0"/>
        <w:keepLines w:val="0"/>
        <w:widowControl w:val="0"/>
        <w:shd w:val="clear" w:color="auto" w:fill="auto"/>
        <w:tabs>
          <w:tab w:pos="2914" w:val="left"/>
          <w:tab w:pos="6173" w:val="left"/>
        </w:tabs>
        <w:bidi w:val="0"/>
        <w:spacing w:before="0" w:after="220"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108,523,688.51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172,012,987.70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26,762,277.19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12,244,755.44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10,931,888.51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9,141,939.41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5,160,722.32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3,018,914.40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125,821,168.86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96,878,173.82</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25,917,718.55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3,351,844.25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303,407,463.94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297,548,615.02</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82,446,109.77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81,765,038.10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2,529,195.98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1,685,615.31</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5,356,732.22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3,454,154.60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3,921,788.34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426,459.75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331,887.77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106,212,652.32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87,704,329.52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409,620,116.26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385,252,944.54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1,907,271.00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4,716,982.55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23,757,259.19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14,779,586.78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20,578,170.84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13,347,675.17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8,233,510.58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4,229,974.44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1,654,812.99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1,810,958.21</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1,687,167.76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598,029.24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1,173,000.99</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57,054,053.84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42,070,345.90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58,579,431.73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58,545,320.83</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326,098.38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380,226.54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58,905,530.11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58,925,547.37</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115,959,583.95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100,995,893.27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139,042,478.76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174,042,478.76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8,321,318.16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5,856,124.30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70,759,240.24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66,131,966.23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288,123,037.16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281,030,569.29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5,537,495.15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3,226,481.98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293,660,532.31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284,257,051.27</w:t>
            </w:r>
          </w:p>
        </w:tc>
      </w:tr>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409,620,116.26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385,252,944.54</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02" behindDoc="0" locked="0" layoutInCell="1" allowOverlap="1">
                <wp:simplePos x="0" y="0"/>
                <wp:positionH relativeFrom="page">
                  <wp:posOffset>697865</wp:posOffset>
                </wp:positionH>
                <wp:positionV relativeFrom="margin">
                  <wp:posOffset>5017135</wp:posOffset>
                </wp:positionV>
                <wp:extent cx="938530" cy="149225"/>
                <wp:wrapTopAndBottom/>
                <wp:docPr id="58" name="Shape 5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084" type="#_x0000_t202" style="position:absolute;margin-left:54.950000000000003pt;margin-top:395.05000000000001pt;width:73.900000000000006pt;height:11.75pt;z-index:-125829351;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2235835" distR="2571115" simplePos="0" relativeHeight="125829404" behindDoc="0" locked="0" layoutInCell="1" allowOverlap="1">
                <wp:simplePos x="0" y="0"/>
                <wp:positionH relativeFrom="page">
                  <wp:posOffset>2819400</wp:posOffset>
                </wp:positionH>
                <wp:positionV relativeFrom="margin">
                  <wp:posOffset>5017135</wp:posOffset>
                </wp:positionV>
                <wp:extent cx="1508760" cy="146050"/>
                <wp:wrapTopAndBottom/>
                <wp:docPr id="60" name="Shape 6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086" type="#_x0000_t202" style="position:absolute;margin-left:222.pt;margin-top:395.05000000000001pt;width:118.8pt;height:11.5pt;z-index:-125829349;mso-wrap-distance-left:176.05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4914900" distR="114300" simplePos="0" relativeHeight="125829406" behindDoc="0" locked="0" layoutInCell="1" allowOverlap="1">
                <wp:simplePos x="0" y="0"/>
                <wp:positionH relativeFrom="page">
                  <wp:posOffset>5498465</wp:posOffset>
                </wp:positionH>
                <wp:positionV relativeFrom="margin">
                  <wp:posOffset>5017135</wp:posOffset>
                </wp:positionV>
                <wp:extent cx="1286510" cy="149225"/>
                <wp:wrapTopAndBottom/>
                <wp:docPr id="62" name="Shape 6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088" type="#_x0000_t202" style="position:absolute;margin-left:432.94999999999999pt;margin-top:395.05000000000001pt;width:101.3pt;height:11.75pt;z-index:-125829347;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、母公司资产负债表</w:t>
      </w:r>
      <w:bookmarkEnd w:id="445"/>
      <w:bookmarkEnd w:id="446"/>
      <w:bookmarkEnd w:id="44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88,784,554.57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165,410,937.18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27,694,671.17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15,692,432.69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8,850,758.35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9,099,462.41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9,640,216.07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7,017,660.85</w:t>
            </w: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115,432,800.24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90,107,694.53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24,912,732.08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2,249,861.78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275,515,732.48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290,478,049.44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80,830,052.45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80,971,799.34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2,503,895.98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1,285,281.99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4,585,494.98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2,903,766.64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3,921,788.34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363,555.74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162,086.94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130,186,765.79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90,410,956.61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405,702,498.27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380,889,006.05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1,907,271.00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4,716,982.55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22,331,929.70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31,024,381.33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19,511,770.84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13,346,875.17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7,631,632.54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4,229,974.44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1,622,836.87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1,767,635.20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1,687,167.76</w:t>
            </w: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4,710,866.93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761,720.52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58,041,307.88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57,859,736.97</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58,579,431.73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58,545,320.83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326,098.38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380,226.54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58,905,530.11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58,925,547.37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116,946,837.99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116,785,284.34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35,000,000.00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139,042,478.76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174,042,478.76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8,321,318.16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5,856,124.30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71,391,863.36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49,205,118.65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288,755,660.28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264,103,721.71</w:t>
            </w:r>
          </w:p>
        </w:tc>
      </w:tr>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405,702,498.27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380,889,006.05</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08" behindDoc="0" locked="0" layoutInCell="1" allowOverlap="1">
                <wp:simplePos x="0" y="0"/>
                <wp:positionH relativeFrom="page">
                  <wp:posOffset>697865</wp:posOffset>
                </wp:positionH>
                <wp:positionV relativeFrom="margin">
                  <wp:posOffset>6803390</wp:posOffset>
                </wp:positionV>
                <wp:extent cx="938530" cy="149225"/>
                <wp:wrapTopAndBottom/>
                <wp:docPr id="64" name="Shape 6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090" type="#_x0000_t202" style="position:absolute;margin-left:54.950000000000003pt;margin-top:535.70000000000005pt;width:73.900000000000006pt;height:11.75pt;z-index:-125829345;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2235835" distR="2571115" simplePos="0" relativeHeight="125829410" behindDoc="0" locked="0" layoutInCell="1" allowOverlap="1">
                <wp:simplePos x="0" y="0"/>
                <wp:positionH relativeFrom="page">
                  <wp:posOffset>2819400</wp:posOffset>
                </wp:positionH>
                <wp:positionV relativeFrom="margin">
                  <wp:posOffset>6803390</wp:posOffset>
                </wp:positionV>
                <wp:extent cx="1508760" cy="146050"/>
                <wp:wrapTopAndBottom/>
                <wp:docPr id="66" name="Shape 6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092" type="#_x0000_t202" style="position:absolute;margin-left:222.pt;margin-top:535.70000000000005pt;width:118.8pt;height:11.5pt;z-index:-125829343;mso-wrap-distance-left:176.05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4914900" distR="114300" simplePos="0" relativeHeight="125829412" behindDoc="0" locked="0" layoutInCell="1" allowOverlap="1">
                <wp:simplePos x="0" y="0"/>
                <wp:positionH relativeFrom="page">
                  <wp:posOffset>5498465</wp:posOffset>
                </wp:positionH>
                <wp:positionV relativeFrom="margin">
                  <wp:posOffset>6803390</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094" type="#_x0000_t202" style="position:absolute;margin-left:432.94999999999999pt;margin-top:535.70000000000005pt;width:101.3pt;height:11.75pt;z-index:-125829341;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、合并利润表</w:t>
      </w:r>
      <w:bookmarkEnd w:id="449"/>
      <w:bookmarkEnd w:id="450"/>
      <w:bookmarkEnd w:id="45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158,418,192.10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143,133,702.55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158,418,192.10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143,133,702.55</w:t>
            </w:r>
          </w:p>
        </w:tc>
      </w:tr>
    </w:tbl>
    <w:p>
      <w:pPr>
        <w:widowControl w:val="0"/>
        <w:spacing w:line="1" w:lineRule="exact"/>
      </w:pPr>
      <w:r>
        <w:br w:type="page"/>
      </w:r>
    </w:p>
    <w:tbl>
      <w:tblPr>
        <w:tblOverlap w:val="never"/>
        <w:jc w:val="center"/>
        <w:tblLayout w:type="fixed"/>
      </w:tblPr>
      <w:tblGrid>
        <w:gridCol w:w="2981"/>
        <w:gridCol w:w="3302"/>
        <w:gridCol w:w="3336"/>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153,334,025.59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132,109,222.82</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91,838,229.34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79,217,672.09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1,198,256.50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862,723.81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32,830,922.35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32,770,384.29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21,740,885.66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19,764,001.19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4,364,821.90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-778,004.79</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1,360,909.84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272,446.23</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400"/>
              <w:jc w:val="both"/>
            </w:pPr>
            <w:r>
              <w:rPr>
                <w:rFonts w:ascii="SimSun" w:eastAsia="SimSun" w:hAnsi="SimSun" w:cs="SimSun"/>
                <w:color w:val="000000"/>
                <w:spacing w:val="0"/>
                <w:w w:val="100"/>
                <w:position w:val="0"/>
              </w:rPr>
              <w:t>加：公允价值变动收益（损失以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9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40"/>
              <w:jc w:val="both"/>
            </w:pPr>
            <w:r>
              <w:rPr>
                <w:rFonts w:ascii="SimSun" w:eastAsia="SimSun" w:hAnsi="SimSun" w:cs="SimSun"/>
                <w:color w:val="000000"/>
                <w:spacing w:val="0"/>
                <w:w w:val="100"/>
                <w:position w:val="0"/>
              </w:rPr>
              <w:t>其中：对联营企业和合营</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940"/>
              <w:jc w:val="both"/>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6,211,163.36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11,024,479.73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2,938,256.57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3,136,904.17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651,468.46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12,991.20</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40"/>
              <w:jc w:val="both"/>
            </w:pPr>
            <w:r>
              <w:rPr>
                <w:rFonts w:ascii="SimSun" w:eastAsia="SimSun" w:hAnsi="SimSun" w:cs="SimSun"/>
                <w:color w:val="000000"/>
                <w:spacing w:val="0"/>
                <w:w w:val="100"/>
                <w:position w:val="0"/>
              </w:rPr>
              <w:t>其中：非流动资产处置损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330,617.86</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8,497,951.47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14,148,392.70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1,764,470.43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1,579,925.78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6,733,481.04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12,568,466.92</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7,092,467.87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12,771,984.94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-203,518.02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6,733,481.04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12,568,466.92</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7,092,467.87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12,771,984.94</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-358,986.83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-203,518.02</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14" behindDoc="0" locked="0" layoutInCell="1" allowOverlap="1">
                <wp:simplePos x="0" y="0"/>
                <wp:positionH relativeFrom="page">
                  <wp:posOffset>697865</wp:posOffset>
                </wp:positionH>
                <wp:positionV relativeFrom="margin">
                  <wp:posOffset>2719070</wp:posOffset>
                </wp:positionV>
                <wp:extent cx="938530" cy="149225"/>
                <wp:wrapTopAndBottom/>
                <wp:docPr id="70" name="Shape 7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096" type="#_x0000_t202" style="position:absolute;margin-left:54.950000000000003pt;margin-top:214.09999999999999pt;width:73.900000000000006pt;height:11.75pt;z-index:-125829339;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2235835" distR="2571115" simplePos="0" relativeHeight="125829416" behindDoc="0" locked="0" layoutInCell="1" allowOverlap="1">
                <wp:simplePos x="0" y="0"/>
                <wp:positionH relativeFrom="page">
                  <wp:posOffset>2819400</wp:posOffset>
                </wp:positionH>
                <wp:positionV relativeFrom="margin">
                  <wp:posOffset>2719070</wp:posOffset>
                </wp:positionV>
                <wp:extent cx="1508760" cy="146050"/>
                <wp:wrapTopAndBottom/>
                <wp:docPr id="72" name="Shape 7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098" type="#_x0000_t202" style="position:absolute;margin-left:222.pt;margin-top:214.09999999999999pt;width:118.8pt;height:11.5pt;z-index:-125829337;mso-wrap-distance-left:176.05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4914900" distR="114300" simplePos="0" relativeHeight="125829418" behindDoc="0" locked="0" layoutInCell="1" allowOverlap="1">
                <wp:simplePos x="0" y="0"/>
                <wp:positionH relativeFrom="page">
                  <wp:posOffset>5498465</wp:posOffset>
                </wp:positionH>
                <wp:positionV relativeFrom="margin">
                  <wp:posOffset>2719070</wp:posOffset>
                </wp:positionV>
                <wp:extent cx="1286510" cy="149225"/>
                <wp:wrapTopAndBottom/>
                <wp:docPr id="74" name="Shape 7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100" type="#_x0000_t202" style="position:absolute;margin-left:432.94999999999999pt;margin-top:214.09999999999999pt;width:101.3pt;height:11.75pt;z-index:-125829335;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4</w:t>
      </w:r>
      <w:bookmarkEnd w:id="455"/>
      <w:r>
        <w:rPr>
          <w:color w:val="000000"/>
          <w:spacing w:val="0"/>
          <w:w w:val="100"/>
          <w:position w:val="0"/>
        </w:rPr>
        <w:t>、母公司利润表</w:t>
      </w:r>
      <w:bookmarkEnd w:id="453"/>
      <w:bookmarkEnd w:id="454"/>
      <w:bookmarkEnd w:id="45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157,045,746.42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149,499,238.66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93,606,721.93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87,740,107.52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1,170,674.19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805,664.77</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31,550,730.13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32,464,653.29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16,729,558.60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18,282,994.05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4,564,181.61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-776,606.47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1,343,125.42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270,189.05</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400"/>
              <w:jc w:val="left"/>
            </w:pPr>
            <w:r>
              <w:rPr>
                <w:rFonts w:ascii="SimSun" w:eastAsia="SimSun" w:hAnsi="SimSun" w:cs="SimSun"/>
                <w:color w:val="000000"/>
                <w:spacing w:val="0"/>
                <w:w w:val="100"/>
                <w:position w:val="0"/>
              </w:rPr>
              <w:t>加：公允价值变动收益（损失以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76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16,126,996.85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60"/>
              <w:jc w:val="both"/>
            </w:pPr>
            <w:r>
              <w:rPr>
                <w:rFonts w:ascii="SimSun" w:eastAsia="SimSun" w:hAnsi="SimSun" w:cs="SimSun"/>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24,207,751.39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10,712,236.45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2,301,210.33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2,810,713.15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320,921.70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12,991.20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75.08</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26,188,040.02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13,509,958.40</w:t>
            </w: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1,536,101.45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1,555,988.64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24,651,938.57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11,953,969.76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24,651,938.57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11,953,969.76</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20" behindDoc="0" locked="0" layoutInCell="1" allowOverlap="1">
                <wp:simplePos x="0" y="0"/>
                <wp:positionH relativeFrom="page">
                  <wp:posOffset>697865</wp:posOffset>
                </wp:positionH>
                <wp:positionV relativeFrom="margin">
                  <wp:posOffset>2011680</wp:posOffset>
                </wp:positionV>
                <wp:extent cx="938530" cy="149225"/>
                <wp:wrapTopAndBottom/>
                <wp:docPr id="76" name="Shape 7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102" type="#_x0000_t202" style="position:absolute;margin-left:54.950000000000003pt;margin-top:158.40000000000001pt;width:73.900000000000006pt;height:11.75pt;z-index:-125829333;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2235835" distR="2571115" simplePos="0" relativeHeight="125829422" behindDoc="0" locked="0" layoutInCell="1" allowOverlap="1">
                <wp:simplePos x="0" y="0"/>
                <wp:positionH relativeFrom="page">
                  <wp:posOffset>2819400</wp:posOffset>
                </wp:positionH>
                <wp:positionV relativeFrom="margin">
                  <wp:posOffset>2011680</wp:posOffset>
                </wp:positionV>
                <wp:extent cx="1508760" cy="146050"/>
                <wp:wrapTopAndBottom/>
                <wp:docPr id="78" name="Shape 7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104" type="#_x0000_t202" style="position:absolute;margin-left:222.pt;margin-top:158.40000000000001pt;width:118.8pt;height:11.5pt;z-index:-125829331;mso-wrap-distance-left:176.05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4914900" distR="114300" simplePos="0" relativeHeight="125829424" behindDoc="0" locked="0" layoutInCell="1" allowOverlap="1">
                <wp:simplePos x="0" y="0"/>
                <wp:positionH relativeFrom="page">
                  <wp:posOffset>5498465</wp:posOffset>
                </wp:positionH>
                <wp:positionV relativeFrom="margin">
                  <wp:posOffset>2011680</wp:posOffset>
                </wp:positionV>
                <wp:extent cx="1286510" cy="149225"/>
                <wp:wrapTopAndBottom/>
                <wp:docPr id="80" name="Shape 8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106" type="#_x0000_t202" style="position:absolute;margin-left:432.94999999999999pt;margin-top:158.40000000000001pt;width:101.3pt;height:11.75pt;z-index:-125829329;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5</w:t>
      </w:r>
      <w:bookmarkEnd w:id="459"/>
      <w:r>
        <w:rPr>
          <w:color w:val="000000"/>
          <w:spacing w:val="0"/>
          <w:w w:val="100"/>
          <w:position w:val="0"/>
        </w:rPr>
        <w:t>、合并现金流量表</w:t>
      </w:r>
      <w:bookmarkEnd w:id="457"/>
      <w:bookmarkEnd w:id="458"/>
      <w:bookmarkEnd w:id="4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166,349,779.22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165,059,681.72</w:t>
            </w:r>
          </w:p>
        </w:tc>
      </w:tr>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2,859,310.79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7,413,247.77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6,541,205.31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4,603,259.23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175,750,295.32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177,076,188.72</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123,838,522.00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126,055,343.40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40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30,621,864.71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29,605,061.81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4,093,515.33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5,314,696.43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30,403,461.33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30,634,560.22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188,957,363.37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191,609,661.86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-13,207,068.05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-14,533,473.14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735,210.55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19,402.00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167,754,612.55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570,000.00</w:t>
            </w:r>
          </w:p>
        </w:tc>
      </w:tr>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12,653,310.71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37,989,374.45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213,653,310.71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38,559,374.45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-45,898,698.16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-37,989,374.45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3,430,000.00</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40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3,430,000.00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4,942,625.01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7,878,711.28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7,612,625.01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71,308,711.28</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bl>
    <w:p>
      <w:pPr>
        <w:widowControl w:val="0"/>
        <w:spacing w:line="1" w:lineRule="exact"/>
      </w:pPr>
      <w:r>
        <w:br w:type="page"/>
      </w:r>
    </w:p>
    <w:tbl>
      <w:tblPr>
        <w:tblOverlap w:val="never"/>
        <w:jc w:val="center"/>
        <w:tblLayout w:type="fixed"/>
      </w:tblPr>
      <w:tblGrid>
        <w:gridCol w:w="2981"/>
        <w:gridCol w:w="3302"/>
        <w:gridCol w:w="3336"/>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5,587,167.76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3,191,731.12</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40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3,413,023.34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7,518,058.49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9,000,191.10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25,709,789.61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-1,387,566.09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45,598,921.67</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-606,394.86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-61,099,727.16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-6,923,925.92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166,260,392.33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173,184,318.25</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105,160,665.17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166,260,392.33</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2880" simplePos="0" relativeHeight="125829426" behindDoc="0" locked="0" layoutInCell="1" allowOverlap="1">
                <wp:simplePos x="0" y="0"/>
                <wp:positionH relativeFrom="page">
                  <wp:posOffset>697865</wp:posOffset>
                </wp:positionH>
                <wp:positionV relativeFrom="margin">
                  <wp:posOffset>3115310</wp:posOffset>
                </wp:positionV>
                <wp:extent cx="938530" cy="149225"/>
                <wp:wrapTopAndBottom/>
                <wp:docPr id="82" name="Shape 8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108" type="#_x0000_t202" style="position:absolute;margin-left:54.950000000000003pt;margin-top:245.30000000000001pt;width:73.900000000000006pt;height:11.75pt;z-index:-125829327;mso-wrap-distance-left:9.pt;mso-wrap-distance-top:12.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2235835" distR="2571115" simplePos="0" relativeHeight="125829428" behindDoc="0" locked="0" layoutInCell="1" allowOverlap="1">
                <wp:simplePos x="0" y="0"/>
                <wp:positionH relativeFrom="page">
                  <wp:posOffset>2819400</wp:posOffset>
                </wp:positionH>
                <wp:positionV relativeFrom="margin">
                  <wp:posOffset>3115310</wp:posOffset>
                </wp:positionV>
                <wp:extent cx="1508760" cy="146050"/>
                <wp:wrapTopAndBottom/>
                <wp:docPr id="84" name="Shape 8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110" type="#_x0000_t202" style="position:absolute;margin-left:222.pt;margin-top:245.30000000000001pt;width:118.8pt;height:11.5pt;z-index:-125829325;mso-wrap-distance-left:176.05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4914900" distR="114300" simplePos="0" relativeHeight="125829430" behindDoc="0" locked="0" layoutInCell="1" allowOverlap="1">
                <wp:simplePos x="0" y="0"/>
                <wp:positionH relativeFrom="page">
                  <wp:posOffset>5498465</wp:posOffset>
                </wp:positionH>
                <wp:positionV relativeFrom="margin">
                  <wp:posOffset>3115310</wp:posOffset>
                </wp:positionV>
                <wp:extent cx="1286510" cy="149225"/>
                <wp:wrapTopAndBottom/>
                <wp:docPr id="86" name="Shape 8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112" type="#_x0000_t202" style="position:absolute;margin-left:432.94999999999999pt;margin-top:245.30000000000001pt;width:101.3pt;height:11.75pt;z-index:-125829323;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6</w:t>
      </w:r>
      <w:bookmarkEnd w:id="463"/>
      <w:r>
        <w:rPr>
          <w:color w:val="000000"/>
          <w:spacing w:val="0"/>
          <w:w w:val="100"/>
          <w:position w:val="0"/>
        </w:rPr>
        <w:t>、母公司现金流量表</w:t>
      </w:r>
      <w:bookmarkEnd w:id="461"/>
      <w:bookmarkEnd w:id="462"/>
      <w:bookmarkEnd w:id="46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81"/>
        <w:gridCol w:w="3302"/>
        <w:gridCol w:w="331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164,099,619.19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165,058,881.72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2,726,490.28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7,087,056.75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8,008,279.00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4,183,516.94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174,834,388.47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176,329,455.41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136,887,308.04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125,665,501.17</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27,168,709.98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29,010,575.91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3,780,703.78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3,364,466.45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24,924,858.22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33,384,307.64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192,761,580.02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191,424,851.17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-17,927,191.55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-15,095,395.76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15,735,210.55</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2"/>
        <w:gridCol w:w="3312"/>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182,737,612.55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40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10,453,270.63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36,850,784.45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201,000,000.00</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22,930,000.00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4,140,000.00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234,383,270.63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40,990,784.45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-51,645,658.08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-40,420,784.45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4,942,625.01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7,878,711.28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4,942,625.01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67,878,711.28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5,587,167.76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3,191,731.12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3,413,023.34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7,518,058.49</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9,000,191.10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25,709,789.61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-4,057,566.09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42,168,921.67</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-606,394.86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-74,236,810.58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-13,347,258.54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159,658,341.81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173,005,600.35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85,421,531.23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159,658,341.81</w:t>
            </w:r>
          </w:p>
        </w:tc>
      </w:tr>
    </w:tbl>
    <w:p>
      <w:pPr>
        <w:sectPr>
          <w:footnotePr>
            <w:pos w:val="pageBottom"/>
            <w:numFmt w:val="decimal"/>
            <w:numRestart w:val="continuous"/>
          </w:footnotePr>
          <w:pgSz w:w="11900" w:h="16840"/>
          <w:pgMar w:top="1441" w:right="1072" w:bottom="1455" w:left="1046"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25"/>
        <w:keepNext w:val="0"/>
        <w:keepLines w:val="0"/>
        <w:framePr w:w="1478" w:h="235" w:wrap="none" w:vAnchor="text" w:hAnchor="page" w:x="1141" w:y="21"/>
        <w:widowControl w:val="0"/>
        <w:shd w:val="clear" w:color="auto" w:fill="auto"/>
        <w:bidi w:val="0"/>
        <w:spacing w:before="0" w:after="0" w:line="240" w:lineRule="auto"/>
        <w:ind w:left="0" w:right="0" w:firstLine="0"/>
        <w:jc w:val="left"/>
      </w:pPr>
      <w:r>
        <w:rPr>
          <w:color w:val="000000"/>
          <w:spacing w:val="0"/>
          <w:w w:val="100"/>
          <w:position w:val="0"/>
        </w:rPr>
        <w:t>法定代表人：梁伟</w:t>
      </w:r>
    </w:p>
    <w:p>
      <w:pPr>
        <w:pStyle w:val="Style25"/>
        <w:keepNext w:val="0"/>
        <w:keepLines w:val="0"/>
        <w:framePr w:w="2376" w:h="230" w:wrap="none" w:vAnchor="text" w:hAnchor="page" w:x="4481" w:y="21"/>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p>
      <w:pPr>
        <w:pStyle w:val="Style25"/>
        <w:keepNext w:val="0"/>
        <w:keepLines w:val="0"/>
        <w:framePr w:w="2026" w:h="235" w:wrap="none" w:vAnchor="text" w:hAnchor="page" w:x="8701" w:y="21"/>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30"/>
        <w:keepNext/>
        <w:keepLines/>
        <w:widowControl w:val="0"/>
        <w:shd w:val="clear" w:color="auto" w:fill="auto"/>
        <w:bidi w:val="0"/>
        <w:spacing w:before="0" w:after="24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7</w:t>
      </w:r>
      <w:bookmarkEnd w:id="467"/>
      <w:r>
        <w:rPr>
          <w:color w:val="000000"/>
          <w:spacing w:val="0"/>
          <w:w w:val="100"/>
          <w:position w:val="0"/>
        </w:rPr>
        <w:t>、合并所有者权益变动表</w:t>
      </w:r>
      <w:bookmarkEnd w:id="465"/>
      <w:bookmarkEnd w:id="466"/>
      <w:bookmarkEnd w:id="468"/>
    </w:p>
    <w:p>
      <w:pPr>
        <w:pStyle w:val="Style25"/>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编制单位：武汉金运激光股份有限公司 本期金额</w:t>
      </w:r>
    </w:p>
    <w:p>
      <w:pPr>
        <w:pStyle w:val="Style33"/>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3442"/>
        <w:gridCol w:w="1090"/>
        <w:gridCol w:w="1181"/>
        <w:gridCol w:w="960"/>
        <w:gridCol w:w="965"/>
        <w:gridCol w:w="998"/>
        <w:gridCol w:w="926"/>
        <w:gridCol w:w="1090"/>
        <w:gridCol w:w="960"/>
        <w:gridCol w:w="1157"/>
        <w:gridCol w:w="1272"/>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98" w:hRule="exact"/>
        </w:trPr>
        <w:tc>
          <w:tcPr>
            <w:vMerge/>
            <w:tcBorders/>
            <w:shd w:val="clear" w:color="auto" w:fill="D4D4D4"/>
            <w:vAlign w:val="center"/>
          </w:tcPr>
          <w:p>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所有者权益合</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715"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实收资本（或</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一般风险</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66,131,966.23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3,226,481.98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284,257,051.27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66,131,966.23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3,226,481.98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284,257,051.27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4,627,274.01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2,311,013.17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9,403,481.04</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7,092,467.87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6,733,481.04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7,092,467.87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-358,986.83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6,733,481.04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2,670,000.00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2,465,193.86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-2,465,193.86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42"/>
        <w:gridCol w:w="1090"/>
        <w:gridCol w:w="1181"/>
        <w:gridCol w:w="960"/>
        <w:gridCol w:w="965"/>
        <w:gridCol w:w="998"/>
        <w:gridCol w:w="926"/>
        <w:gridCol w:w="1090"/>
        <w:gridCol w:w="960"/>
        <w:gridCol w:w="1157"/>
        <w:gridCol w:w="1296"/>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8,321,318.16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70,759,240.24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5,537,495.15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293,660,532.31</w:t>
            </w:r>
          </w:p>
        </w:tc>
      </w:tr>
    </w:tbl>
    <w:p>
      <w:pPr>
        <w:pStyle w:val="Style33"/>
        <w:keepNext w:val="0"/>
        <w:keepLines w:val="0"/>
        <w:widowControl w:val="0"/>
        <w:shd w:val="clear" w:color="auto" w:fill="auto"/>
        <w:bidi w:val="0"/>
        <w:spacing w:before="0" w:after="0" w:line="240" w:lineRule="auto"/>
        <w:ind w:left="29"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3442"/>
        <w:gridCol w:w="1090"/>
        <w:gridCol w:w="1181"/>
        <w:gridCol w:w="960"/>
        <w:gridCol w:w="965"/>
        <w:gridCol w:w="998"/>
        <w:gridCol w:w="926"/>
        <w:gridCol w:w="1090"/>
        <w:gridCol w:w="955"/>
        <w:gridCol w:w="1162"/>
        <w:gridCol w:w="1272"/>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398" w:hRule="exact"/>
        </w:trPr>
        <w:tc>
          <w:tcPr>
            <w:vMerge/>
            <w:tcBorders/>
            <w:shd w:val="clear" w:color="auto" w:fill="D4D4D4"/>
            <w:vAlign w:val="center"/>
          </w:tcPr>
          <w:p>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所有者权益合</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715"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实收资本（或</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一般风险</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4,743,760.12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58,802,673.44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272,588,912.32</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400"/>
              <w:jc w:val="left"/>
            </w:pPr>
            <w:r>
              <w:rPr>
                <w:rFonts w:ascii="SimSun" w:eastAsia="SimSun" w:hAnsi="SimSun" w:cs="SimSun"/>
                <w:color w:val="000000"/>
                <w:spacing w:val="0"/>
                <w:w w:val="100"/>
                <w:position w:val="0"/>
              </w:rPr>
              <w:t>加：同一控制下企业合并产生的追溯调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-747,295.17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-830,327.97</w:t>
            </w:r>
          </w:p>
        </w:tc>
      </w:tr>
    </w:tbl>
    <w:p>
      <w:pPr>
        <w:widowControl w:val="0"/>
        <w:spacing w:line="1" w:lineRule="exact"/>
      </w:pPr>
      <w:r>
        <w:br w:type="page"/>
      </w:r>
    </w:p>
    <w:tbl>
      <w:tblPr>
        <w:tblOverlap w:val="never"/>
        <w:jc w:val="center"/>
        <w:tblLayout w:type="fixed"/>
      </w:tblPr>
      <w:tblGrid>
        <w:gridCol w:w="3442"/>
        <w:gridCol w:w="1090"/>
        <w:gridCol w:w="1181"/>
        <w:gridCol w:w="960"/>
        <w:gridCol w:w="965"/>
        <w:gridCol w:w="998"/>
        <w:gridCol w:w="926"/>
        <w:gridCol w:w="1090"/>
        <w:gridCol w:w="960"/>
        <w:gridCol w:w="1157"/>
        <w:gridCol w:w="1296"/>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4,660,727.32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58,055,378.27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271,758,584.35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8,076,587.96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3,226,481.98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12,498,466.92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12,771,984.94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-203,518.02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12,568,466.92</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12,771,984.94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-203,518.02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12,568,466.92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42"/>
        <w:gridCol w:w="1090"/>
        <w:gridCol w:w="1181"/>
        <w:gridCol w:w="960"/>
        <w:gridCol w:w="965"/>
        <w:gridCol w:w="998"/>
        <w:gridCol w:w="926"/>
        <w:gridCol w:w="1090"/>
        <w:gridCol w:w="960"/>
        <w:gridCol w:w="1157"/>
        <w:gridCol w:w="1296"/>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5,856,124.30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66,131,966.23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3,226,481.98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284,257,051.27</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7777480" simplePos="0" relativeHeight="125829432" behindDoc="0" locked="0" layoutInCell="1" allowOverlap="1">
                <wp:simplePos x="0" y="0"/>
                <wp:positionH relativeFrom="page">
                  <wp:posOffset>901700</wp:posOffset>
                </wp:positionH>
                <wp:positionV relativeFrom="margin">
                  <wp:posOffset>739140</wp:posOffset>
                </wp:positionV>
                <wp:extent cx="938530" cy="149225"/>
                <wp:wrapTopAndBottom/>
                <wp:docPr id="88" name="Shape 8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wps:txbx>
                      <wps:bodyPr wrap="none" lIns="0" tIns="0" rIns="0" bIns="0">
                        <a:noAutoFit/>
                      </wps:bodyPr>
                    </wps:wsp>
                  </a:graphicData>
                </a:graphic>
              </wp:anchor>
            </w:drawing>
          </mc:Choice>
          <mc:Fallback>
            <w:pict>
              <v:shape id="_x0000_s1114" type="#_x0000_t202" style="position:absolute;margin-left:71.pt;margin-top:58.200000000000003pt;width:73.900000000000006pt;height:11.75pt;z-index:-125829321;mso-wrap-distance-left:9.pt;mso-wrap-distance-top:12.pt;mso-wrap-distance-right:612.39999999999998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法定代表人：梁伟</w:t>
                      </w:r>
                    </w:p>
                  </w:txbxContent>
                </v:textbox>
                <w10:wrap type="topAndBottom" anchorx="page" anchory="margin"/>
              </v:shape>
            </w:pict>
          </mc:Fallback>
        </mc:AlternateContent>
      </w:r>
      <w:r>
        <mc:AlternateContent>
          <mc:Choice Requires="wps">
            <w:drawing>
              <wp:anchor distT="152400" distB="3175" distL="3494405" distR="3827145" simplePos="0" relativeHeight="125829434" behindDoc="0" locked="0" layoutInCell="1" allowOverlap="1">
                <wp:simplePos x="0" y="0"/>
                <wp:positionH relativeFrom="page">
                  <wp:posOffset>4281805</wp:posOffset>
                </wp:positionH>
                <wp:positionV relativeFrom="margin">
                  <wp:posOffset>739140</wp:posOffset>
                </wp:positionV>
                <wp:extent cx="1508760" cy="146050"/>
                <wp:wrapTopAndBottom/>
                <wp:docPr id="90" name="Shape 9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wps:txbx>
                      <wps:bodyPr wrap="none" lIns="0" tIns="0" rIns="0" bIns="0">
                        <a:noAutoFit/>
                      </wps:bodyPr>
                    </wps:wsp>
                  </a:graphicData>
                </a:graphic>
              </wp:anchor>
            </w:drawing>
          </mc:Choice>
          <mc:Fallback>
            <w:pict>
              <v:shape id="_x0000_s1116" type="#_x0000_t202" style="position:absolute;margin-left:337.15000000000003pt;margin-top:58.200000000000003pt;width:118.8pt;height:11.5pt;z-index:-125829319;mso-wrap-distance-left:275.15000000000003pt;mso-wrap-distance-top:12.pt;mso-wrap-distance-right:301.3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txbxContent>
                </v:textbox>
                <w10:wrap type="topAndBottom" anchorx="page" anchory="margin"/>
              </v:shape>
            </w:pict>
          </mc:Fallback>
        </mc:AlternateContent>
      </w:r>
      <w:r>
        <mc:AlternateContent>
          <mc:Choice Requires="wps">
            <w:drawing>
              <wp:anchor distT="152400" distB="0" distL="7429500" distR="114300" simplePos="0" relativeHeight="125829436" behindDoc="0" locked="0" layoutInCell="1" allowOverlap="1">
                <wp:simplePos x="0" y="0"/>
                <wp:positionH relativeFrom="page">
                  <wp:posOffset>8216900</wp:posOffset>
                </wp:positionH>
                <wp:positionV relativeFrom="margin">
                  <wp:posOffset>739140</wp:posOffset>
                </wp:positionV>
                <wp:extent cx="1286510" cy="149225"/>
                <wp:wrapTopAndBottom/>
                <wp:docPr id="92" name="Shape 9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wps:txbx>
                      <wps:bodyPr wrap="none" lIns="0" tIns="0" rIns="0" bIns="0">
                        <a:noAutoFit/>
                      </wps:bodyPr>
                    </wps:wsp>
                  </a:graphicData>
                </a:graphic>
              </wp:anchor>
            </w:drawing>
          </mc:Choice>
          <mc:Fallback>
            <w:pict>
              <v:shape id="_x0000_s1118" type="#_x0000_t202" style="position:absolute;margin-left:647.pt;margin-top:58.200000000000003pt;width:101.3pt;height:11.75pt;z-index:-125829317;mso-wrap-distance-left:58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txbxContent>
                </v:textbox>
                <w10:wrap type="topAndBottom" anchorx="page" anchory="margin"/>
              </v:shape>
            </w:pict>
          </mc:Fallback>
        </mc:AlternateContent>
      </w: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8</w:t>
      </w:r>
      <w:bookmarkEnd w:id="471"/>
      <w:r>
        <w:rPr>
          <w:color w:val="000000"/>
          <w:spacing w:val="0"/>
          <w:w w:val="100"/>
          <w:position w:val="0"/>
        </w:rPr>
        <w:t>、母公司所有者权益变动表</w:t>
      </w:r>
      <w:bookmarkEnd w:id="469"/>
      <w:bookmarkEnd w:id="470"/>
      <w:bookmarkEnd w:id="47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3643"/>
        <w:gridCol w:w="1296"/>
        <w:gridCol w:w="1296"/>
        <w:gridCol w:w="1301"/>
        <w:gridCol w:w="1296"/>
        <w:gridCol w:w="1301"/>
        <w:gridCol w:w="1296"/>
        <w:gridCol w:w="1301"/>
        <w:gridCol w:w="1310"/>
      </w:tblGrid>
      <w:tr>
        <w:trPr>
          <w:trHeight w:val="41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10"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实收资本（或股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一般风险准备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49,205,118.65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264,103,721.71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5,856,124.30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49,205,118.65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264,103,721.71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22,186,744.71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24,651,938.57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24,651,938.57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24,651,938.57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24,651,938.57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24,651,938.57</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43"/>
        <w:gridCol w:w="1296"/>
        <w:gridCol w:w="1296"/>
        <w:gridCol w:w="1301"/>
        <w:gridCol w:w="1296"/>
        <w:gridCol w:w="1301"/>
        <w:gridCol w:w="1296"/>
        <w:gridCol w:w="1301"/>
        <w:gridCol w:w="1334"/>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8,321,318.16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71,391,863.36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288,755,660.28</w:t>
            </w:r>
          </w:p>
        </w:tc>
      </w:tr>
    </w:tbl>
    <w:p>
      <w:pPr>
        <w:pStyle w:val="Style33"/>
        <w:keepNext w:val="0"/>
        <w:keepLines w:val="0"/>
        <w:widowControl w:val="0"/>
        <w:shd w:val="clear" w:color="auto" w:fill="auto"/>
        <w:bidi w:val="0"/>
        <w:spacing w:before="0" w:after="0" w:line="240" w:lineRule="auto"/>
        <w:ind w:left="29"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3672"/>
        <w:gridCol w:w="1291"/>
        <w:gridCol w:w="1296"/>
        <w:gridCol w:w="1296"/>
        <w:gridCol w:w="1296"/>
        <w:gridCol w:w="1296"/>
        <w:gridCol w:w="1291"/>
        <w:gridCol w:w="1296"/>
        <w:gridCol w:w="1306"/>
      </w:tblGrid>
      <w:tr>
        <w:trPr>
          <w:trHeight w:val="41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15"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实收资本（或股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一般风险准备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所有者权益合</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4,743,760.12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42,693,841.04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256,480,079.92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-83,032.80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-747,295.17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-830,327.97</w:t>
            </w:r>
          </w:p>
        </w:tc>
      </w:tr>
    </w:tbl>
    <w:p>
      <w:pPr>
        <w:widowControl w:val="0"/>
        <w:spacing w:line="1" w:lineRule="exact"/>
      </w:pPr>
      <w:r>
        <w:br w:type="page"/>
      </w:r>
    </w:p>
    <w:tbl>
      <w:tblPr>
        <w:tblOverlap w:val="never"/>
        <w:jc w:val="center"/>
        <w:tblLayout w:type="fixed"/>
      </w:tblPr>
      <w:tblGrid>
        <w:gridCol w:w="3672"/>
        <w:gridCol w:w="1291"/>
        <w:gridCol w:w="1296"/>
        <w:gridCol w:w="1296"/>
        <w:gridCol w:w="1296"/>
        <w:gridCol w:w="1296"/>
        <w:gridCol w:w="1291"/>
        <w:gridCol w:w="1296"/>
        <w:gridCol w:w="1330"/>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4,660,727.32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41,946,545.87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255,649,751.95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7,258,572.78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8,453,969.76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11,953,969.76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11,953,969.76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11,953,969.76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11,953,969.76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-4,695,396.98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-1,195,396.98</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72"/>
        <w:gridCol w:w="1291"/>
        <w:gridCol w:w="1296"/>
        <w:gridCol w:w="1296"/>
        <w:gridCol w:w="1296"/>
        <w:gridCol w:w="1296"/>
        <w:gridCol w:w="1291"/>
        <w:gridCol w:w="1296"/>
        <w:gridCol w:w="1330"/>
      </w:tblGrid>
      <w:tr>
        <w:trPr>
          <w:trHeight w:val="4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5,856,124.30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49,205,118.65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264,103,721.71</w:t>
            </w:r>
          </w:p>
        </w:tc>
      </w:tr>
    </w:tbl>
    <w:p>
      <w:pPr>
        <w:sectPr>
          <w:headerReference w:type="default" r:id="rId21"/>
          <w:footerReference w:type="default" r:id="rId22"/>
          <w:footnotePr>
            <w:pos w:val="pageBottom"/>
            <w:numFmt w:val="decimal"/>
            <w:numRestart w:val="continuous"/>
          </w:footnotePr>
          <w:pgSz w:w="16840" w:h="11900" w:orient="landscape"/>
          <w:pgMar w:top="1119" w:right="1384" w:bottom="1234" w:left="1391"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25"/>
        <w:keepNext w:val="0"/>
        <w:keepLines w:val="0"/>
        <w:framePr w:w="1478" w:h="235" w:wrap="none" w:vAnchor="text" w:hAnchor="page" w:x="1421" w:y="21"/>
        <w:widowControl w:val="0"/>
        <w:shd w:val="clear" w:color="auto" w:fill="auto"/>
        <w:bidi w:val="0"/>
        <w:spacing w:before="0" w:after="0" w:line="240" w:lineRule="auto"/>
        <w:ind w:left="0" w:right="0" w:firstLine="0"/>
        <w:jc w:val="left"/>
      </w:pPr>
      <w:r>
        <w:rPr>
          <w:color w:val="000000"/>
          <w:spacing w:val="0"/>
          <w:w w:val="100"/>
          <w:position w:val="0"/>
        </w:rPr>
        <w:t>法定代表人：梁伟</w:t>
      </w:r>
    </w:p>
    <w:p>
      <w:pPr>
        <w:pStyle w:val="Style25"/>
        <w:keepNext w:val="0"/>
        <w:keepLines w:val="0"/>
        <w:framePr w:w="2381" w:h="230" w:wrap="none" w:vAnchor="text" w:hAnchor="page" w:x="6831" w:y="21"/>
        <w:widowControl w:val="0"/>
        <w:shd w:val="clear" w:color="auto" w:fill="auto"/>
        <w:bidi w:val="0"/>
        <w:spacing w:before="0" w:after="0" w:line="240" w:lineRule="auto"/>
        <w:ind w:left="0" w:right="0" w:firstLine="0"/>
        <w:jc w:val="left"/>
      </w:pPr>
      <w:r>
        <w:rPr>
          <w:color w:val="000000"/>
          <w:spacing w:val="0"/>
          <w:w w:val="100"/>
          <w:position w:val="0"/>
        </w:rPr>
        <w:t>主管会计工作负责人：吴光权</w:t>
      </w:r>
    </w:p>
    <w:p>
      <w:pPr>
        <w:pStyle w:val="Style25"/>
        <w:keepNext w:val="0"/>
        <w:keepLines w:val="0"/>
        <w:framePr w:w="2021" w:h="235" w:wrap="none" w:vAnchor="text" w:hAnchor="page" w:x="12855" w:y="21"/>
        <w:widowControl w:val="0"/>
        <w:shd w:val="clear" w:color="auto" w:fill="auto"/>
        <w:bidi w:val="0"/>
        <w:spacing w:before="0" w:after="0" w:line="240" w:lineRule="auto"/>
        <w:ind w:left="0" w:right="0" w:firstLine="0"/>
        <w:jc w:val="left"/>
      </w:pPr>
      <w:r>
        <w:rPr>
          <w:color w:val="000000"/>
          <w:spacing w:val="0"/>
          <w:w w:val="100"/>
          <w:position w:val="0"/>
        </w:rPr>
        <w:t>会计机构负责人：吴凌志</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7" w:right="1383" w:bottom="1157" w:left="1393" w:header="0" w:footer="3" w:gutter="0"/>
          <w:cols w:space="720"/>
          <w:noEndnote/>
          <w:rtlGutter w:val="0"/>
          <w:docGrid w:linePitch="360"/>
        </w:sectPr>
      </w:pPr>
    </w:p>
    <w:p>
      <w:pPr>
        <w:pStyle w:val="Style22"/>
        <w:keepNext/>
        <w:keepLines/>
        <w:widowControl w:val="0"/>
        <w:shd w:val="clear" w:color="auto" w:fill="auto"/>
        <w:bidi w:val="0"/>
        <w:spacing w:before="0" w:after="28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三、公司基本情况</w:t>
      </w:r>
      <w:bookmarkEnd w:id="473"/>
      <w:bookmarkEnd w:id="474"/>
      <w:bookmarkEnd w:id="475"/>
    </w:p>
    <w:p>
      <w:pPr>
        <w:pStyle w:val="Style36"/>
        <w:keepNext w:val="0"/>
        <w:keepLines w:val="0"/>
        <w:widowControl w:val="0"/>
        <w:numPr>
          <w:ilvl w:val="0"/>
          <w:numId w:val="17"/>
        </w:numPr>
        <w:shd w:val="clear" w:color="auto" w:fill="auto"/>
        <w:bidi w:val="0"/>
        <w:spacing w:before="0" w:after="0" w:line="312" w:lineRule="exact"/>
        <w:ind w:left="0" w:right="0" w:firstLine="0"/>
        <w:jc w:val="left"/>
      </w:pPr>
      <w:bookmarkStart w:id="476" w:name="bookmark476"/>
      <w:bookmarkEnd w:id="476"/>
      <w:r>
        <w:rPr>
          <w:b/>
          <w:bCs/>
          <w:color w:val="000000"/>
          <w:spacing w:val="0"/>
          <w:w w:val="100"/>
          <w:position w:val="0"/>
        </w:rPr>
        <w:t>公司历史沿革</w:t>
      </w:r>
    </w:p>
    <w:p>
      <w:pPr>
        <w:pStyle w:val="Style36"/>
        <w:keepNext w:val="0"/>
        <w:keepLines w:val="0"/>
        <w:widowControl w:val="0"/>
        <w:shd w:val="clear" w:color="auto" w:fill="auto"/>
        <w:bidi w:val="0"/>
        <w:spacing w:before="0" w:after="0" w:line="312" w:lineRule="exact"/>
        <w:ind w:left="360" w:right="0" w:firstLine="440"/>
        <w:jc w:val="left"/>
      </w:pPr>
      <w:r>
        <w:rPr>
          <w:color w:val="000000"/>
          <w:spacing w:val="0"/>
          <w:w w:val="100"/>
          <w:position w:val="0"/>
        </w:rPr>
        <w:t>武汉金运激光股份有限公司（以下简称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原名武汉金运激光设备制造有限公司。 经武汉市工商行政管理局核准，成立于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日，领取企业法人营业执照，法定代表人：梁伟。 注册资本为</w:t>
      </w:r>
      <w:r>
        <w:rPr>
          <w:rFonts w:ascii="Times New Roman" w:eastAsia="Times New Roman" w:hAnsi="Times New Roman" w:cs="Times New Roman"/>
          <w:color w:val="000000"/>
          <w:spacing w:val="0"/>
          <w:w w:val="100"/>
          <w:position w:val="0"/>
        </w:rPr>
        <w:t>100</w:t>
      </w:r>
      <w:r>
        <w:rPr>
          <w:color w:val="000000"/>
          <w:spacing w:val="0"/>
          <w:w w:val="100"/>
          <w:position w:val="0"/>
        </w:rPr>
        <w:t>万元，其中：梁伟出资人民币</w:t>
      </w:r>
      <w:r>
        <w:rPr>
          <w:rFonts w:ascii="Times New Roman" w:eastAsia="Times New Roman" w:hAnsi="Times New Roman" w:cs="Times New Roman"/>
          <w:color w:val="000000"/>
          <w:spacing w:val="0"/>
          <w:w w:val="100"/>
          <w:position w:val="0"/>
        </w:rPr>
        <w:t>90</w:t>
      </w:r>
      <w:r>
        <w:rPr>
          <w:color w:val="000000"/>
          <w:spacing w:val="0"/>
          <w:w w:val="100"/>
          <w:position w:val="0"/>
        </w:rPr>
        <w:t>万元，持有公司</w:t>
      </w:r>
      <w:r>
        <w:rPr>
          <w:rFonts w:ascii="Times New Roman" w:eastAsia="Times New Roman" w:hAnsi="Times New Roman" w:cs="Times New Roman"/>
          <w:color w:val="000000"/>
          <w:spacing w:val="0"/>
          <w:w w:val="100"/>
          <w:position w:val="0"/>
        </w:rPr>
        <w:t>90%</w:t>
      </w:r>
      <w:r>
        <w:rPr>
          <w:color w:val="000000"/>
          <w:spacing w:val="0"/>
          <w:w w:val="100"/>
          <w:position w:val="0"/>
        </w:rPr>
        <w:t>的股权；易淑梅和王玉才各出资人 民币</w:t>
      </w:r>
      <w:r>
        <w:rPr>
          <w:rFonts w:ascii="Times New Roman" w:eastAsia="Times New Roman" w:hAnsi="Times New Roman" w:cs="Times New Roman"/>
          <w:color w:val="000000"/>
          <w:spacing w:val="0"/>
          <w:w w:val="100"/>
          <w:position w:val="0"/>
        </w:rPr>
        <w:t>5</w:t>
      </w:r>
      <w:r>
        <w:rPr>
          <w:color w:val="000000"/>
          <w:spacing w:val="0"/>
          <w:w w:val="100"/>
          <w:position w:val="0"/>
        </w:rPr>
        <w:t>万元，各持有公司</w:t>
      </w:r>
      <w:r>
        <w:rPr>
          <w:rFonts w:ascii="Times New Roman" w:eastAsia="Times New Roman" w:hAnsi="Times New Roman" w:cs="Times New Roman"/>
          <w:color w:val="000000"/>
          <w:spacing w:val="0"/>
          <w:w w:val="100"/>
          <w:position w:val="0"/>
        </w:rPr>
        <w:t>5%</w:t>
      </w:r>
      <w:r>
        <w:rPr>
          <w:color w:val="000000"/>
          <w:spacing w:val="0"/>
          <w:w w:val="100"/>
          <w:position w:val="0"/>
        </w:rPr>
        <w:t>的股权。</w:t>
      </w:r>
    </w:p>
    <w:p>
      <w:pPr>
        <w:pStyle w:val="Style36"/>
        <w:keepNext w:val="0"/>
        <w:keepLines w:val="0"/>
        <w:widowControl w:val="0"/>
        <w:shd w:val="clear" w:color="auto" w:fill="auto"/>
        <w:bidi w:val="0"/>
        <w:spacing w:before="0" w:after="0" w:line="312" w:lineRule="exact"/>
        <w:ind w:left="360" w:right="0" w:firstLine="44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月，公司增加注册资本</w:t>
      </w:r>
      <w:r>
        <w:rPr>
          <w:rFonts w:ascii="Times New Roman" w:eastAsia="Times New Roman" w:hAnsi="Times New Roman" w:cs="Times New Roman"/>
          <w:color w:val="000000"/>
          <w:spacing w:val="0"/>
          <w:w w:val="100"/>
          <w:position w:val="0"/>
        </w:rPr>
        <w:t>400</w:t>
      </w:r>
      <w:r>
        <w:rPr>
          <w:color w:val="000000"/>
          <w:spacing w:val="0"/>
          <w:w w:val="100"/>
          <w:position w:val="0"/>
        </w:rPr>
        <w:t>万元，由梁伟全额认缴。增资后，公司的注册资本变更为</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万元，梁伟持有公司</w:t>
      </w:r>
      <w:r>
        <w:rPr>
          <w:rFonts w:ascii="Times New Roman" w:eastAsia="Times New Roman" w:hAnsi="Times New Roman" w:cs="Times New Roman"/>
          <w:color w:val="000000"/>
          <w:spacing w:val="0"/>
          <w:w w:val="100"/>
          <w:position w:val="0"/>
        </w:rPr>
        <w:t>98%</w:t>
      </w:r>
      <w:r>
        <w:rPr>
          <w:color w:val="000000"/>
          <w:spacing w:val="0"/>
          <w:w w:val="100"/>
          <w:position w:val="0"/>
        </w:rPr>
        <w:t>的股权，易淑梅和王玉才各持有公司</w:t>
      </w:r>
      <w:r>
        <w:rPr>
          <w:rFonts w:ascii="Times New Roman" w:eastAsia="Times New Roman" w:hAnsi="Times New Roman" w:cs="Times New Roman"/>
          <w:color w:val="000000"/>
          <w:spacing w:val="0"/>
          <w:w w:val="100"/>
          <w:position w:val="0"/>
        </w:rPr>
        <w:t>1%</w:t>
      </w:r>
      <w:r>
        <w:rPr>
          <w:color w:val="000000"/>
          <w:spacing w:val="0"/>
          <w:w w:val="100"/>
          <w:position w:val="0"/>
        </w:rPr>
        <w:t>的股权。</w:t>
      </w:r>
    </w:p>
    <w:p>
      <w:pPr>
        <w:pStyle w:val="Style36"/>
        <w:keepNext w:val="0"/>
        <w:keepLines w:val="0"/>
        <w:widowControl w:val="0"/>
        <w:shd w:val="clear" w:color="auto" w:fill="auto"/>
        <w:bidi w:val="0"/>
        <w:spacing w:before="0" w:after="0" w:line="312" w:lineRule="exact"/>
        <w:ind w:left="36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月，公司增加注册资本</w:t>
      </w:r>
      <w:r>
        <w:rPr>
          <w:rFonts w:ascii="Times New Roman" w:eastAsia="Times New Roman" w:hAnsi="Times New Roman" w:cs="Times New Roman"/>
          <w:color w:val="000000"/>
          <w:spacing w:val="0"/>
          <w:w w:val="100"/>
          <w:position w:val="0"/>
        </w:rPr>
        <w:t>500</w:t>
      </w:r>
      <w:r>
        <w:rPr>
          <w:color w:val="000000"/>
          <w:spacing w:val="0"/>
          <w:w w:val="100"/>
          <w:position w:val="0"/>
        </w:rPr>
        <w:t>万元，由梁伟全额认缴。增资后，公司的注册资本变更为</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万元，梁伟持有公司</w:t>
      </w:r>
      <w:r>
        <w:rPr>
          <w:rFonts w:ascii="Times New Roman" w:eastAsia="Times New Roman" w:hAnsi="Times New Roman" w:cs="Times New Roman"/>
          <w:color w:val="000000"/>
          <w:spacing w:val="0"/>
          <w:w w:val="100"/>
          <w:position w:val="0"/>
        </w:rPr>
        <w:t>99%</w:t>
      </w:r>
      <w:r>
        <w:rPr>
          <w:color w:val="000000"/>
          <w:spacing w:val="0"/>
          <w:w w:val="100"/>
          <w:position w:val="0"/>
        </w:rPr>
        <w:t>的股权，易淑梅和王玉才各持有公司</w:t>
      </w:r>
      <w:r>
        <w:rPr>
          <w:rFonts w:ascii="Times New Roman" w:eastAsia="Times New Roman" w:hAnsi="Times New Roman" w:cs="Times New Roman"/>
          <w:color w:val="000000"/>
          <w:spacing w:val="0"/>
          <w:w w:val="100"/>
          <w:position w:val="0"/>
        </w:rPr>
        <w:t>0.5%</w:t>
      </w:r>
      <w:r>
        <w:rPr>
          <w:color w:val="000000"/>
          <w:spacing w:val="0"/>
          <w:w w:val="100"/>
          <w:position w:val="0"/>
        </w:rPr>
        <w:t>的股权。</w:t>
      </w:r>
    </w:p>
    <w:p>
      <w:pPr>
        <w:pStyle w:val="Style92"/>
        <w:keepNext w:val="0"/>
        <w:keepLines w:val="0"/>
        <w:widowControl w:val="0"/>
        <w:shd w:val="clear" w:color="auto" w:fill="auto"/>
        <w:bidi w:val="0"/>
        <w:spacing w:before="0" w:after="0"/>
        <w:ind w:right="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月，股东梁伟和王玉才分别将</w:t>
      </w:r>
      <w:r>
        <w:rPr>
          <w:color w:val="000000"/>
          <w:spacing w:val="0"/>
          <w:w w:val="100"/>
          <w:position w:val="0"/>
        </w:rPr>
        <w:t>2,515,692.00</w:t>
      </w:r>
      <w:r>
        <w:rPr>
          <w:rFonts w:ascii="SimSun" w:eastAsia="SimSun" w:hAnsi="SimSun" w:cs="SimSun"/>
          <w:color w:val="000000"/>
          <w:spacing w:val="0"/>
          <w:w w:val="100"/>
          <w:position w:val="0"/>
        </w:rPr>
        <w:t>元和</w:t>
      </w:r>
      <w:r>
        <w:rPr>
          <w:color w:val="000000"/>
          <w:spacing w:val="0"/>
          <w:w w:val="100"/>
          <w:position w:val="0"/>
        </w:rPr>
        <w:t>50,000.00</w:t>
      </w:r>
      <w:r>
        <w:rPr>
          <w:rFonts w:ascii="SimSun" w:eastAsia="SimSun" w:hAnsi="SimSun" w:cs="SimSun"/>
          <w:color w:val="000000"/>
          <w:spacing w:val="0"/>
          <w:w w:val="100"/>
          <w:position w:val="0"/>
        </w:rPr>
        <w:t xml:space="preserve">元出资额转让给易淑梅 </w:t>
      </w:r>
      <w:r>
        <w:rPr>
          <w:color w:val="000000"/>
          <w:spacing w:val="0"/>
          <w:w w:val="100"/>
          <w:position w:val="0"/>
        </w:rPr>
        <w:t>150,000.00</w:t>
      </w:r>
      <w:r>
        <w:rPr>
          <w:rFonts w:ascii="SimSun" w:eastAsia="SimSun" w:hAnsi="SimSun" w:cs="SimSun"/>
          <w:color w:val="000000"/>
          <w:spacing w:val="0"/>
          <w:w w:val="100"/>
          <w:position w:val="0"/>
        </w:rPr>
        <w:t>元、武汉金盛通投资管理有限公司</w:t>
      </w:r>
      <w:r>
        <w:rPr>
          <w:color w:val="000000"/>
          <w:spacing w:val="0"/>
          <w:w w:val="100"/>
          <w:position w:val="0"/>
        </w:rPr>
        <w:t>500,000.00</w:t>
      </w:r>
      <w:r>
        <w:rPr>
          <w:rFonts w:ascii="SimSun" w:eastAsia="SimSun" w:hAnsi="SimSun" w:cs="SimSun"/>
          <w:color w:val="000000"/>
          <w:spacing w:val="0"/>
          <w:w w:val="100"/>
          <w:position w:val="0"/>
        </w:rPr>
        <w:t>元、洪新元</w:t>
      </w:r>
      <w:r>
        <w:rPr>
          <w:color w:val="000000"/>
          <w:spacing w:val="0"/>
          <w:w w:val="100"/>
          <w:position w:val="0"/>
        </w:rPr>
        <w:t>230,769.00</w:t>
      </w:r>
      <w:r>
        <w:rPr>
          <w:rFonts w:ascii="SimSun" w:eastAsia="SimSun" w:hAnsi="SimSun" w:cs="SimSun"/>
          <w:color w:val="000000"/>
          <w:spacing w:val="0"/>
          <w:w w:val="100"/>
          <w:position w:val="0"/>
        </w:rPr>
        <w:t>元、农源钦</w:t>
      </w:r>
      <w:r>
        <w:rPr>
          <w:color w:val="000000"/>
          <w:spacing w:val="0"/>
          <w:w w:val="100"/>
          <w:position w:val="0"/>
        </w:rPr>
        <w:t>153,846.00</w:t>
      </w:r>
      <w:r>
        <w:rPr>
          <w:rFonts w:ascii="SimSun" w:eastAsia="SimSun" w:hAnsi="SimSun" w:cs="SimSun"/>
          <w:color w:val="000000"/>
          <w:spacing w:val="0"/>
          <w:w w:val="100"/>
          <w:position w:val="0"/>
        </w:rPr>
        <w:t xml:space="preserve">元、 许海童 </w:t>
      </w:r>
      <w:r>
        <w:rPr>
          <w:color w:val="000000"/>
          <w:spacing w:val="0"/>
          <w:w w:val="100"/>
          <w:position w:val="0"/>
        </w:rPr>
        <w:t xml:space="preserve">153,846.00 </w:t>
      </w:r>
      <w:r>
        <w:rPr>
          <w:rFonts w:ascii="SimSun" w:eastAsia="SimSun" w:hAnsi="SimSun" w:cs="SimSun"/>
          <w:color w:val="000000"/>
          <w:spacing w:val="0"/>
          <w:w w:val="100"/>
          <w:position w:val="0"/>
        </w:rPr>
        <w:t>元、王丹梅</w:t>
      </w:r>
      <w:r>
        <w:rPr>
          <w:color w:val="000000"/>
          <w:spacing w:val="0"/>
          <w:w w:val="100"/>
          <w:position w:val="0"/>
        </w:rPr>
        <w:t>346,154.00</w:t>
      </w:r>
      <w:r>
        <w:rPr>
          <w:rFonts w:ascii="SimSun" w:eastAsia="SimSun" w:hAnsi="SimSun" w:cs="SimSun"/>
          <w:color w:val="000000"/>
          <w:spacing w:val="0"/>
          <w:w w:val="100"/>
          <w:position w:val="0"/>
        </w:rPr>
        <w:t>元、李俊</w:t>
      </w:r>
      <w:r>
        <w:rPr>
          <w:color w:val="000000"/>
          <w:spacing w:val="0"/>
          <w:w w:val="100"/>
          <w:position w:val="0"/>
        </w:rPr>
        <w:t>269,231.00</w:t>
      </w:r>
      <w:r>
        <w:rPr>
          <w:rFonts w:ascii="SimSun" w:eastAsia="SimSun" w:hAnsi="SimSun" w:cs="SimSun"/>
          <w:color w:val="000000"/>
          <w:spacing w:val="0"/>
          <w:w w:val="100"/>
          <w:position w:val="0"/>
        </w:rPr>
        <w:t xml:space="preserve">元、梁萍 </w:t>
      </w:r>
      <w:r>
        <w:rPr>
          <w:color w:val="000000"/>
          <w:spacing w:val="0"/>
          <w:w w:val="100"/>
          <w:position w:val="0"/>
        </w:rPr>
        <w:t>192,308.00</w:t>
      </w:r>
      <w:r>
        <w:rPr>
          <w:rFonts w:ascii="SimSun" w:eastAsia="SimSun" w:hAnsi="SimSun" w:cs="SimSun"/>
          <w:color w:val="000000"/>
          <w:spacing w:val="0"/>
          <w:w w:val="100"/>
          <w:position w:val="0"/>
        </w:rPr>
        <w:t xml:space="preserve">元、张克宁 </w:t>
      </w:r>
      <w:r>
        <w:rPr>
          <w:color w:val="000000"/>
          <w:spacing w:val="0"/>
          <w:w w:val="100"/>
          <w:position w:val="0"/>
        </w:rPr>
        <w:t xml:space="preserve">308,000.00 </w:t>
      </w:r>
      <w:r>
        <w:rPr>
          <w:rFonts w:ascii="SimSun" w:eastAsia="SimSun" w:hAnsi="SimSun" w:cs="SimSun"/>
          <w:color w:val="000000"/>
          <w:spacing w:val="0"/>
          <w:w w:val="100"/>
          <w:position w:val="0"/>
        </w:rPr>
        <w:t>元、杨帆</w:t>
      </w:r>
      <w:r>
        <w:rPr>
          <w:color w:val="000000"/>
          <w:spacing w:val="0"/>
          <w:w w:val="100"/>
          <w:position w:val="0"/>
        </w:rPr>
        <w:t>76,923.00</w:t>
      </w:r>
      <w:r>
        <w:rPr>
          <w:rFonts w:ascii="SimSun" w:eastAsia="SimSun" w:hAnsi="SimSun" w:cs="SimSun"/>
          <w:color w:val="000000"/>
          <w:spacing w:val="0"/>
          <w:w w:val="100"/>
          <w:position w:val="0"/>
        </w:rPr>
        <w:t>元、伍涛</w:t>
      </w:r>
      <w:r>
        <w:rPr>
          <w:color w:val="000000"/>
          <w:spacing w:val="0"/>
          <w:w w:val="100"/>
          <w:position w:val="0"/>
        </w:rPr>
        <w:t>76,923.00</w:t>
      </w:r>
      <w:r>
        <w:rPr>
          <w:rFonts w:ascii="SimSun" w:eastAsia="SimSun" w:hAnsi="SimSun" w:cs="SimSun"/>
          <w:color w:val="000000"/>
          <w:spacing w:val="0"/>
          <w:w w:val="100"/>
          <w:position w:val="0"/>
        </w:rPr>
        <w:t>元、艾骏</w:t>
      </w:r>
      <w:r>
        <w:rPr>
          <w:color w:val="000000"/>
          <w:spacing w:val="0"/>
          <w:w w:val="100"/>
          <w:position w:val="0"/>
        </w:rPr>
        <w:t>50,000.00</w:t>
      </w:r>
      <w:r>
        <w:rPr>
          <w:rFonts w:ascii="SimSun" w:eastAsia="SimSun" w:hAnsi="SimSun" w:cs="SimSun"/>
          <w:color w:val="000000"/>
          <w:spacing w:val="0"/>
          <w:w w:val="100"/>
          <w:position w:val="0"/>
        </w:rPr>
        <w:t>元、罗鸣</w:t>
      </w:r>
      <w:r>
        <w:rPr>
          <w:color w:val="000000"/>
          <w:spacing w:val="0"/>
          <w:w w:val="100"/>
          <w:position w:val="0"/>
        </w:rPr>
        <w:t>38,461.00</w:t>
      </w:r>
      <w:r>
        <w:rPr>
          <w:rFonts w:ascii="SimSun" w:eastAsia="SimSun" w:hAnsi="SimSun" w:cs="SimSun"/>
          <w:color w:val="000000"/>
          <w:spacing w:val="0"/>
          <w:w w:val="100"/>
          <w:position w:val="0"/>
        </w:rPr>
        <w:t xml:space="preserve">元、竺一鸣 </w:t>
      </w:r>
      <w:r>
        <w:rPr>
          <w:color w:val="000000"/>
          <w:spacing w:val="0"/>
          <w:w w:val="100"/>
          <w:position w:val="0"/>
        </w:rPr>
        <w:t>19,231.00</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0" w:line="312" w:lineRule="exact"/>
        <w:ind w:left="36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月经股东会决议，以经审计确认的截止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日的母公司净资产</w:t>
      </w:r>
      <w:r>
        <w:rPr>
          <w:rFonts w:ascii="Times New Roman" w:eastAsia="Times New Roman" w:hAnsi="Times New Roman" w:cs="Times New Roman"/>
          <w:color w:val="000000"/>
          <w:spacing w:val="0"/>
          <w:w w:val="100"/>
          <w:position w:val="0"/>
        </w:rPr>
        <w:t>32,004,728.66</w:t>
      </w:r>
      <w:r>
        <w:rPr>
          <w:color w:val="000000"/>
          <w:spacing w:val="0"/>
          <w:w w:val="100"/>
          <w:position w:val="0"/>
        </w:rPr>
        <w:t xml:space="preserve">元中 </w:t>
      </w:r>
      <w:r>
        <w:rPr>
          <w:rFonts w:ascii="Times New Roman" w:eastAsia="Times New Roman" w:hAnsi="Times New Roman" w:cs="Times New Roman"/>
          <w:color w:val="000000"/>
          <w:spacing w:val="0"/>
          <w:w w:val="100"/>
          <w:position w:val="0"/>
        </w:rPr>
        <w:t>26,000,000.00</w:t>
      </w:r>
      <w:r>
        <w:rPr>
          <w:color w:val="000000"/>
          <w:spacing w:val="0"/>
          <w:w w:val="100"/>
          <w:position w:val="0"/>
        </w:rPr>
        <w:t>元折为股份公司的股本总额，每股面值人民币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元，余额</w:t>
      </w:r>
      <w:r>
        <w:rPr>
          <w:rFonts w:ascii="Times New Roman" w:eastAsia="Times New Roman" w:hAnsi="Times New Roman" w:cs="Times New Roman"/>
          <w:color w:val="000000"/>
          <w:spacing w:val="0"/>
          <w:w w:val="100"/>
          <w:position w:val="0"/>
        </w:rPr>
        <w:t>6,004,728.66</w:t>
      </w:r>
      <w:r>
        <w:rPr>
          <w:color w:val="000000"/>
          <w:spacing w:val="0"/>
          <w:w w:val="100"/>
          <w:position w:val="0"/>
        </w:rPr>
        <w:t>元转作公司资本公积， 各股东持股比例保持不变，变更后的注册资本为</w:t>
      </w:r>
      <w:r>
        <w:rPr>
          <w:rFonts w:ascii="Times New Roman" w:eastAsia="Times New Roman" w:hAnsi="Times New Roman" w:cs="Times New Roman"/>
          <w:color w:val="000000"/>
          <w:spacing w:val="0"/>
          <w:w w:val="100"/>
          <w:position w:val="0"/>
        </w:rPr>
        <w:t>26,000,000.00</w:t>
      </w:r>
      <w:r>
        <w:rPr>
          <w:color w:val="000000"/>
          <w:spacing w:val="0"/>
          <w:w w:val="100"/>
          <w:position w:val="0"/>
        </w:rPr>
        <w:t>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公司经武汉市工商行 政管理局批准</w:t>
      </w:r>
      <w:r>
        <w:rPr>
          <w:color w:val="000000"/>
          <w:spacing w:val="0"/>
          <w:w w:val="100"/>
          <w:position w:val="0"/>
        </w:rPr>
        <w:t>，</w:t>
      </w:r>
      <w:r>
        <w:rPr>
          <w:color w:val="000000"/>
          <w:spacing w:val="0"/>
          <w:w w:val="100"/>
          <w:position w:val="0"/>
        </w:rPr>
        <w:t>领取了注册号为</w:t>
      </w:r>
      <w:r>
        <w:rPr>
          <w:rFonts w:ascii="Times New Roman" w:eastAsia="Times New Roman" w:hAnsi="Times New Roman" w:cs="Times New Roman"/>
          <w:color w:val="000000"/>
          <w:spacing w:val="0"/>
          <w:w w:val="100"/>
          <w:position w:val="0"/>
        </w:rPr>
        <w:t>420100000084853</w:t>
      </w:r>
      <w:r>
        <w:rPr>
          <w:color w:val="000000"/>
          <w:spacing w:val="0"/>
          <w:w w:val="100"/>
          <w:position w:val="0"/>
        </w:rPr>
        <w:t>的营业执照。</w:t>
      </w:r>
    </w:p>
    <w:p>
      <w:pPr>
        <w:pStyle w:val="Style36"/>
        <w:keepNext w:val="0"/>
        <w:keepLines w:val="0"/>
        <w:widowControl w:val="0"/>
        <w:shd w:val="clear" w:color="auto" w:fill="auto"/>
        <w:bidi w:val="0"/>
        <w:spacing w:before="0" w:after="280" w:line="312" w:lineRule="exact"/>
        <w:ind w:left="360" w:right="0" w:firstLine="44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[2011]656</w:t>
      </w:r>
      <w:r>
        <w:rPr>
          <w:color w:val="000000"/>
          <w:spacing w:val="0"/>
          <w:w w:val="100"/>
          <w:position w:val="0"/>
        </w:rPr>
        <w:t>号文《关于核准武汉金运激光股份有限公司首次公 开发行股票并在创业板上市的批复》的核准，本公司于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900</w:t>
      </w:r>
      <w:r>
        <w:rPr>
          <w:color w:val="000000"/>
          <w:spacing w:val="0"/>
          <w:w w:val="100"/>
          <w:position w:val="0"/>
        </w:rPr>
        <w:t>万股，股票面值为人民币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元。公开发行股票后的注册资本为人民币</w:t>
      </w:r>
      <w:r>
        <w:rPr>
          <w:rFonts w:ascii="Times New Roman" w:eastAsia="Times New Roman" w:hAnsi="Times New Roman" w:cs="Times New Roman"/>
          <w:color w:val="000000"/>
          <w:spacing w:val="0"/>
          <w:w w:val="100"/>
          <w:position w:val="0"/>
        </w:rPr>
        <w:t>35,000,000.00</w:t>
      </w:r>
      <w:r>
        <w:rPr>
          <w:color w:val="000000"/>
          <w:spacing w:val="0"/>
          <w:w w:val="100"/>
          <w:position w:val="0"/>
        </w:rPr>
        <w:t>元。</w:t>
      </w:r>
    </w:p>
    <w:p>
      <w:pPr>
        <w:pStyle w:val="Style36"/>
        <w:keepNext w:val="0"/>
        <w:keepLines w:val="0"/>
        <w:widowControl w:val="0"/>
        <w:shd w:val="clear" w:color="auto" w:fill="auto"/>
        <w:bidi w:val="0"/>
        <w:spacing w:before="0" w:after="0" w:line="312" w:lineRule="exact"/>
        <w:ind w:left="36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年年度股东大会决议和修改后章程的规定，本公司以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35,000,000.00</w:t>
      </w:r>
      <w:r>
        <w:rPr>
          <w:color w:val="000000"/>
          <w:spacing w:val="0"/>
          <w:w w:val="100"/>
          <w:position w:val="0"/>
        </w:rPr>
        <w:t>股为 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rPr>
        <w:t>35,000,000.00</w:t>
      </w:r>
      <w:r>
        <w:rPr>
          <w:color w:val="000000"/>
          <w:spacing w:val="0"/>
          <w:w w:val="100"/>
          <w:position w:val="0"/>
        </w:rPr>
        <w:t>元，分派权益登记日为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日，变更后的注册资本为人民币</w:t>
      </w:r>
      <w:r>
        <w:rPr>
          <w:rFonts w:ascii="Times New Roman" w:eastAsia="Times New Roman" w:hAnsi="Times New Roman" w:cs="Times New Roman"/>
          <w:color w:val="000000"/>
          <w:spacing w:val="0"/>
          <w:w w:val="100"/>
          <w:position w:val="0"/>
        </w:rPr>
        <w:t>70,000,000.00</w:t>
      </w:r>
      <w:r>
        <w:rPr>
          <w:color w:val="000000"/>
          <w:spacing w:val="0"/>
          <w:w w:val="100"/>
          <w:position w:val="0"/>
        </w:rPr>
        <w:t>元，于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日完成工商变更登记手续。</w:t>
      </w:r>
    </w:p>
    <w:p>
      <w:pPr>
        <w:pStyle w:val="Style36"/>
        <w:keepNext w:val="0"/>
        <w:keepLines w:val="0"/>
        <w:widowControl w:val="0"/>
        <w:shd w:val="clear" w:color="auto" w:fill="auto"/>
        <w:bidi w:val="0"/>
        <w:spacing w:before="0" w:after="100" w:line="312" w:lineRule="exact"/>
        <w:ind w:left="0" w:right="0" w:firstLine="8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7,000</w:t>
      </w:r>
      <w:r>
        <w:rPr>
          <w:color w:val="000000"/>
          <w:spacing w:val="0"/>
          <w:w w:val="100"/>
          <w:position w:val="0"/>
        </w:rPr>
        <w:t>万股，注册资本为</w:t>
      </w:r>
      <w:r>
        <w:rPr>
          <w:rFonts w:ascii="Times New Roman" w:eastAsia="Times New Roman" w:hAnsi="Times New Roman" w:cs="Times New Roman"/>
          <w:color w:val="000000"/>
          <w:spacing w:val="0"/>
          <w:w w:val="100"/>
          <w:position w:val="0"/>
        </w:rPr>
        <w:t>7,000</w:t>
      </w:r>
      <w:r>
        <w:rPr>
          <w:color w:val="000000"/>
          <w:spacing w:val="0"/>
          <w:w w:val="100"/>
          <w:position w:val="0"/>
        </w:rPr>
        <w:t>万元。</w:t>
      </w:r>
    </w:p>
    <w:p>
      <w:pPr>
        <w:pStyle w:val="Style36"/>
        <w:keepNext w:val="0"/>
        <w:keepLines w:val="0"/>
        <w:widowControl w:val="0"/>
        <w:numPr>
          <w:ilvl w:val="0"/>
          <w:numId w:val="19"/>
        </w:numPr>
        <w:shd w:val="clear" w:color="auto" w:fill="auto"/>
        <w:bidi w:val="0"/>
        <w:spacing w:before="0" w:after="0" w:line="312" w:lineRule="exact"/>
        <w:ind w:left="0" w:right="0" w:firstLine="0"/>
        <w:jc w:val="left"/>
      </w:pPr>
      <w:bookmarkStart w:id="477" w:name="bookmark477"/>
      <w:bookmarkEnd w:id="477"/>
      <w:r>
        <w:rPr>
          <w:b/>
          <w:bCs/>
          <w:color w:val="000000"/>
          <w:spacing w:val="0"/>
          <w:w w:val="100"/>
          <w:position w:val="0"/>
        </w:rPr>
        <w:t>行业性质</w:t>
      </w:r>
    </w:p>
    <w:p>
      <w:pPr>
        <w:pStyle w:val="Style36"/>
        <w:keepNext w:val="0"/>
        <w:keepLines w:val="0"/>
        <w:widowControl w:val="0"/>
        <w:shd w:val="clear" w:color="auto" w:fill="auto"/>
        <w:bidi w:val="0"/>
        <w:spacing w:before="0" w:after="100" w:line="312" w:lineRule="exact"/>
        <w:ind w:left="0" w:right="0" w:firstLine="800"/>
        <w:jc w:val="left"/>
      </w:pPr>
      <w:r>
        <w:rPr>
          <w:color w:val="000000"/>
          <w:spacing w:val="0"/>
          <w:w w:val="100"/>
          <w:position w:val="0"/>
        </w:rPr>
        <w:t>本公司属计算机、通信和其他电子设备制造业。</w:t>
      </w:r>
    </w:p>
    <w:p>
      <w:pPr>
        <w:pStyle w:val="Style36"/>
        <w:keepNext w:val="0"/>
        <w:keepLines w:val="0"/>
        <w:widowControl w:val="0"/>
        <w:numPr>
          <w:ilvl w:val="0"/>
          <w:numId w:val="21"/>
        </w:numPr>
        <w:shd w:val="clear" w:color="auto" w:fill="auto"/>
        <w:bidi w:val="0"/>
        <w:spacing w:before="0" w:after="0" w:line="314" w:lineRule="exact"/>
        <w:ind w:left="0" w:right="0" w:firstLine="0"/>
        <w:jc w:val="left"/>
      </w:pPr>
      <w:bookmarkStart w:id="478" w:name="bookmark478"/>
      <w:bookmarkEnd w:id="478"/>
      <w:r>
        <w:rPr>
          <w:b/>
          <w:bCs/>
          <w:color w:val="000000"/>
          <w:spacing w:val="0"/>
          <w:w w:val="100"/>
          <w:position w:val="0"/>
        </w:rPr>
        <w:t>经营范围</w:t>
      </w:r>
    </w:p>
    <w:p>
      <w:pPr>
        <w:pStyle w:val="Style36"/>
        <w:keepNext w:val="0"/>
        <w:keepLines w:val="0"/>
        <w:widowControl w:val="0"/>
        <w:shd w:val="clear" w:color="auto" w:fill="auto"/>
        <w:bidi w:val="0"/>
        <w:spacing w:before="0" w:after="100" w:line="314" w:lineRule="exact"/>
        <w:ind w:left="360" w:right="0" w:firstLine="440"/>
        <w:jc w:val="both"/>
      </w:pPr>
      <w:r>
        <w:rPr>
          <w:color w:val="000000"/>
          <w:spacing w:val="0"/>
          <w:w w:val="100"/>
          <w:position w:val="0"/>
        </w:rPr>
        <w:t>许可经营项目：光机电系列激光设备、激光器的研制、生产、销售及技术服务；数控系统及软件 的开发、销售及技术服务；电源系统的开发；数控设备、电源设备的销售及技术服务；货物进出口、 技术进出口、代理进出口业务（不含国家禁止或限制进出口的货物或技术）；国家有专项规定的项目 经审批后方可经营。</w:t>
      </w:r>
    </w:p>
    <w:p>
      <w:pPr>
        <w:pStyle w:val="Style36"/>
        <w:keepNext w:val="0"/>
        <w:keepLines w:val="0"/>
        <w:widowControl w:val="0"/>
        <w:numPr>
          <w:ilvl w:val="0"/>
          <w:numId w:val="23"/>
        </w:numPr>
        <w:shd w:val="clear" w:color="auto" w:fill="auto"/>
        <w:bidi w:val="0"/>
        <w:spacing w:before="0" w:after="0" w:line="312" w:lineRule="exact"/>
        <w:ind w:left="0" w:right="0" w:firstLine="0"/>
        <w:jc w:val="left"/>
      </w:pPr>
      <w:bookmarkStart w:id="479" w:name="bookmark479"/>
      <w:bookmarkEnd w:id="479"/>
      <w:r>
        <w:rPr>
          <w:b/>
          <w:bCs/>
          <w:color w:val="000000"/>
          <w:spacing w:val="0"/>
          <w:w w:val="100"/>
          <w:position w:val="0"/>
        </w:rPr>
        <w:t>主要产品、劳务</w:t>
      </w:r>
    </w:p>
    <w:p>
      <w:pPr>
        <w:pStyle w:val="Style36"/>
        <w:keepNext w:val="0"/>
        <w:keepLines w:val="0"/>
        <w:widowControl w:val="0"/>
        <w:shd w:val="clear" w:color="auto" w:fill="auto"/>
        <w:bidi w:val="0"/>
        <w:spacing w:before="0" w:after="100" w:line="312" w:lineRule="exact"/>
        <w:ind w:left="0" w:right="0" w:firstLine="800"/>
        <w:jc w:val="left"/>
      </w:pPr>
      <w:r>
        <w:rPr>
          <w:rFonts w:ascii="Times New Roman" w:eastAsia="Times New Roman" w:hAnsi="Times New Roman" w:cs="Times New Roman"/>
          <w:color w:val="000000"/>
          <w:spacing w:val="0"/>
          <w:w w:val="100"/>
          <w:position w:val="0"/>
        </w:rPr>
        <w:t>X-Y</w:t>
      </w:r>
      <w:r>
        <w:rPr>
          <w:color w:val="000000"/>
          <w:spacing w:val="0"/>
          <w:w w:val="100"/>
          <w:position w:val="0"/>
        </w:rPr>
        <w:t>轴系列、振镜系列、裁床系列以及固体激光产品系列激光设备生产和销售。</w:t>
      </w:r>
    </w:p>
    <w:p>
      <w:pPr>
        <w:pStyle w:val="Style36"/>
        <w:keepNext w:val="0"/>
        <w:keepLines w:val="0"/>
        <w:widowControl w:val="0"/>
        <w:numPr>
          <w:ilvl w:val="0"/>
          <w:numId w:val="25"/>
        </w:numPr>
        <w:shd w:val="clear" w:color="auto" w:fill="auto"/>
        <w:bidi w:val="0"/>
        <w:spacing w:before="0" w:after="0" w:line="313" w:lineRule="exact"/>
        <w:ind w:left="0" w:right="0" w:firstLine="0"/>
        <w:jc w:val="left"/>
      </w:pPr>
      <w:bookmarkStart w:id="480" w:name="bookmark480"/>
      <w:bookmarkEnd w:id="480"/>
      <w:r>
        <w:rPr>
          <w:b/>
          <w:bCs/>
          <w:color w:val="000000"/>
          <w:spacing w:val="0"/>
          <w:w w:val="100"/>
          <w:position w:val="0"/>
        </w:rPr>
        <w:t>公司基本架构</w:t>
      </w:r>
    </w:p>
    <w:p>
      <w:pPr>
        <w:pStyle w:val="Style3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本公司最高权力机构是股东大会，实行董事会领导下的总经理负责制。根据业务发展需要本期分事业 部进行管理，设立了标准化激光雕刻事业部、固体激光切割事业部、激光裁床事业部、激光雕绣事业部、 射频激光事业部、打标事业部、焊接事业部以及</w:t>
      </w:r>
      <w:r>
        <w:rPr>
          <w:rFonts w:ascii="Times New Roman" w:eastAsia="Times New Roman" w:hAnsi="Times New Roman" w:cs="Times New Roman"/>
          <w:color w:val="000000"/>
          <w:spacing w:val="0"/>
          <w:w w:val="100"/>
          <w:position w:val="0"/>
        </w:rPr>
        <w:t>3D</w:t>
      </w:r>
      <w:r>
        <w:rPr>
          <w:color w:val="000000"/>
          <w:spacing w:val="0"/>
          <w:w w:val="100"/>
          <w:position w:val="0"/>
        </w:rPr>
        <w:t>打印事业部。同时集团内还设立了内控委员会、国内营 销中心、国外营销中心、技术中心、财务中心、审计部、知识产权部、投资发展中心、人力资源部、信息 行政部等职能部门。</w:t>
      </w:r>
    </w:p>
    <w:p>
      <w:pPr>
        <w:pStyle w:val="Style22"/>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四</w:t>
      </w:r>
      <w:bookmarkEnd w:id="483"/>
      <w:r>
        <w:rPr>
          <w:color w:val="000000"/>
          <w:spacing w:val="0"/>
          <w:w w:val="100"/>
          <w:position w:val="0"/>
          <w:sz w:val="24"/>
          <w:szCs w:val="24"/>
        </w:rPr>
        <w:t>、公司主要会计政策、会计估计和前期差错</w:t>
      </w:r>
      <w:bookmarkEnd w:id="481"/>
      <w:bookmarkEnd w:id="482"/>
      <w:bookmarkEnd w:id="484"/>
    </w:p>
    <w:p>
      <w:pPr>
        <w:pStyle w:val="Style30"/>
        <w:keepNext/>
        <w:keepLines/>
        <w:widowControl w:val="0"/>
        <w:shd w:val="clear" w:color="auto" w:fill="auto"/>
        <w:tabs>
          <w:tab w:pos="368" w:val="left"/>
        </w:tabs>
        <w:bidi w:val="0"/>
        <w:spacing w:before="0" w:after="200" w:line="326"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w:t>
        <w:tab/>
        <w:t>财务报表的编制基础</w:t>
      </w:r>
      <w:bookmarkEnd w:id="485"/>
      <w:bookmarkEnd w:id="486"/>
      <w:bookmarkEnd w:id="488"/>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 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 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进行确认和计量，在此基础上编制财务报表。</w:t>
      </w:r>
    </w:p>
    <w:p>
      <w:pPr>
        <w:pStyle w:val="Style30"/>
        <w:keepNext/>
        <w:keepLines/>
        <w:widowControl w:val="0"/>
        <w:shd w:val="clear" w:color="auto" w:fill="auto"/>
        <w:tabs>
          <w:tab w:pos="378" w:val="left"/>
        </w:tabs>
        <w:bidi w:val="0"/>
        <w:spacing w:before="0" w:after="200" w:line="326"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w:t>
        <w:tab/>
        <w:t>遵循企业会计准则的声明</w:t>
      </w:r>
      <w:bookmarkEnd w:id="489"/>
      <w:bookmarkEnd w:id="490"/>
      <w:bookmarkEnd w:id="492"/>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0"/>
        <w:keepNext/>
        <w:keepLines/>
        <w:widowControl w:val="0"/>
        <w:shd w:val="clear" w:color="auto" w:fill="auto"/>
        <w:tabs>
          <w:tab w:pos="378" w:val="left"/>
        </w:tabs>
        <w:bidi w:val="0"/>
        <w:spacing w:before="0" w:after="200" w:line="326" w:lineRule="auto"/>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会计期间</w:t>
      </w:r>
      <w:bookmarkEnd w:id="493"/>
      <w:bookmarkEnd w:id="494"/>
      <w:bookmarkEnd w:id="496"/>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200" w:line="326"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记账本位币</w:t>
      </w:r>
      <w:bookmarkEnd w:id="497"/>
      <w:bookmarkEnd w:id="498"/>
      <w:bookmarkEnd w:id="500"/>
    </w:p>
    <w:p>
      <w:pPr>
        <w:pStyle w:val="Style3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采用人民币为记账本位币。</w:t>
      </w:r>
    </w:p>
    <w:p>
      <w:pPr>
        <w:pStyle w:val="Style30"/>
        <w:keepNext/>
        <w:keepLines/>
        <w:widowControl w:val="0"/>
        <w:shd w:val="clear" w:color="auto" w:fill="auto"/>
        <w:tabs>
          <w:tab w:pos="378" w:val="left"/>
        </w:tabs>
        <w:bidi w:val="0"/>
        <w:spacing w:before="0" w:after="300" w:line="312" w:lineRule="exact"/>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w:t>
        <w:tab/>
        <w:t>同一控制下和非同一控制下企业合并的会计处理方法</w:t>
      </w:r>
      <w:bookmarkEnd w:id="501"/>
      <w:bookmarkEnd w:id="502"/>
      <w:bookmarkEnd w:id="504"/>
    </w:p>
    <w:p>
      <w:pPr>
        <w:pStyle w:val="Style39"/>
        <w:keepNext/>
        <w:keepLines/>
        <w:widowControl w:val="0"/>
        <w:shd w:val="clear" w:color="auto" w:fill="auto"/>
        <w:tabs>
          <w:tab w:pos="488" w:val="left"/>
        </w:tabs>
        <w:bidi w:val="0"/>
        <w:spacing w:before="0" w:line="312"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05"/>
      <w:bookmarkEnd w:id="506"/>
      <w:bookmarkEnd w:id="508"/>
    </w:p>
    <w:p>
      <w:pPr>
        <w:pStyle w:val="Style36"/>
        <w:keepNext w:val="0"/>
        <w:keepLines w:val="0"/>
        <w:widowControl w:val="0"/>
        <w:shd w:val="clear" w:color="auto" w:fill="auto"/>
        <w:tabs>
          <w:tab w:pos="813" w:val="left"/>
        </w:tabs>
        <w:bidi w:val="0"/>
        <w:spacing w:before="0" w:after="0" w:line="326" w:lineRule="auto"/>
        <w:ind w:left="0" w:right="0" w:firstLine="440"/>
        <w:jc w:val="both"/>
      </w:pPr>
      <w:bookmarkStart w:id="509" w:name="bookmark509"/>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个别财务报表</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公司以支付现金、转让非现金资产或承担债务方式以及以发行权益性证券作为合并对价的，在合并日 按照取得被合并方所有者权益账面价值的份额作为长期股权投资的初始投资成本。长期股权投资初始投资 成本与支付合并对价之间的差额，调整资本公积；资本公积不足冲减的，调整留存收益。</w:t>
      </w:r>
    </w:p>
    <w:p>
      <w:pPr>
        <w:pStyle w:val="Style36"/>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36"/>
        <w:keepNext w:val="0"/>
        <w:keepLines w:val="0"/>
        <w:widowControl w:val="0"/>
        <w:shd w:val="clear" w:color="auto" w:fill="auto"/>
        <w:tabs>
          <w:tab w:pos="832" w:val="left"/>
        </w:tabs>
        <w:bidi w:val="0"/>
        <w:spacing w:before="0" w:after="0" w:line="326" w:lineRule="auto"/>
        <w:ind w:left="0" w:right="0" w:firstLine="440"/>
        <w:jc w:val="both"/>
      </w:pPr>
      <w:bookmarkStart w:id="510" w:name="bookmark510"/>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合并财务报表</w:t>
      </w:r>
    </w:p>
    <w:p>
      <w:pPr>
        <w:pStyle w:val="Style3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9"/>
        <w:keepNext/>
        <w:keepLines/>
        <w:widowControl w:val="0"/>
        <w:shd w:val="clear" w:color="auto" w:fill="auto"/>
        <w:tabs>
          <w:tab w:pos="488" w:val="left"/>
        </w:tabs>
        <w:bidi w:val="0"/>
        <w:spacing w:before="0" w:after="300" w:line="312"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11"/>
      <w:bookmarkEnd w:id="512"/>
      <w:bookmarkEnd w:id="514"/>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本公司为进行企业合并发生的审计、法律服务、评估咨询等中介费用以及其他相关管理费用，于发生 </w:t>
      </w:r>
      <w:r>
        <w:rPr>
          <w:color w:val="000000"/>
          <w:spacing w:val="0"/>
          <w:w w:val="100"/>
          <w:position w:val="0"/>
        </w:rPr>
        <w:t>时计入当期损益；本公司作为合并对价发行的权益性证券或债务性证券的交易费用，计入权益性证券或债 务性证券的初始确认金额。</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通过多次交换交易分步实现的非同一控制下企业合并，区分个别财务报表和合并财务报表进行相关会 计处理：</w:t>
      </w:r>
    </w:p>
    <w:p>
      <w:pPr>
        <w:pStyle w:val="Style36"/>
        <w:keepNext w:val="0"/>
        <w:keepLines w:val="0"/>
        <w:widowControl w:val="0"/>
        <w:shd w:val="clear" w:color="auto" w:fill="auto"/>
        <w:tabs>
          <w:tab w:pos="1021" w:val="left"/>
        </w:tabs>
        <w:bidi w:val="0"/>
        <w:spacing w:before="0" w:after="0" w:line="312" w:lineRule="exact"/>
        <w:ind w:left="0" w:right="0" w:firstLine="44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36"/>
        <w:keepNext w:val="0"/>
        <w:keepLines w:val="0"/>
        <w:widowControl w:val="0"/>
        <w:shd w:val="clear" w:color="auto" w:fill="auto"/>
        <w:tabs>
          <w:tab w:pos="1021" w:val="left"/>
        </w:tabs>
        <w:bidi w:val="0"/>
        <w:spacing w:before="0" w:after="600" w:line="312" w:lineRule="exact"/>
        <w:ind w:left="0" w:right="0" w:firstLine="44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30"/>
        <w:keepNext/>
        <w:keepLines/>
        <w:widowControl w:val="0"/>
        <w:shd w:val="clear" w:color="auto" w:fill="auto"/>
        <w:tabs>
          <w:tab w:pos="378" w:val="left"/>
        </w:tabs>
        <w:bidi w:val="0"/>
        <w:spacing w:before="0" w:after="300" w:line="312" w:lineRule="exact"/>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6</w:t>
      </w:r>
      <w:bookmarkEnd w:id="519"/>
      <w:r>
        <w:rPr>
          <w:color w:val="000000"/>
          <w:spacing w:val="0"/>
          <w:w w:val="100"/>
          <w:position w:val="0"/>
        </w:rPr>
        <w:t>、</w:t>
        <w:tab/>
        <w:t>分步处置股权至丧失控制权相关的具体会计政策</w:t>
      </w:r>
      <w:bookmarkEnd w:id="517"/>
      <w:bookmarkEnd w:id="518"/>
      <w:bookmarkEnd w:id="520"/>
    </w:p>
    <w:p>
      <w:pPr>
        <w:pStyle w:val="Style39"/>
        <w:keepNext/>
        <w:keepLines/>
        <w:widowControl w:val="0"/>
        <w:shd w:val="clear" w:color="auto" w:fill="auto"/>
        <w:tabs>
          <w:tab w:pos="488" w:val="left"/>
        </w:tabs>
        <w:bidi w:val="0"/>
        <w:spacing w:before="0" w:after="300" w:line="312" w:lineRule="exact"/>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21"/>
      <w:bookmarkEnd w:id="522"/>
      <w:bookmarkEnd w:id="524"/>
    </w:p>
    <w:p>
      <w:pPr>
        <w:pStyle w:val="Style39"/>
        <w:keepNext/>
        <w:keepLines/>
        <w:widowControl w:val="0"/>
        <w:shd w:val="clear" w:color="auto" w:fill="auto"/>
        <w:tabs>
          <w:tab w:pos="488" w:val="left"/>
        </w:tabs>
        <w:bidi w:val="0"/>
        <w:spacing w:before="0" w:after="300" w:line="312" w:lineRule="exact"/>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25"/>
      <w:bookmarkEnd w:id="526"/>
      <w:bookmarkEnd w:id="528"/>
    </w:p>
    <w:p>
      <w:pPr>
        <w:pStyle w:val="Style39"/>
        <w:keepNext/>
        <w:keepLines/>
        <w:widowControl w:val="0"/>
        <w:shd w:val="clear" w:color="auto" w:fill="auto"/>
        <w:tabs>
          <w:tab w:pos="488" w:val="left"/>
        </w:tabs>
        <w:bidi w:val="0"/>
        <w:spacing w:before="0" w:after="300" w:line="312" w:lineRule="exact"/>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w:t>
      </w:r>
      <w:bookmarkEnd w:id="531"/>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29"/>
      <w:bookmarkEnd w:id="530"/>
      <w:bookmarkEnd w:id="532"/>
    </w:p>
    <w:p>
      <w:pPr>
        <w:pStyle w:val="Style30"/>
        <w:keepNext/>
        <w:keepLines/>
        <w:widowControl w:val="0"/>
        <w:shd w:val="clear" w:color="auto" w:fill="auto"/>
        <w:tabs>
          <w:tab w:pos="378" w:val="left"/>
        </w:tabs>
        <w:bidi w:val="0"/>
        <w:spacing w:before="0" w:after="300" w:line="312" w:lineRule="exact"/>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w:t>
        <w:tab/>
        <w:t>合并财务报表的编制方法</w:t>
      </w:r>
      <w:bookmarkEnd w:id="533"/>
      <w:bookmarkEnd w:id="534"/>
      <w:bookmarkEnd w:id="536"/>
    </w:p>
    <w:p>
      <w:pPr>
        <w:pStyle w:val="Style39"/>
        <w:keepNext/>
        <w:keepLines/>
        <w:widowControl w:val="0"/>
        <w:shd w:val="clear" w:color="auto" w:fill="auto"/>
        <w:bidi w:val="0"/>
        <w:spacing w:before="0" w:after="300" w:line="312"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37"/>
      <w:bookmarkEnd w:id="538"/>
      <w:bookmarkEnd w:id="540"/>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本公司合并财务报表的合并范围以控制为基础确定，所有子公司均纳入合并财务报表。</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在报告期内，本公司处置子公司，则该子公司期初至处置日的收入、费用、利润纳入合并利润表；该 </w:t>
      </w:r>
      <w:r>
        <w:rPr>
          <w:color w:val="000000"/>
          <w:spacing w:val="0"/>
          <w:w w:val="100"/>
          <w:position w:val="0"/>
        </w:rPr>
        <w:t>子公司期初至处置日的现金流量纳入合并现金流量表。</w:t>
      </w:r>
    </w:p>
    <w:p>
      <w:pPr>
        <w:pStyle w:val="Style36"/>
        <w:keepNext w:val="0"/>
        <w:keepLines w:val="0"/>
        <w:widowControl w:val="0"/>
        <w:shd w:val="clear" w:color="auto" w:fill="auto"/>
        <w:bidi w:val="0"/>
        <w:spacing w:before="0" w:after="0" w:line="278" w:lineRule="exact"/>
        <w:ind w:left="0" w:right="0" w:firstLine="440"/>
        <w:jc w:val="both"/>
        <w:rPr>
          <w:sz w:val="8"/>
          <w:szCs w:val="8"/>
        </w:rPr>
      </w:pPr>
      <w:r>
        <w:rPr>
          <w:color w:val="000000"/>
          <w:spacing w:val="0"/>
          <w:w w:val="100"/>
          <w:position w:val="0"/>
          <w:sz w:val="20"/>
          <w:szCs w:val="2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sz w:val="20"/>
          <w:szCs w:val="20"/>
          <w:u w:val="single"/>
        </w:rPr>
        <w:t>、</w:t>
      </w:r>
      <w:r>
        <w:rPr>
          <w:i/>
          <w:iCs/>
          <w:color w:val="000000"/>
          <w:spacing w:val="0"/>
          <w:w w:val="100"/>
          <w:position w:val="0"/>
          <w:sz w:val="8"/>
          <w:szCs w:val="8"/>
          <w:u w:val="single"/>
        </w:rPr>
        <w:t>八</w:t>
      </w:r>
    </w:p>
    <w:p>
      <w:pPr>
        <w:pStyle w:val="Style36"/>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益。</w:t>
      </w:r>
    </w:p>
    <w:p>
      <w:pPr>
        <w:pStyle w:val="Style39"/>
        <w:keepNext/>
        <w:keepLines/>
        <w:widowControl w:val="0"/>
        <w:shd w:val="clear" w:color="auto" w:fill="auto"/>
        <w:bidi w:val="0"/>
        <w:spacing w:before="0" w:line="310"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41"/>
      <w:bookmarkEnd w:id="542"/>
      <w:bookmarkEnd w:id="544"/>
    </w:p>
    <w:p>
      <w:pPr>
        <w:pStyle w:val="Style30"/>
        <w:keepNext/>
        <w:keepLines/>
        <w:widowControl w:val="0"/>
        <w:shd w:val="clear" w:color="auto" w:fill="auto"/>
        <w:tabs>
          <w:tab w:pos="378" w:val="left"/>
        </w:tabs>
        <w:bidi w:val="0"/>
        <w:spacing w:before="0" w:after="200" w:line="324"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8</w:t>
      </w:r>
      <w:bookmarkEnd w:id="547"/>
      <w:r>
        <w:rPr>
          <w:color w:val="000000"/>
          <w:spacing w:val="0"/>
          <w:w w:val="100"/>
          <w:position w:val="0"/>
        </w:rPr>
        <w:t>、</w:t>
        <w:tab/>
        <w:t>现金及现金等价物的确定标准</w:t>
      </w:r>
      <w:bookmarkEnd w:id="545"/>
      <w:bookmarkEnd w:id="546"/>
      <w:bookmarkEnd w:id="548"/>
    </w:p>
    <w:p>
      <w:pPr>
        <w:pStyle w:val="Style36"/>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30"/>
        <w:keepNext/>
        <w:keepLines/>
        <w:widowControl w:val="0"/>
        <w:shd w:val="clear" w:color="auto" w:fill="auto"/>
        <w:tabs>
          <w:tab w:pos="378" w:val="left"/>
        </w:tabs>
        <w:bidi w:val="0"/>
        <w:spacing w:before="0" w:after="200" w:line="324"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9</w:t>
      </w:r>
      <w:bookmarkEnd w:id="551"/>
      <w:r>
        <w:rPr>
          <w:color w:val="000000"/>
          <w:spacing w:val="0"/>
          <w:w w:val="100"/>
          <w:position w:val="0"/>
        </w:rPr>
        <w:t>、</w:t>
        <w:tab/>
        <w:t>外币业务和外币报表折算</w:t>
      </w:r>
      <w:bookmarkEnd w:id="549"/>
      <w:bookmarkEnd w:id="550"/>
      <w:bookmarkEnd w:id="552"/>
    </w:p>
    <w:p>
      <w:pPr>
        <w:pStyle w:val="Style39"/>
        <w:keepNext/>
        <w:keepLines/>
        <w:widowControl w:val="0"/>
        <w:shd w:val="clear" w:color="auto" w:fill="auto"/>
        <w:bidi w:val="0"/>
        <w:spacing w:before="0" w:after="300" w:line="310"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553"/>
      <w:bookmarkEnd w:id="554"/>
      <w:bookmarkEnd w:id="556"/>
    </w:p>
    <w:p>
      <w:pPr>
        <w:pStyle w:val="Style3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外币业务采用交易当月月初的即期汇率作为折算汇率折合成人民币记账。</w:t>
      </w:r>
    </w:p>
    <w:p>
      <w:pPr>
        <w:pStyle w:val="Style36"/>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9"/>
        <w:keepNext/>
        <w:keepLines/>
        <w:widowControl w:val="0"/>
        <w:shd w:val="clear" w:color="auto" w:fill="auto"/>
        <w:bidi w:val="0"/>
        <w:spacing w:before="0" w:after="300" w:line="311" w:lineRule="exact"/>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557"/>
      <w:bookmarkEnd w:id="558"/>
      <w:bookmarkEnd w:id="560"/>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6"/>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0"/>
        <w:keepNext/>
        <w:keepLines/>
        <w:widowControl w:val="0"/>
        <w:shd w:val="clear" w:color="auto" w:fill="auto"/>
        <w:bidi w:val="0"/>
        <w:spacing w:before="0" w:after="300" w:line="311" w:lineRule="exact"/>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61"/>
      <w:bookmarkEnd w:id="562"/>
      <w:bookmarkEnd w:id="564"/>
    </w:p>
    <w:p>
      <w:pPr>
        <w:pStyle w:val="Style36"/>
        <w:keepNext w:val="0"/>
        <w:keepLines w:val="0"/>
        <w:widowControl w:val="0"/>
        <w:shd w:val="clear" w:color="auto" w:fill="auto"/>
        <w:bidi w:val="0"/>
        <w:spacing w:before="0" w:after="300" w:line="311" w:lineRule="exact"/>
        <w:ind w:left="0" w:right="0" w:firstLine="440"/>
        <w:jc w:val="left"/>
      </w:pPr>
      <w:r>
        <w:rPr>
          <w:color w:val="000000"/>
          <w:spacing w:val="0"/>
          <w:w w:val="100"/>
          <w:position w:val="0"/>
        </w:rPr>
        <w:t>金融工具包括金融资产、金融负债和权益工具。</w:t>
      </w:r>
    </w:p>
    <w:p>
      <w:pPr>
        <w:pStyle w:val="Style39"/>
        <w:keepNext/>
        <w:keepLines/>
        <w:widowControl w:val="0"/>
        <w:shd w:val="clear" w:color="auto" w:fill="auto"/>
        <w:bidi w:val="0"/>
        <w:spacing w:before="0" w:after="300" w:line="311"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565"/>
      <w:bookmarkEnd w:id="566"/>
      <w:bookmarkEnd w:id="568"/>
    </w:p>
    <w:p>
      <w:pPr>
        <w:pStyle w:val="Style36"/>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 xml:space="preserve">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 </w:t>
      </w:r>
      <w:r>
        <w:rPr>
          <w:color w:val="000000"/>
          <w:spacing w:val="0"/>
          <w:w w:val="100"/>
          <w:position w:val="0"/>
        </w:rPr>
        <w:t>等。</w:t>
      </w:r>
    </w:p>
    <w:p>
      <w:pPr>
        <w:pStyle w:val="Style39"/>
        <w:keepNext/>
        <w:keepLines/>
        <w:widowControl w:val="0"/>
        <w:shd w:val="clear" w:color="auto" w:fill="auto"/>
        <w:tabs>
          <w:tab w:pos="488" w:val="left"/>
        </w:tabs>
        <w:bidi w:val="0"/>
        <w:spacing w:before="0" w:after="280" w:line="311"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69"/>
      <w:bookmarkEnd w:id="570"/>
      <w:bookmarkEnd w:id="572"/>
    </w:p>
    <w:p>
      <w:pPr>
        <w:pStyle w:val="Style36"/>
        <w:keepNext w:val="0"/>
        <w:keepLines w:val="0"/>
        <w:widowControl w:val="0"/>
        <w:numPr>
          <w:ilvl w:val="0"/>
          <w:numId w:val="27"/>
        </w:numPr>
        <w:shd w:val="clear" w:color="auto" w:fill="auto"/>
        <w:bidi w:val="0"/>
        <w:spacing w:before="0" w:after="0" w:line="311" w:lineRule="exact"/>
        <w:ind w:left="0" w:right="0" w:firstLine="0"/>
        <w:jc w:val="left"/>
      </w:pPr>
      <w:bookmarkStart w:id="573" w:name="bookmark573"/>
      <w:bookmarkEnd w:id="573"/>
      <w:r>
        <w:rPr>
          <w:color w:val="000000"/>
          <w:spacing w:val="0"/>
          <w:w w:val="100"/>
          <w:position w:val="0"/>
        </w:rPr>
        <w:t>以公允价值计量且其变动计入当期损益的金融资产（金融负债）</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36"/>
        <w:keepNext w:val="0"/>
        <w:keepLines w:val="0"/>
        <w:widowControl w:val="0"/>
        <w:shd w:val="clear" w:color="auto" w:fill="auto"/>
        <w:bidi w:val="0"/>
        <w:spacing w:before="0" w:after="0" w:line="311" w:lineRule="exact"/>
        <w:ind w:left="0" w:right="0" w:firstLine="780"/>
        <w:jc w:val="both"/>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0" w:line="311" w:lineRule="exact"/>
        <w:ind w:left="0" w:right="0" w:firstLine="780"/>
        <w:jc w:val="both"/>
      </w:pPr>
      <w:r>
        <w:rPr>
          <w:color w:val="000000"/>
          <w:spacing w:val="0"/>
          <w:w w:val="100"/>
          <w:position w:val="0"/>
        </w:rPr>
        <w:t>处置时，其公允价值与初始入账金额之间的差额确认为投资收益，同时调整公允价值变动损益。</w:t>
      </w:r>
    </w:p>
    <w:p>
      <w:pPr>
        <w:pStyle w:val="Style36"/>
        <w:keepNext w:val="0"/>
        <w:keepLines w:val="0"/>
        <w:widowControl w:val="0"/>
        <w:numPr>
          <w:ilvl w:val="0"/>
          <w:numId w:val="29"/>
        </w:numPr>
        <w:shd w:val="clear" w:color="auto" w:fill="auto"/>
        <w:bidi w:val="0"/>
        <w:spacing w:before="0" w:after="0" w:line="311" w:lineRule="exact"/>
        <w:ind w:left="0" w:right="0" w:firstLine="0"/>
        <w:jc w:val="left"/>
      </w:pPr>
      <w:bookmarkStart w:id="574" w:name="bookmark574"/>
      <w:bookmarkEnd w:id="574"/>
      <w:r>
        <w:rPr>
          <w:color w:val="000000"/>
          <w:spacing w:val="0"/>
          <w:w w:val="100"/>
          <w:position w:val="0"/>
        </w:rPr>
        <w:t>持有至到期投资</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取得时按公允价值（扣除已到付息期但尚未领取的债券利息）和相关交易费用之和作为初始确认 金额。</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持有期间按照摊余成本和实际利率计算确认利息收入，计入投资收益。实际利率在取得时确定， 在该预期存续期间或适用的更短期间内保持不变。</w:t>
      </w:r>
    </w:p>
    <w:p>
      <w:pPr>
        <w:pStyle w:val="Style36"/>
        <w:keepNext w:val="0"/>
        <w:keepLines w:val="0"/>
        <w:widowControl w:val="0"/>
        <w:shd w:val="clear" w:color="auto" w:fill="auto"/>
        <w:bidi w:val="0"/>
        <w:spacing w:before="0" w:after="0" w:line="311" w:lineRule="exact"/>
        <w:ind w:left="0" w:right="0" w:firstLine="780"/>
        <w:jc w:val="left"/>
      </w:pPr>
      <w:r>
        <w:rPr>
          <w:color w:val="000000"/>
          <w:spacing w:val="0"/>
          <w:w w:val="100"/>
          <w:position w:val="0"/>
        </w:rPr>
        <w:t>处置时，将所取得价款与该投资账面价值之间的差额计入投资收益。</w:t>
      </w:r>
    </w:p>
    <w:p>
      <w:pPr>
        <w:pStyle w:val="Style36"/>
        <w:keepNext w:val="0"/>
        <w:keepLines w:val="0"/>
        <w:widowControl w:val="0"/>
        <w:numPr>
          <w:ilvl w:val="0"/>
          <w:numId w:val="31"/>
        </w:numPr>
        <w:shd w:val="clear" w:color="auto" w:fill="auto"/>
        <w:bidi w:val="0"/>
        <w:spacing w:before="0" w:after="0" w:line="311" w:lineRule="exact"/>
        <w:ind w:left="0" w:right="0" w:firstLine="0"/>
        <w:jc w:val="left"/>
      </w:pPr>
      <w:bookmarkStart w:id="575" w:name="bookmark575"/>
      <w:bookmarkEnd w:id="575"/>
      <w:r>
        <w:rPr>
          <w:color w:val="000000"/>
          <w:spacing w:val="0"/>
          <w:w w:val="100"/>
          <w:position w:val="0"/>
        </w:rPr>
        <w:t>应收款项</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公司对外销售商品或提供劳务形成的应收债权，以及公司持有的其他企业的不包括在活跃市场上 有报价的债务工具的债权，包括应收账款、其他应收款、应收票据、预付账款、等，以向购货方应收 的合同或协议价款作为初始确认金额；具有融资性质的，按其现值进行初始确认。</w:t>
      </w:r>
    </w:p>
    <w:p>
      <w:pPr>
        <w:pStyle w:val="Style36"/>
        <w:keepNext w:val="0"/>
        <w:keepLines w:val="0"/>
        <w:widowControl w:val="0"/>
        <w:shd w:val="clear" w:color="auto" w:fill="auto"/>
        <w:bidi w:val="0"/>
        <w:spacing w:before="0" w:after="0" w:line="311" w:lineRule="exact"/>
        <w:ind w:left="0" w:right="0" w:firstLine="780"/>
        <w:jc w:val="left"/>
      </w:pPr>
      <w:r>
        <w:rPr>
          <w:color w:val="000000"/>
          <w:spacing w:val="0"/>
          <w:w w:val="100"/>
          <w:position w:val="0"/>
        </w:rPr>
        <w:t>收回或处置时，将取得的价款与该应收款项账面价值之间的差额计入当期损益。</w:t>
      </w:r>
    </w:p>
    <w:p>
      <w:pPr>
        <w:pStyle w:val="Style36"/>
        <w:keepNext w:val="0"/>
        <w:keepLines w:val="0"/>
        <w:widowControl w:val="0"/>
        <w:numPr>
          <w:ilvl w:val="0"/>
          <w:numId w:val="33"/>
        </w:numPr>
        <w:shd w:val="clear" w:color="auto" w:fill="auto"/>
        <w:bidi w:val="0"/>
        <w:spacing w:before="0" w:after="0" w:line="311" w:lineRule="exact"/>
        <w:ind w:left="0" w:right="0" w:firstLine="0"/>
        <w:jc w:val="left"/>
      </w:pPr>
      <w:bookmarkStart w:id="576" w:name="bookmark576"/>
      <w:bookmarkEnd w:id="576"/>
      <w:r>
        <w:rPr>
          <w:color w:val="000000"/>
          <w:spacing w:val="0"/>
          <w:w w:val="100"/>
          <w:position w:val="0"/>
        </w:rPr>
        <w:t>可供出售金融资产</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取得时按公允价值（扣除已宣告但尚未发放的现金股利或已到付息期但尚未领取的债券利息）和 相关交易费用之和作为初始确认金额。</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持有期间将取得的利息或现金股利确认为投资收益。期末以公允价值计量且将公允价值变动计入 资本公积（其他资本公积）。</w:t>
      </w:r>
    </w:p>
    <w:p>
      <w:pPr>
        <w:pStyle w:val="Style36"/>
        <w:keepNext w:val="0"/>
        <w:keepLines w:val="0"/>
        <w:widowControl w:val="0"/>
        <w:shd w:val="clear" w:color="auto" w:fill="auto"/>
        <w:bidi w:val="0"/>
        <w:spacing w:before="0" w:after="0" w:line="311" w:lineRule="exact"/>
        <w:ind w:left="360" w:right="0"/>
        <w:jc w:val="both"/>
      </w:pPr>
      <w:r>
        <w:rPr>
          <w:color w:val="000000"/>
          <w:spacing w:val="0"/>
          <w:w w:val="100"/>
          <w:position w:val="0"/>
        </w:rPr>
        <w:t>处置时，将取得的价款与该金融资产账面价值之间的差额，计入投资损益；同时，将原直接计入 所有者权益的公允价值变动累计额对应处置部分的金额转出，计入投资损益。</w:t>
      </w:r>
    </w:p>
    <w:p>
      <w:pPr>
        <w:pStyle w:val="Style36"/>
        <w:keepNext w:val="0"/>
        <w:keepLines w:val="0"/>
        <w:widowControl w:val="0"/>
        <w:numPr>
          <w:ilvl w:val="0"/>
          <w:numId w:val="35"/>
        </w:numPr>
        <w:shd w:val="clear" w:color="auto" w:fill="auto"/>
        <w:tabs>
          <w:tab w:pos="394" w:val="left"/>
        </w:tabs>
        <w:bidi w:val="0"/>
        <w:spacing w:before="0" w:after="0" w:line="311" w:lineRule="exact"/>
        <w:ind w:left="0" w:right="0" w:firstLine="0"/>
        <w:jc w:val="left"/>
      </w:pPr>
      <w:bookmarkStart w:id="577" w:name="bookmark577"/>
      <w:bookmarkEnd w:id="577"/>
      <w:r>
        <w:rPr>
          <w:color w:val="000000"/>
          <w:spacing w:val="0"/>
          <w:w w:val="100"/>
          <w:position w:val="0"/>
        </w:rPr>
        <w:t>其他金融负债</w:t>
      </w:r>
    </w:p>
    <w:p>
      <w:pPr>
        <w:pStyle w:val="Style36"/>
        <w:keepNext w:val="0"/>
        <w:keepLines w:val="0"/>
        <w:widowControl w:val="0"/>
        <w:shd w:val="clear" w:color="auto" w:fill="auto"/>
        <w:bidi w:val="0"/>
        <w:spacing w:before="0" w:after="280" w:line="311" w:lineRule="exact"/>
        <w:ind w:left="0" w:right="0" w:firstLine="360"/>
        <w:jc w:val="left"/>
      </w:pPr>
      <w:r>
        <w:rPr>
          <w:color w:val="000000"/>
          <w:spacing w:val="0"/>
          <w:w w:val="100"/>
          <w:position w:val="0"/>
        </w:rPr>
        <w:t>按其公允价值和相关交易费用之和作为初始确认金额。采用摊余成本进行后续计量。</w:t>
      </w:r>
    </w:p>
    <w:p>
      <w:pPr>
        <w:pStyle w:val="Style39"/>
        <w:keepNext/>
        <w:keepLines/>
        <w:widowControl w:val="0"/>
        <w:shd w:val="clear" w:color="auto" w:fill="auto"/>
        <w:tabs>
          <w:tab w:pos="488" w:val="left"/>
        </w:tabs>
        <w:bidi w:val="0"/>
        <w:spacing w:before="0" w:after="280" w:line="311" w:lineRule="exact"/>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78"/>
      <w:bookmarkEnd w:id="579"/>
      <w:bookmarkEnd w:id="581"/>
    </w:p>
    <w:p>
      <w:pPr>
        <w:pStyle w:val="Style36"/>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315" w:lineRule="exact"/>
        <w:ind w:left="0" w:right="0" w:firstLine="40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6"/>
        <w:keepNext w:val="0"/>
        <w:keepLines w:val="0"/>
        <w:widowControl w:val="0"/>
        <w:shd w:val="clear" w:color="auto" w:fill="auto"/>
        <w:tabs>
          <w:tab w:pos="848" w:val="left"/>
        </w:tabs>
        <w:bidi w:val="0"/>
        <w:spacing w:before="0" w:after="0" w:line="315" w:lineRule="exact"/>
        <w:ind w:left="0" w:right="0" w:firstLine="360"/>
        <w:jc w:val="left"/>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6"/>
        <w:keepNext w:val="0"/>
        <w:keepLines w:val="0"/>
        <w:widowControl w:val="0"/>
        <w:shd w:val="clear" w:color="auto" w:fill="auto"/>
        <w:tabs>
          <w:tab w:pos="1021" w:val="left"/>
        </w:tabs>
        <w:bidi w:val="0"/>
        <w:spacing w:before="0" w:after="0" w:line="315" w:lineRule="exact"/>
        <w:ind w:left="0" w:right="0" w:firstLine="40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36"/>
        <w:keepNext w:val="0"/>
        <w:keepLines w:val="0"/>
        <w:widowControl w:val="0"/>
        <w:shd w:val="clear" w:color="auto" w:fill="auto"/>
        <w:bidi w:val="0"/>
        <w:spacing w:before="0" w:after="0" w:line="315" w:lineRule="exact"/>
        <w:ind w:left="0" w:right="0" w:firstLine="40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6"/>
        <w:keepNext w:val="0"/>
        <w:keepLines w:val="0"/>
        <w:widowControl w:val="0"/>
        <w:shd w:val="clear" w:color="auto" w:fill="auto"/>
        <w:tabs>
          <w:tab w:pos="848" w:val="left"/>
        </w:tabs>
        <w:bidi w:val="0"/>
        <w:spacing w:before="0" w:after="0" w:line="315" w:lineRule="exact"/>
        <w:ind w:left="0" w:right="0" w:firstLine="36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6"/>
        <w:keepNext w:val="0"/>
        <w:keepLines w:val="0"/>
        <w:widowControl w:val="0"/>
        <w:shd w:val="clear" w:color="auto" w:fill="auto"/>
        <w:tabs>
          <w:tab w:pos="493" w:val="left"/>
        </w:tabs>
        <w:bidi w:val="0"/>
        <w:spacing w:before="0" w:after="0" w:line="315" w:lineRule="exact"/>
        <w:ind w:left="0" w:right="0" w:firstLine="36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终止确认部分的对价，与原直接计入所有者权益的公允价值变动累计额中对应终止确认部分的 </w:t>
      </w:r>
      <w:r>
        <w:rPr>
          <w:color w:val="000000"/>
          <w:spacing w:val="0"/>
          <w:w w:val="100"/>
          <w:position w:val="0"/>
        </w:rPr>
        <w:t>金额（涉及转移的金融资产为可供出售金融资产的情形）之和。</w:t>
      </w:r>
    </w:p>
    <w:p>
      <w:pPr>
        <w:pStyle w:val="Style36"/>
        <w:keepNext w:val="0"/>
        <w:keepLines w:val="0"/>
        <w:widowControl w:val="0"/>
        <w:shd w:val="clear" w:color="auto" w:fill="auto"/>
        <w:bidi w:val="0"/>
        <w:spacing w:before="0" w:after="300" w:line="311"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39"/>
        <w:keepNext/>
        <w:keepLines/>
        <w:widowControl w:val="0"/>
        <w:shd w:val="clear" w:color="auto" w:fill="auto"/>
        <w:tabs>
          <w:tab w:pos="488" w:val="left"/>
        </w:tabs>
        <w:bidi w:val="0"/>
        <w:spacing w:before="0" w:after="300" w:line="311"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86"/>
      <w:bookmarkEnd w:id="587"/>
      <w:bookmarkEnd w:id="589"/>
    </w:p>
    <w:p>
      <w:pPr>
        <w:pStyle w:val="Style36"/>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金融负债的的现时义务全部或部分已经解除的，则终止确认该金融负债或其一部分；本公司若与债权 人签定协议，以承担新金融负债方式替换现存金融负债，且新金融负债与现存金融负债的合同条款实质上 不同的，则终止确认现存金融负债，并同时确认新金融负债。</w:t>
      </w:r>
    </w:p>
    <w:p>
      <w:pPr>
        <w:pStyle w:val="Style36"/>
        <w:keepNext w:val="0"/>
        <w:keepLines w:val="0"/>
        <w:widowControl w:val="0"/>
        <w:shd w:val="clear" w:color="auto" w:fill="auto"/>
        <w:bidi w:val="0"/>
        <w:spacing w:before="0" w:after="0" w:line="314" w:lineRule="exact"/>
        <w:ind w:left="0" w:right="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6"/>
        <w:keepNext w:val="0"/>
        <w:keepLines w:val="0"/>
        <w:widowControl w:val="0"/>
        <w:shd w:val="clear" w:color="auto" w:fill="auto"/>
        <w:bidi w:val="0"/>
        <w:spacing w:before="0" w:after="0" w:line="314" w:lineRule="exact"/>
        <w:ind w:left="0" w:right="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6"/>
        <w:keepNext w:val="0"/>
        <w:keepLines w:val="0"/>
        <w:widowControl w:val="0"/>
        <w:shd w:val="clear" w:color="auto" w:fill="auto"/>
        <w:bidi w:val="0"/>
        <w:spacing w:before="0" w:after="300" w:line="314" w:lineRule="exact"/>
        <w:ind w:left="0" w:right="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9"/>
        <w:keepNext/>
        <w:keepLines/>
        <w:widowControl w:val="0"/>
        <w:shd w:val="clear" w:color="auto" w:fill="auto"/>
        <w:tabs>
          <w:tab w:pos="488" w:val="left"/>
        </w:tabs>
        <w:bidi w:val="0"/>
        <w:spacing w:before="0" w:after="300" w:line="311" w:lineRule="exact"/>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90"/>
      <w:bookmarkEnd w:id="591"/>
      <w:bookmarkEnd w:id="593"/>
    </w:p>
    <w:p>
      <w:pPr>
        <w:pStyle w:val="Style36"/>
        <w:keepNext w:val="0"/>
        <w:keepLines w:val="0"/>
        <w:widowControl w:val="0"/>
        <w:shd w:val="clear" w:color="auto" w:fill="auto"/>
        <w:bidi w:val="0"/>
        <w:spacing w:before="0" w:after="300" w:line="311" w:lineRule="exact"/>
        <w:ind w:left="0" w:right="0" w:firstLine="360"/>
        <w:jc w:val="left"/>
      </w:pPr>
      <w:r>
        <w:rPr>
          <w:color w:val="000000"/>
          <w:spacing w:val="0"/>
          <w:w w:val="100"/>
          <w:position w:val="0"/>
        </w:rPr>
        <w:t>本公司采用公允价值计量的金融资产和金融负债全部直接参考活跃市场中的报价。</w:t>
      </w:r>
    </w:p>
    <w:p>
      <w:pPr>
        <w:pStyle w:val="Style39"/>
        <w:keepNext/>
        <w:keepLines/>
        <w:widowControl w:val="0"/>
        <w:shd w:val="clear" w:color="auto" w:fill="auto"/>
        <w:tabs>
          <w:tab w:pos="488" w:val="left"/>
        </w:tabs>
        <w:bidi w:val="0"/>
        <w:spacing w:before="0" w:after="300" w:line="311" w:lineRule="exact"/>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w:t>
      </w:r>
      <w:bookmarkEnd w:id="596"/>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94"/>
      <w:bookmarkEnd w:id="595"/>
      <w:bookmarkEnd w:id="597"/>
    </w:p>
    <w:p>
      <w:pPr>
        <w:pStyle w:val="Style36"/>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3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金融资产发生减值的客观证据，包括但不限于：</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598" w:name="bookmark598"/>
      <w:bookmarkEnd w:id="598"/>
      <w:r>
        <w:rPr>
          <w:color w:val="000000"/>
          <w:spacing w:val="0"/>
          <w:w w:val="100"/>
          <w:position w:val="0"/>
        </w:rPr>
        <w:t>发行方或债务人发生严重财务困难；</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599" w:name="bookmark599"/>
      <w:bookmarkEnd w:id="599"/>
      <w:r>
        <w:rPr>
          <w:color w:val="000000"/>
          <w:spacing w:val="0"/>
          <w:w w:val="100"/>
          <w:position w:val="0"/>
        </w:rPr>
        <w:t>债务人违反了合同条款，如偿付利息或本金发生违约或逾期等；</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600" w:name="bookmark600"/>
      <w:bookmarkEnd w:id="600"/>
      <w:r>
        <w:rPr>
          <w:color w:val="000000"/>
          <w:spacing w:val="0"/>
          <w:w w:val="100"/>
          <w:position w:val="0"/>
        </w:rPr>
        <w:t>债权人出于经济或法律等方面因素的考虑，对发生财务困难的债务人作出让步；</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601" w:name="bookmark601"/>
      <w:bookmarkEnd w:id="601"/>
      <w:r>
        <w:rPr>
          <w:color w:val="000000"/>
          <w:spacing w:val="0"/>
          <w:w w:val="100"/>
          <w:position w:val="0"/>
        </w:rPr>
        <w:t>债务人很可能倒闭或进行其他财务重组；</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602" w:name="bookmark602"/>
      <w:bookmarkEnd w:id="602"/>
      <w:r>
        <w:rPr>
          <w:color w:val="000000"/>
          <w:spacing w:val="0"/>
          <w:w w:val="100"/>
          <w:position w:val="0"/>
        </w:rPr>
        <w:t>因发行方发生重大财务困难，该金融资产无法在活跃市场继续交易；</w:t>
      </w:r>
    </w:p>
    <w:p>
      <w:pPr>
        <w:pStyle w:val="Style36"/>
        <w:keepNext w:val="0"/>
        <w:keepLines w:val="0"/>
        <w:widowControl w:val="0"/>
        <w:numPr>
          <w:ilvl w:val="0"/>
          <w:numId w:val="37"/>
        </w:numPr>
        <w:shd w:val="clear" w:color="auto" w:fill="auto"/>
        <w:tabs>
          <w:tab w:pos="374" w:val="left"/>
        </w:tabs>
        <w:bidi w:val="0"/>
        <w:spacing w:before="0" w:after="0" w:line="311" w:lineRule="exact"/>
        <w:ind w:left="360" w:right="0" w:hanging="360"/>
        <w:jc w:val="left"/>
      </w:pPr>
      <w:bookmarkStart w:id="603" w:name="bookmark603"/>
      <w:bookmarkEnd w:id="603"/>
      <w:r>
        <w:rPr>
          <w:color w:val="000000"/>
          <w:spacing w:val="0"/>
          <w:w w:val="100"/>
          <w:position w:val="0"/>
        </w:rPr>
        <w:t>无法辨认一组金融资产中的某项资产的现金流量是否已经减少，但根据公开的数据对其进行总体评价 后发现，该组金融资产自初始确认以来的预计未来现金流量确已减少且可计量，如该组金融资产的债 务人支付能力逐步恶化，或债务人所在国家或地区失业率提高、担保物在其所在地区的价格明显下降、 所处行业不景气等；</w:t>
      </w:r>
    </w:p>
    <w:p>
      <w:pPr>
        <w:pStyle w:val="Style36"/>
        <w:keepNext w:val="0"/>
        <w:keepLines w:val="0"/>
        <w:widowControl w:val="0"/>
        <w:numPr>
          <w:ilvl w:val="0"/>
          <w:numId w:val="37"/>
        </w:numPr>
        <w:shd w:val="clear" w:color="auto" w:fill="auto"/>
        <w:tabs>
          <w:tab w:pos="374" w:val="left"/>
        </w:tabs>
        <w:bidi w:val="0"/>
        <w:spacing w:before="0" w:after="0" w:line="311" w:lineRule="exact"/>
        <w:ind w:left="360" w:right="0" w:hanging="360"/>
        <w:jc w:val="left"/>
      </w:pPr>
      <w:bookmarkStart w:id="604" w:name="bookmark604"/>
      <w:bookmarkEnd w:id="604"/>
      <w:r>
        <w:rPr>
          <w:color w:val="000000"/>
          <w:spacing w:val="0"/>
          <w:w w:val="100"/>
          <w:position w:val="0"/>
        </w:rPr>
        <w:t>权益工具发行方经营所处的技术、市场、经济或法律环境等发生重大不利变化，使权益工具投资人可 能无法收回投资成本；</w:t>
      </w:r>
    </w:p>
    <w:p>
      <w:pPr>
        <w:pStyle w:val="Style36"/>
        <w:keepNext w:val="0"/>
        <w:keepLines w:val="0"/>
        <w:widowControl w:val="0"/>
        <w:numPr>
          <w:ilvl w:val="0"/>
          <w:numId w:val="37"/>
        </w:numPr>
        <w:shd w:val="clear" w:color="auto" w:fill="auto"/>
        <w:tabs>
          <w:tab w:pos="374" w:val="left"/>
        </w:tabs>
        <w:bidi w:val="0"/>
        <w:spacing w:before="0" w:after="0" w:line="311" w:lineRule="exact"/>
        <w:ind w:left="0" w:right="0" w:firstLine="0"/>
        <w:jc w:val="left"/>
      </w:pPr>
      <w:bookmarkStart w:id="605" w:name="bookmark605"/>
      <w:bookmarkEnd w:id="605"/>
      <w:r>
        <w:rPr>
          <w:color w:val="000000"/>
          <w:spacing w:val="0"/>
          <w:w w:val="100"/>
          <w:position w:val="0"/>
        </w:rPr>
        <w:t>权益工具投资的公允价值发生严重或非暂时性下跌；</w:t>
      </w:r>
    </w:p>
    <w:p>
      <w:pPr>
        <w:pStyle w:val="Style36"/>
        <w:keepNext w:val="0"/>
        <w:keepLines w:val="0"/>
        <w:widowControl w:val="0"/>
        <w:shd w:val="clear" w:color="auto" w:fill="auto"/>
        <w:bidi w:val="0"/>
        <w:spacing w:before="0" w:after="0" w:line="311" w:lineRule="exact"/>
        <w:ind w:left="0" w:right="0" w:firstLine="360"/>
        <w:jc w:val="left"/>
      </w:pPr>
      <w:r>
        <w:rPr>
          <w:color w:val="000000"/>
          <w:spacing w:val="0"/>
          <w:w w:val="100"/>
          <w:position w:val="0"/>
        </w:rPr>
        <w:t>金融资产的具体减值方法如下：</w:t>
      </w:r>
    </w:p>
    <w:p>
      <w:pPr>
        <w:pStyle w:val="Style36"/>
        <w:keepNext w:val="0"/>
        <w:keepLines w:val="0"/>
        <w:widowControl w:val="0"/>
        <w:shd w:val="clear" w:color="auto" w:fill="auto"/>
        <w:bidi w:val="0"/>
        <w:spacing w:before="0" w:after="0" w:line="311" w:lineRule="exact"/>
        <w:ind w:left="0" w:right="0" w:firstLine="360"/>
        <w:jc w:val="left"/>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36"/>
        <w:keepNext w:val="0"/>
        <w:keepLines w:val="0"/>
        <w:widowControl w:val="0"/>
        <w:shd w:val="clear" w:color="auto" w:fill="auto"/>
        <w:bidi w:val="0"/>
        <w:spacing w:before="0" w:after="0" w:line="311" w:lineRule="exact"/>
        <w:ind w:left="0" w:right="0"/>
        <w:jc w:val="both"/>
      </w:pPr>
      <w:r>
        <w:rPr>
          <w:color w:val="000000"/>
          <w:spacing w:val="0"/>
          <w:w w:val="100"/>
          <w:position w:val="0"/>
        </w:rPr>
        <w:t>期末如果可供出售金融资产的公允价值发生较大幅度下降，或在综合考虑各种相关因素后，预期这种 下降趋势属于非暂时性的，就认定其已发生减值。</w:t>
      </w:r>
    </w:p>
    <w:p>
      <w:pPr>
        <w:pStyle w:val="Style36"/>
        <w:keepNext w:val="0"/>
        <w:keepLines w:val="0"/>
        <w:widowControl w:val="0"/>
        <w:shd w:val="clear" w:color="auto" w:fill="auto"/>
        <w:bidi w:val="0"/>
        <w:spacing w:before="0" w:after="0" w:line="311" w:lineRule="exact"/>
        <w:ind w:left="0" w:right="0"/>
        <w:jc w:val="both"/>
      </w:pPr>
      <w:r>
        <w:rPr>
          <w:color w:val="000000"/>
          <w:spacing w:val="0"/>
          <w:w w:val="100"/>
          <w:position w:val="0"/>
        </w:rPr>
        <w:t>可供出售金融资产发生减值时，即使该金融资产没有终止确认，本公司将原直接计入所有者权益的因 公允价值下降形成的累计损失从所有者权益转出，计入当期损益。该转出的累计损失，等于可供出售金融 资产的初始取得成本扣除已收回本金和已摊余金额、当前公允价值和原已计入损益的减值损失后的余额。</w:t>
      </w:r>
    </w:p>
    <w:p>
      <w:pPr>
        <w:pStyle w:val="Style3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 xml:space="preserve">对于已确认减值损失的可供出售债务工具，在随后的会计期间公允价值已上升且客观上与确认原减值 </w:t>
      </w:r>
      <w:r>
        <w:rPr>
          <w:color w:val="000000"/>
          <w:spacing w:val="0"/>
          <w:w w:val="100"/>
          <w:position w:val="0"/>
        </w:rPr>
        <w:t>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36"/>
        <w:keepNext w:val="0"/>
        <w:keepLines w:val="0"/>
        <w:widowControl w:val="0"/>
        <w:numPr>
          <w:ilvl w:val="0"/>
          <w:numId w:val="39"/>
        </w:numPr>
        <w:shd w:val="clear" w:color="auto" w:fill="auto"/>
        <w:bidi w:val="0"/>
        <w:spacing w:before="0" w:after="0" w:line="310" w:lineRule="exact"/>
        <w:ind w:left="0" w:right="0"/>
        <w:jc w:val="both"/>
      </w:pPr>
      <w:bookmarkStart w:id="607" w:name="bookmark607"/>
      <w:bookmarkEnd w:id="607"/>
      <w:r>
        <w:rPr>
          <w:color w:val="000000"/>
          <w:spacing w:val="0"/>
          <w:w w:val="100"/>
          <w:position w:val="0"/>
        </w:rPr>
        <w:t>持有至到期投资的减值准备：</w:t>
      </w:r>
    </w:p>
    <w:p>
      <w:pPr>
        <w:pStyle w:val="Style36"/>
        <w:keepNext w:val="0"/>
        <w:keepLines w:val="0"/>
        <w:widowControl w:val="0"/>
        <w:shd w:val="clear" w:color="auto" w:fill="auto"/>
        <w:bidi w:val="0"/>
        <w:spacing w:before="0" w:after="120" w:line="310" w:lineRule="exact"/>
        <w:ind w:left="0" w:right="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各类可供出售金融资产减值的各项认定标准</w:t>
      </w:r>
    </w:p>
    <w:p>
      <w:pPr>
        <w:pStyle w:val="Style39"/>
        <w:keepNext/>
        <w:keepLines/>
        <w:widowControl w:val="0"/>
        <w:numPr>
          <w:ilvl w:val="0"/>
          <w:numId w:val="41"/>
        </w:numPr>
        <w:shd w:val="clear" w:color="auto" w:fill="auto"/>
        <w:bidi w:val="0"/>
        <w:spacing w:before="0" w:line="312" w:lineRule="exact"/>
        <w:ind w:left="0" w:right="0" w:firstLine="0"/>
        <w:jc w:val="left"/>
      </w:pPr>
      <w:bookmarkStart w:id="608" w:name="bookmark608"/>
      <w:bookmarkStart w:id="609" w:name="bookmark609"/>
      <w:bookmarkStart w:id="610" w:name="bookmark610"/>
      <w:bookmarkStart w:id="611" w:name="bookmark611"/>
      <w:bookmarkEnd w:id="610"/>
      <w:r>
        <w:rPr>
          <w:color w:val="000000"/>
          <w:spacing w:val="0"/>
          <w:w w:val="100"/>
          <w:position w:val="0"/>
        </w:rPr>
        <w:t>将尚未到期的持有至到期投资重分类为可供出售金融资产的，说明持有意图或能力发生改变的依据</w:t>
      </w:r>
      <w:bookmarkEnd w:id="608"/>
      <w:bookmarkEnd w:id="609"/>
      <w:bookmarkEnd w:id="611"/>
    </w:p>
    <w:p>
      <w:pPr>
        <w:pStyle w:val="Style30"/>
        <w:keepNext/>
        <w:keepLines/>
        <w:widowControl w:val="0"/>
        <w:shd w:val="clear" w:color="auto" w:fill="auto"/>
        <w:bidi w:val="0"/>
        <w:spacing w:before="0" w:after="300" w:line="326"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612"/>
      <w:bookmarkEnd w:id="613"/>
      <w:bookmarkEnd w:id="615"/>
    </w:p>
    <w:p>
      <w:pPr>
        <w:pStyle w:val="Style39"/>
        <w:keepNext/>
        <w:keepLines/>
        <w:widowControl w:val="0"/>
        <w:numPr>
          <w:ilvl w:val="0"/>
          <w:numId w:val="43"/>
        </w:numPr>
        <w:shd w:val="clear" w:color="auto" w:fill="auto"/>
        <w:bidi w:val="0"/>
        <w:spacing w:before="0" w:after="300" w:line="240" w:lineRule="auto"/>
        <w:ind w:left="0" w:right="0" w:firstLine="0"/>
        <w:jc w:val="left"/>
      </w:pPr>
      <w:bookmarkStart w:id="616" w:name="bookmark616"/>
      <w:bookmarkStart w:id="617" w:name="bookmark617"/>
      <w:bookmarkStart w:id="618" w:name="bookmark618"/>
      <w:bookmarkStart w:id="619" w:name="bookmark619"/>
      <w:bookmarkEnd w:id="618"/>
      <w:r>
        <w:rPr>
          <w:color w:val="000000"/>
          <w:spacing w:val="0"/>
          <w:w w:val="100"/>
          <w:position w:val="0"/>
        </w:rPr>
        <w:t>单项金额重大的应收款项坏账准备</w:t>
      </w:r>
      <w:bookmarkEnd w:id="616"/>
      <w:bookmarkEnd w:id="617"/>
      <w:bookmarkEnd w:id="619"/>
    </w:p>
    <w:tbl>
      <w:tblPr>
        <w:tblOverlap w:val="never"/>
        <w:jc w:val="center"/>
        <w:tblLayout w:type="fixed"/>
      </w:tblPr>
      <w:tblGrid>
        <w:gridCol w:w="5069"/>
        <w:gridCol w:w="4550"/>
      </w:tblGrid>
      <w:tr>
        <w:trPr>
          <w:trHeight w:val="103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应收账款余额</w:t>
            </w:r>
            <w:r>
              <w:rPr>
                <w:color w:val="000000"/>
                <w:spacing w:val="0"/>
                <w:w w:val="100"/>
                <w:position w:val="0"/>
              </w:rPr>
              <w:t>40</w:t>
            </w:r>
            <w:r>
              <w:rPr>
                <w:rFonts w:ascii="SimSun" w:eastAsia="SimSun" w:hAnsi="SimSun" w:cs="SimSun"/>
                <w:color w:val="000000"/>
                <w:spacing w:val="0"/>
                <w:w w:val="100"/>
                <w:position w:val="0"/>
              </w:rPr>
              <w:t>万元以上</w:t>
            </w:r>
            <w:r>
              <w:rPr>
                <w:color w:val="000000"/>
                <w:spacing w:val="0"/>
                <w:w w:val="100"/>
                <w:position w:val="0"/>
              </w:rPr>
              <w:t>(</w:t>
            </w:r>
            <w:r>
              <w:rPr>
                <w:rFonts w:ascii="SimSun" w:eastAsia="SimSun" w:hAnsi="SimSun" w:cs="SimSun"/>
                <w:color w:val="000000"/>
                <w:spacing w:val="0"/>
                <w:w w:val="100"/>
                <w:position w:val="0"/>
              </w:rPr>
              <w:t>含</w:t>
            </w:r>
            <w:r>
              <w:rPr>
                <w:color w:val="000000"/>
                <w:spacing w:val="0"/>
                <w:w w:val="100"/>
                <w:position w:val="0"/>
              </w:rPr>
              <w:t>40</w:t>
            </w:r>
            <w:r>
              <w:rPr>
                <w:rFonts w:ascii="SimSun" w:eastAsia="SimSun" w:hAnsi="SimSun" w:cs="SimSun"/>
                <w:color w:val="000000"/>
                <w:spacing w:val="0"/>
                <w:w w:val="100"/>
                <w:position w:val="0"/>
              </w:rPr>
              <w:t>万元</w:t>
            </w:r>
            <w:r>
              <w:rPr>
                <w:color w:val="000000"/>
                <w:spacing w:val="0"/>
                <w:w w:val="100"/>
                <w:position w:val="0"/>
              </w:rPr>
              <w:t>)</w:t>
            </w:r>
            <w:r>
              <w:rPr>
                <w:rFonts w:ascii="SimSun" w:eastAsia="SimSun" w:hAnsi="SimSun" w:cs="SimSun"/>
                <w:color w:val="000000"/>
                <w:spacing w:val="0"/>
                <w:w w:val="100"/>
                <w:position w:val="0"/>
              </w:rPr>
              <w:t>，其他应收款期末 余额的</w:t>
            </w:r>
            <w:r>
              <w:rPr>
                <w:color w:val="000000"/>
                <w:spacing w:val="0"/>
                <w:w w:val="100"/>
                <w:position w:val="0"/>
              </w:rPr>
              <w:t>10%</w:t>
            </w:r>
            <w:r>
              <w:rPr>
                <w:rFonts w:ascii="SimSun" w:eastAsia="SimSun" w:hAnsi="SimSun" w:cs="SimSun"/>
                <w:color w:val="000000"/>
                <w:spacing w:val="0"/>
                <w:w w:val="100"/>
                <w:position w:val="0"/>
              </w:rPr>
              <w:t>以上(含</w:t>
            </w:r>
            <w:r>
              <w:rPr>
                <w:color w:val="000000"/>
                <w:spacing w:val="0"/>
                <w:w w:val="100"/>
                <w:position w:val="0"/>
              </w:rPr>
              <w:t>10%</w:t>
            </w:r>
            <w:r>
              <w:rPr>
                <w:rFonts w:ascii="SimSun" w:eastAsia="SimSun" w:hAnsi="SimSun" w:cs="SimSun"/>
                <w:color w:val="000000"/>
                <w:spacing w:val="0"/>
                <w:w w:val="100"/>
                <w:position w:val="0"/>
              </w:rPr>
              <w:t>)且单项金额大于</w:t>
            </w:r>
            <w:r>
              <w:rPr>
                <w:color w:val="000000"/>
                <w:spacing w:val="0"/>
                <w:w w:val="100"/>
                <w:position w:val="0"/>
              </w:rPr>
              <w:t>10</w:t>
            </w:r>
            <w:r>
              <w:rPr>
                <w:rFonts w:ascii="SimSun" w:eastAsia="SimSun" w:hAnsi="SimSun" w:cs="SimSun"/>
                <w:color w:val="000000"/>
                <w:spacing w:val="0"/>
                <w:w w:val="100"/>
                <w:position w:val="0"/>
              </w:rPr>
              <w:t>万的款项。</w:t>
            </w:r>
          </w:p>
        </w:tc>
      </w:tr>
    </w:tbl>
    <w:p>
      <w:pPr>
        <w:widowControl w:val="0"/>
        <w:spacing w:after="299" w:line="1" w:lineRule="exact"/>
      </w:pPr>
    </w:p>
    <w:p>
      <w:pPr>
        <w:pStyle w:val="Style39"/>
        <w:keepNext/>
        <w:keepLines/>
        <w:widowControl w:val="0"/>
        <w:numPr>
          <w:ilvl w:val="0"/>
          <w:numId w:val="43"/>
        </w:numPr>
        <w:shd w:val="clear" w:color="auto" w:fill="auto"/>
        <w:bidi w:val="0"/>
        <w:spacing w:before="0" w:after="300" w:line="240" w:lineRule="auto"/>
        <w:ind w:left="0" w:right="0" w:firstLine="0"/>
        <w:jc w:val="left"/>
      </w:pPr>
      <w:bookmarkStart w:id="620" w:name="bookmark620"/>
      <w:bookmarkStart w:id="621" w:name="bookmark621"/>
      <w:bookmarkStart w:id="622" w:name="bookmark622"/>
      <w:bookmarkStart w:id="623" w:name="bookmark623"/>
      <w:bookmarkEnd w:id="622"/>
      <w:r>
        <w:rPr>
          <w:color w:val="000000"/>
          <w:spacing w:val="0"/>
          <w:w w:val="100"/>
          <w:position w:val="0"/>
        </w:rPr>
        <w:t>按组合计提坏账准备的应收款项</w:t>
      </w:r>
      <w:bookmarkEnd w:id="620"/>
      <w:bookmarkEnd w:id="621"/>
      <w:bookmarkEnd w:id="623"/>
    </w:p>
    <w:tbl>
      <w:tblPr>
        <w:tblOverlap w:val="never"/>
        <w:jc w:val="center"/>
        <w:tblLayout w:type="fixed"/>
      </w:tblPr>
      <w:tblGrid>
        <w:gridCol w:w="2616"/>
        <w:gridCol w:w="2184"/>
        <w:gridCol w:w="4795"/>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按组合计提坏账准备的计</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72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)信用风险特征组合的确定依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以账龄特征划分为若干应收款项组合。</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16"/>
        <w:gridCol w:w="2976"/>
        <w:gridCol w:w="400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125" w:right="0" w:firstLine="0"/>
        <w:jc w:val="left"/>
        <w:rPr>
          <w:sz w:val="20"/>
          <w:szCs w:val="20"/>
        </w:rPr>
      </w:pPr>
      <w:bookmarkStart w:id="624" w:name="bookmark62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bookmarkEnd w:id="624"/>
    </w:p>
    <w:tbl>
      <w:tblPr>
        <w:tblOverlap w:val="never"/>
        <w:jc w:val="center"/>
        <w:tblLayout w:type="fixed"/>
      </w:tblPr>
      <w:tblGrid>
        <w:gridCol w:w="3384"/>
        <w:gridCol w:w="6250"/>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有客观证据表明可能发生减值，如债务人出现撤销、破产或死亡，以其破产财 产或遗产清偿后仍不能收回，现金流量严重不足等情况。</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单独进行减值测试，按预计未来现金流量现值低于其账面价值的差额计提坏账 准备，计入当期损益。</w:t>
            </w:r>
          </w:p>
        </w:tc>
      </w:tr>
      <w:tr>
        <w:trPr>
          <w:trHeight w:val="76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625" w:name="bookmark625"/>
            <w:r>
              <w:rPr>
                <w:b/>
                <w:bCs/>
                <w:color w:val="000000"/>
                <w:spacing w:val="0"/>
                <w:w w:val="100"/>
                <w:position w:val="0"/>
                <w:sz w:val="20"/>
                <w:szCs w:val="20"/>
              </w:rPr>
              <w:t>12</w:t>
            </w:r>
            <w:r>
              <w:rPr>
                <w:rFonts w:ascii="SimSun" w:eastAsia="SimSun" w:hAnsi="SimSun" w:cs="SimSun"/>
                <w:b/>
                <w:bCs/>
                <w:color w:val="000000"/>
                <w:spacing w:val="0"/>
                <w:w w:val="100"/>
                <w:position w:val="0"/>
                <w:sz w:val="20"/>
                <w:szCs w:val="20"/>
              </w:rPr>
              <w:t>、存货</w:t>
            </w:r>
            <w:bookmarkEnd w:id="625"/>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626" w:name="bookmark626"/>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）存货的分类</w:t>
            </w:r>
            <w:bookmarkEnd w:id="626"/>
          </w:p>
        </w:tc>
        <w:tc>
          <w:tcPr>
            <w:tcBorders/>
            <w:shd w:val="clear" w:color="auto" w:fill="FFFFFF"/>
            <w:vAlign w:val="top"/>
          </w:tcPr>
          <w:p>
            <w:pPr>
              <w:widowControl w:val="0"/>
              <w:rPr>
                <w:sz w:val="10"/>
                <w:szCs w:val="10"/>
              </w:rPr>
            </w:pPr>
          </w:p>
        </w:tc>
      </w:tr>
    </w:tbl>
    <w:p>
      <w:pPr>
        <w:widowControl w:val="0"/>
        <w:spacing w:after="279" w:line="1" w:lineRule="exact"/>
      </w:pP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或提供劳务过程中耗用的材料和物料等。主要包括包装物、原材料、半成品、在产品、产成品、发出商品、 低值易耗品等。</w:t>
      </w:r>
    </w:p>
    <w:p>
      <w:pPr>
        <w:pStyle w:val="Style39"/>
        <w:keepNext/>
        <w:keepLines/>
        <w:widowControl w:val="0"/>
        <w:shd w:val="clear" w:color="auto" w:fill="auto"/>
        <w:tabs>
          <w:tab w:pos="488" w:val="left"/>
        </w:tabs>
        <w:bidi w:val="0"/>
        <w:spacing w:before="0" w:after="380" w:line="313"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27"/>
      <w:bookmarkEnd w:id="628"/>
      <w:bookmarkEnd w:id="630"/>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计价方法：加权平均法</w:t>
      </w:r>
    </w:p>
    <w:p>
      <w:pPr>
        <w:pStyle w:val="Style36"/>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存货在取得时，按成本进行初始计量，包括采购成本、加工成本和其他成本。存货发出时按加权平均 法计价。</w:t>
      </w:r>
    </w:p>
    <w:p>
      <w:pPr>
        <w:pStyle w:val="Style39"/>
        <w:keepNext/>
        <w:keepLines/>
        <w:widowControl w:val="0"/>
        <w:shd w:val="clear" w:color="auto" w:fill="auto"/>
        <w:tabs>
          <w:tab w:pos="488" w:val="left"/>
        </w:tabs>
        <w:bidi w:val="0"/>
        <w:spacing w:before="0" w:after="280" w:line="313"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31"/>
      <w:bookmarkEnd w:id="632"/>
      <w:bookmarkEnd w:id="634"/>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6"/>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9"/>
        <w:keepNext/>
        <w:keepLines/>
        <w:widowControl w:val="0"/>
        <w:shd w:val="clear" w:color="auto" w:fill="auto"/>
        <w:bidi w:val="0"/>
        <w:spacing w:before="0" w:after="380" w:line="313"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4</w:t>
      </w:r>
      <w:r>
        <w:rPr>
          <w:color w:val="000000"/>
          <w:spacing w:val="0"/>
          <w:w w:val="100"/>
          <w:position w:val="0"/>
        </w:rPr>
        <w:t>）存货的盘存制度</w:t>
      </w:r>
      <w:bookmarkEnd w:id="635"/>
      <w:bookmarkEnd w:id="636"/>
      <w:bookmarkEnd w:id="638"/>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盘存制度：永续盘存制</w:t>
      </w:r>
    </w:p>
    <w:p>
      <w:pPr>
        <w:pStyle w:val="Style39"/>
        <w:keepNext/>
        <w:keepLines/>
        <w:widowControl w:val="0"/>
        <w:shd w:val="clear" w:color="auto" w:fill="auto"/>
        <w:bidi w:val="0"/>
        <w:spacing w:before="0" w:after="380" w:line="313" w:lineRule="exact"/>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5</w:t>
      </w:r>
      <w:r>
        <w:rPr>
          <w:color w:val="000000"/>
          <w:spacing w:val="0"/>
          <w:w w:val="100"/>
          <w:position w:val="0"/>
        </w:rPr>
        <w:t>）低值易耗品和包装物的摊销方法</w:t>
      </w:r>
      <w:bookmarkEnd w:id="639"/>
      <w:bookmarkEnd w:id="640"/>
      <w:bookmarkEnd w:id="64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摊销方法：一次摊销法</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包装物</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摊销方法：一次摊销法</w:t>
      </w:r>
    </w:p>
    <w:p>
      <w:pPr>
        <w:pStyle w:val="Style30"/>
        <w:keepNext/>
        <w:keepLines/>
        <w:widowControl w:val="0"/>
        <w:shd w:val="clear" w:color="auto" w:fill="auto"/>
        <w:bidi w:val="0"/>
        <w:spacing w:before="0" w:after="36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43"/>
      <w:bookmarkEnd w:id="644"/>
      <w:bookmarkEnd w:id="646"/>
    </w:p>
    <w:p>
      <w:pPr>
        <w:pStyle w:val="Style39"/>
        <w:keepNext/>
        <w:keepLines/>
        <w:widowControl w:val="0"/>
        <w:shd w:val="clear" w:color="auto" w:fill="auto"/>
        <w:tabs>
          <w:tab w:pos="428" w:val="left"/>
        </w:tabs>
        <w:bidi w:val="0"/>
        <w:spacing w:before="0" w:after="2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47"/>
      <w:bookmarkEnd w:id="648"/>
      <w:bookmarkEnd w:id="650"/>
    </w:p>
    <w:p>
      <w:pPr>
        <w:pStyle w:val="Style25"/>
        <w:keepNext w:val="0"/>
        <w:keepLines w:val="0"/>
        <w:widowControl w:val="0"/>
        <w:shd w:val="clear" w:color="auto" w:fill="auto"/>
        <w:bidi w:val="0"/>
        <w:spacing w:before="0" w:after="360" w:line="312" w:lineRule="exact"/>
        <w:ind w:left="0" w:right="0" w:firstLine="38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）企业合并形成的长期股权投资，具体会计政策详见本附注二/（五）同一控制下和非同一控制下企业合并的会计 处理方法（</w:t>
      </w:r>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）其他方式取得的长期股权投资以支付现金方式取得的长期股权投资，按照实际支付的购买价款作为初始投资 成本。以发行权益性证券取得的长期股权投资，按照发行权益性证券的公允价值作为初始投资成本。投资者投入的长期股权 投资，按照投资合同或协议约定的价值（扣除已宣告但尚未发放的现金股利或利润）作为初始投资成本，但合同或协议约定 价值不公允的除外。在非货币性资产交换具备商业实质和换入资产或换出资产的公允价值能够可靠计量的前提下，非货币 性资产交换换入的长期股权投资以换出资产的公允价值为基础确定其初始投资成本，除非有确凿证据表明换入资产的公允价 值更加可靠；不满足上述前提的非货币性资产交换，以换出资产的账面价值和应支付的相关税费作为换入长期股权投资的初 始投资成本。通过债务重组取得的长期股权投资，其初始投资成本按照公允价值为基础确定。</w:t>
      </w:r>
    </w:p>
    <w:p>
      <w:pPr>
        <w:pStyle w:val="Style39"/>
        <w:keepNext/>
        <w:keepLines/>
        <w:widowControl w:val="0"/>
        <w:shd w:val="clear" w:color="auto" w:fill="auto"/>
        <w:tabs>
          <w:tab w:pos="428" w:val="left"/>
        </w:tabs>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52"/>
      <w:bookmarkEnd w:id="653"/>
      <w:bookmarkEnd w:id="655"/>
    </w:p>
    <w:p>
      <w:pPr>
        <w:pStyle w:val="Style25"/>
        <w:keepNext w:val="0"/>
        <w:keepLines w:val="0"/>
        <w:widowControl w:val="0"/>
        <w:shd w:val="clear" w:color="auto" w:fill="auto"/>
        <w:bidi w:val="0"/>
        <w:spacing w:before="0" w:after="360" w:line="312" w:lineRule="exact"/>
        <w:ind w:left="0" w:right="0" w:firstLine="38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1</w:t>
      </w:r>
      <w:r>
        <w:rPr>
          <w:color w:val="000000"/>
          <w:spacing w:val="0"/>
          <w:w w:val="100"/>
          <w:position w:val="0"/>
        </w:rPr>
        <w:t>）后续计量公司对子公司的长期股权投资，采用成本法核算，编制合并财务报表时按照权益法进行调整。对被投资 单位不具有共同控制或重大影响，并且在活跃市场中没有报价、公允价值不能可靠计量的长期股权投资，采用成本法核算。 对被投资单位具有共同控制或重大影响的长期股权投资，采用权益法核算。初始投资成本大于投资时应享有被投资单位可辨 认净资产公允价值份额的差额，不调整长期股权投资的初始投资成本；初始投资成本小于投资时应享有被投资单位可辨认净 资产公允价值份额的差额，计入当期损益。被投资单位除净损益以外所有者权益其他变动的处理：对于被投资单位除净损益 以外所有者权益的其他变动，在持股比例不变的情况下，公司按照持股比例计算应享有或承担的部分，调整长期股权投资的 账面价值，同时增加或减少资本公积（其他资本公积）。在持有投资期间，被投资单位能够提供合并财务报表的，应当以合 并财务报表，净利润和其他投资变动为基础进行核算。（</w:t>
      </w:r>
      <w:r>
        <w:rPr>
          <w:rFonts w:ascii="Times New Roman" w:eastAsia="Times New Roman" w:hAnsi="Times New Roman" w:cs="Times New Roman"/>
          <w:color w:val="000000"/>
          <w:spacing w:val="0"/>
          <w:w w:val="100"/>
          <w:position w:val="0"/>
        </w:rPr>
        <w:t>2</w:t>
      </w:r>
      <w:r>
        <w:rPr>
          <w:color w:val="000000"/>
          <w:spacing w:val="0"/>
          <w:w w:val="100"/>
          <w:position w:val="0"/>
        </w:rPr>
        <w:t>）损益确认成本法下，除取得投资时实际支付的价款或对价中包含 的已宣告但尚未发放的现金股利或利润外，公司按照享有被投资单位宣告发放的现金股利或利润确认投资收益。权益法下， 投资企业在确认应享有被投资单位的净利润或净亏损时，以取得投资时被投资单位各项可辨认资产等的公允价值为基础，对 被投资单位的净利润进行调整后确认，投资企业与联营企业及合营企业之间发生的内部交易损益按照持股比例计算归属于投 资企业的部分，应当予以抵销，在此基础上确认投资损益；在公司确认应分担被投资单位发生的亏损时，按照以下顺序进行 处理：首先，冲减长期股权投资的账面价值。其次，长期股权投资的账面价值不足以冲减的，以其他实质上构成对被投资单 位净投资的长期权益账面价值为限继续确认投资损失，冲减长期应收项目等的账面价值。最后，经过上述处理，按照投资合 同或协议约定企业仍承担额外义务的，按预计承担的义务确认预计负债，计入当期投资损失。被投资单位以后期间实现盈利 的，公司在扣除未确认的亏损分担额后，按与上述相反的顺序处理，减记已确认预计负债的账面余额、恢复其他实质上构成 对被投资单位净投资的长期权益及长期股权投资的账面价值，同时确认投资收益。</w:t>
      </w:r>
    </w:p>
    <w:p>
      <w:pPr>
        <w:pStyle w:val="Style39"/>
        <w:keepNext/>
        <w:keepLines/>
        <w:widowControl w:val="0"/>
        <w:shd w:val="clear" w:color="auto" w:fill="auto"/>
        <w:tabs>
          <w:tab w:pos="428" w:val="left"/>
        </w:tabs>
        <w:bidi w:val="0"/>
        <w:spacing w:before="0" w:after="2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7"/>
      <w:bookmarkEnd w:id="658"/>
      <w:bookmarkEnd w:id="660"/>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按照合同约定对某项经济活动所共有的控制，仅在与该项经济活动相关的重要财务和经营决策需要分享控制权的投资方 一致同意时存在，则视为与其他方对被投资单位实施共同控制；对一个企业的财务和经营决策有参与决策的权力，但并不能 够控制或者与其他方一起共同控制这些政策的制定，则视为投资企业能够对被投资单位施加重大影响。</w:t>
      </w:r>
    </w:p>
    <w:p>
      <w:pPr>
        <w:pStyle w:val="Style39"/>
        <w:keepNext/>
        <w:keepLines/>
        <w:widowControl w:val="0"/>
        <w:shd w:val="clear" w:color="auto" w:fill="auto"/>
        <w:tabs>
          <w:tab w:pos="428" w:val="left"/>
        </w:tabs>
        <w:bidi w:val="0"/>
        <w:spacing w:before="0" w:after="2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61"/>
      <w:bookmarkEnd w:id="662"/>
      <w:bookmarkEnd w:id="664"/>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 xml:space="preserve">资产负债表日，若因市价持续下跌或被投资单位经营状况恶化等原因使长期股权投资存在减值迹象时，根据单项长期股 </w:t>
      </w:r>
      <w:r>
        <w:rPr>
          <w:color w:val="000000"/>
          <w:spacing w:val="0"/>
          <w:w w:val="100"/>
          <w:position w:val="0"/>
        </w:rPr>
        <w:t>权投资的公允价值减去处置费用后的净额与长期股权投资预计未来现金流量的现值两者之间较高者确定长期股权投资的可 收回金额。长期股权投资的可收回金额低于账面价值时，将资产的账面价值减记至可收回金额，减记的金额确认为资产减值 损失，计入当期损益，同时计提相应的资产减值准备。重大影响以下的、在活跃市场中没有报价、公允价值不能可靠计量的 长期股权投资，其减值损失是根据其账面价值与按类似金融资产当时市场收益率对未来现金流量折现确定的现值之间的差额 进行确定。除因企业合并形成的商誉以外的存在减值迹象的其他长期股权投资，如果可收回金额的计量结果表明，该长期股 权投资的可收回金额低于其账面价值的，将差额确认为减值损失。采用成本法核算的长期股权投资，因被投资单位宣告分派 现金股利或利润确认投资收益后，考虑长期股权投资是否发生减值。长期股权投资减值损失一经确认，不再转回。</w:t>
      </w:r>
    </w:p>
    <w:p>
      <w:pPr>
        <w:pStyle w:val="Style30"/>
        <w:keepNext/>
        <w:keepLines/>
        <w:widowControl w:val="0"/>
        <w:shd w:val="clear" w:color="auto" w:fill="auto"/>
        <w:tabs>
          <w:tab w:pos="422" w:val="left"/>
        </w:tabs>
        <w:bidi w:val="0"/>
        <w:spacing w:before="0" w:after="3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65"/>
      <w:bookmarkEnd w:id="666"/>
      <w:bookmarkEnd w:id="668"/>
    </w:p>
    <w:p>
      <w:pPr>
        <w:pStyle w:val="Style30"/>
        <w:keepNext/>
        <w:keepLines/>
        <w:widowControl w:val="0"/>
        <w:shd w:val="clear" w:color="auto" w:fill="auto"/>
        <w:tabs>
          <w:tab w:pos="422" w:val="left"/>
        </w:tabs>
        <w:bidi w:val="0"/>
        <w:spacing w:before="0" w:after="36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69"/>
      <w:bookmarkEnd w:id="670"/>
      <w:bookmarkEnd w:id="672"/>
    </w:p>
    <w:p>
      <w:pPr>
        <w:pStyle w:val="Style39"/>
        <w:keepNext/>
        <w:keepLines/>
        <w:widowControl w:val="0"/>
        <w:shd w:val="clear" w:color="auto" w:fill="auto"/>
        <w:tabs>
          <w:tab w:pos="428"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73"/>
      <w:bookmarkEnd w:id="674"/>
      <w:bookmarkEnd w:id="676"/>
    </w:p>
    <w:p>
      <w:pPr>
        <w:pStyle w:val="Style25"/>
        <w:keepNext w:val="0"/>
        <w:keepLines w:val="0"/>
        <w:widowControl w:val="0"/>
        <w:shd w:val="clear" w:color="auto" w:fill="auto"/>
        <w:bidi w:val="0"/>
        <w:spacing w:before="0" w:after="360" w:line="298"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39"/>
        <w:keepNext/>
        <w:keepLines/>
        <w:widowControl w:val="0"/>
        <w:shd w:val="clear" w:color="auto" w:fill="auto"/>
        <w:tabs>
          <w:tab w:pos="428" w:val="left"/>
        </w:tabs>
        <w:bidi w:val="0"/>
        <w:spacing w:before="0" w:after="28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77"/>
      <w:bookmarkEnd w:id="678"/>
      <w:bookmarkEnd w:id="680"/>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9"/>
        <w:keepNext/>
        <w:keepLines/>
        <w:widowControl w:val="0"/>
        <w:shd w:val="clear" w:color="auto" w:fill="auto"/>
        <w:tabs>
          <w:tab w:pos="428" w:val="left"/>
        </w:tabs>
        <w:bidi w:val="0"/>
        <w:spacing w:before="0" w:after="2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81"/>
      <w:bookmarkEnd w:id="682"/>
      <w:bookmarkEnd w:id="684"/>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除已提足折旧仍继续使用的固定资产之外，固定资产折旧采用年限平均法分类计提，根据固定资产类别、预计使用寿 命和预计净残值率确定折旧率。</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融资租赁方式租入的固定资产，能合理确定租赁期届满时将会取得租赁资产所有权的，在租赁资产尚可使用年限内计 提折旧；无法合理确定租赁期届满时能够取得租赁资产所有权的，在租赁期与租赁资产尚可使用年限两者中较短的期间内计 提折旧。</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利用专项储备支出形成的固定资产，按照形成固定资产的成本冲减专项储备，并确认相同金额的累计折旧。该固定资 产在以后期间不再计提折旧。</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本公司根据固定资产的性质和使用情况，确定固定资产的使用寿命和预计净残值。并在年度终了，对固定资产的使用 寿命、预计净残值和折旧方法进行复核，如与原先估计数存在差异的，进行相应的调整。</w:t>
      </w:r>
    </w:p>
    <w:tbl>
      <w:tblPr>
        <w:tblOverlap w:val="never"/>
        <w:jc w:val="center"/>
        <w:tblLayout w:type="fixed"/>
      </w:tblPr>
      <w:tblGrid>
        <w:gridCol w:w="2544"/>
        <w:gridCol w:w="2093"/>
        <w:gridCol w:w="2222"/>
        <w:gridCol w:w="2736"/>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w:t>
            </w:r>
          </w:p>
        </w:tc>
      </w:tr>
    </w:tbl>
    <w:p>
      <w:pPr>
        <w:widowControl w:val="0"/>
        <w:spacing w:line="1" w:lineRule="exact"/>
      </w:pPr>
    </w:p>
    <w:tbl>
      <w:tblPr>
        <w:tblOverlap w:val="never"/>
        <w:jc w:val="center"/>
        <w:tblLayout w:type="fixed"/>
      </w:tblPr>
      <w:tblGrid>
        <w:gridCol w:w="2534"/>
        <w:gridCol w:w="2102"/>
        <w:gridCol w:w="2222"/>
        <w:gridCol w:w="2760"/>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r>
    </w:tbl>
    <w:p>
      <w:pPr>
        <w:widowControl w:val="0"/>
        <w:spacing w:after="279" w:line="1" w:lineRule="exact"/>
      </w:pPr>
    </w:p>
    <w:p>
      <w:pPr>
        <w:pStyle w:val="Style39"/>
        <w:keepNext/>
        <w:keepLines/>
        <w:widowControl w:val="0"/>
        <w:shd w:val="clear" w:color="auto" w:fill="auto"/>
        <w:bidi w:val="0"/>
        <w:spacing w:before="0" w:after="280" w:line="240" w:lineRule="auto"/>
        <w:ind w:left="0" w:right="0" w:firstLine="14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85"/>
      <w:bookmarkEnd w:id="686"/>
      <w:bookmarkEnd w:id="688"/>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公司在每期末判断固定资产是否存在可能发生减值的迹象。</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固定资产存在减值迹象的，估计其可收回金额。可收回金额根据固定资产的公允价值减去处置费用后的净额与固定资产 预计未来现金流量的现值两者之间较高者确定。</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固定资产减值损失确认后，减值固定资产的折旧在未来期间作相应调整，以使该固定资产在剩余使用寿命内，系统地分 摊调整后的固定资产账面价值（扣除预计净残值）。</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固定资产的减值损失一经确认，在以后会计期间不再转回。</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有迹象表明一项固定资产可能发生减值的，企业以单项固定资产为基础估计其可收回金额。企业难以对单项固定资产的 可收回金额进行估计的，以该固定资产所属的资产组为基础确定资产组的可收回金额。</w:t>
      </w:r>
    </w:p>
    <w:p>
      <w:pPr>
        <w:pStyle w:val="Style39"/>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89"/>
      <w:bookmarkEnd w:id="690"/>
      <w:bookmarkEnd w:id="692"/>
    </w:p>
    <w:p>
      <w:pPr>
        <w:pStyle w:val="Style30"/>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93"/>
      <w:bookmarkEnd w:id="694"/>
      <w:bookmarkEnd w:id="696"/>
    </w:p>
    <w:p>
      <w:pPr>
        <w:pStyle w:val="Style39"/>
        <w:keepNext/>
        <w:keepLines/>
        <w:widowControl w:val="0"/>
        <w:shd w:val="clear" w:color="auto" w:fill="auto"/>
        <w:tabs>
          <w:tab w:pos="488" w:val="left"/>
        </w:tabs>
        <w:bidi w:val="0"/>
        <w:spacing w:before="0" w:after="2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97"/>
      <w:bookmarkEnd w:id="698"/>
      <w:bookmarkEnd w:id="700"/>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01"/>
      <w:bookmarkEnd w:id="702"/>
      <w:bookmarkEnd w:id="704"/>
    </w:p>
    <w:p>
      <w:pPr>
        <w:pStyle w:val="Style25"/>
        <w:keepNext w:val="0"/>
        <w:keepLines w:val="0"/>
        <w:widowControl w:val="0"/>
        <w:shd w:val="clear" w:color="auto" w:fill="auto"/>
        <w:bidi w:val="0"/>
        <w:spacing w:before="0" w:after="360" w:line="309"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05"/>
      <w:bookmarkEnd w:id="706"/>
      <w:bookmarkEnd w:id="708"/>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公司在每期末判断在建工程是否存在可能发生减值的迹象。</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在建工程存在减值迹象的，估计其可收回金额。可收回金额根据在建工程的公允价值减去处置费用后的净额与在建工程 预计未来现金流量的现值两者之间较高者确定。</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当在建工程的可收回金额低于其账面价值的，将在建工程的账面价值减记至可收回金额，减记的金额确认为在建工程减 值损失，计入当期损益，同时计提相应的在建工程减值准备。</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在建工程的减值损失一经确认，在以后会计期间不再转回。</w:t>
      </w:r>
    </w:p>
    <w:p>
      <w:pPr>
        <w:pStyle w:val="Style25"/>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有迹象表明一项在建工程可能发生减值的，企业以单项在建工程为基础估计其可收回金额。企业难以对单项在建工程的 可收回金额进行估计的，以该在建工程所属的资产组为基础确定资产组的可收回金额。</w:t>
      </w:r>
    </w:p>
    <w:p>
      <w:pPr>
        <w:pStyle w:val="Style30"/>
        <w:keepNext/>
        <w:keepLines/>
        <w:widowControl w:val="0"/>
        <w:shd w:val="clear" w:color="auto" w:fill="auto"/>
        <w:tabs>
          <w:tab w:pos="469" w:val="left"/>
        </w:tabs>
        <w:bidi w:val="0"/>
        <w:spacing w:before="0" w:after="3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09"/>
      <w:bookmarkEnd w:id="710"/>
      <w:bookmarkEnd w:id="712"/>
    </w:p>
    <w:p>
      <w:pPr>
        <w:pStyle w:val="Style39"/>
        <w:keepNext/>
        <w:keepLines/>
        <w:widowControl w:val="0"/>
        <w:shd w:val="clear" w:color="auto" w:fill="auto"/>
        <w:tabs>
          <w:tab w:pos="488" w:val="left"/>
        </w:tabs>
        <w:bidi w:val="0"/>
        <w:spacing w:before="0" w:after="2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13"/>
      <w:bookmarkEnd w:id="714"/>
      <w:bookmarkEnd w:id="716"/>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借款费用同时满足下列条件时开始资本化：</w:t>
      </w:r>
    </w:p>
    <w:p>
      <w:pPr>
        <w:pStyle w:val="Style25"/>
        <w:keepNext w:val="0"/>
        <w:keepLines w:val="0"/>
        <w:widowControl w:val="0"/>
        <w:shd w:val="clear" w:color="auto" w:fill="auto"/>
        <w:tabs>
          <w:tab w:pos="901" w:val="left"/>
        </w:tabs>
        <w:bidi w:val="0"/>
        <w:spacing w:before="0" w:after="0" w:line="310" w:lineRule="exact"/>
        <w:ind w:left="0" w:right="0" w:firstLine="38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5"/>
        <w:keepNext w:val="0"/>
        <w:keepLines w:val="0"/>
        <w:widowControl w:val="0"/>
        <w:shd w:val="clear" w:color="auto" w:fill="auto"/>
        <w:tabs>
          <w:tab w:pos="825" w:val="left"/>
        </w:tabs>
        <w:bidi w:val="0"/>
        <w:spacing w:before="0" w:after="0" w:line="310" w:lineRule="exact"/>
        <w:ind w:left="0" w:right="0" w:firstLine="38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25"/>
        <w:keepNext w:val="0"/>
        <w:keepLines w:val="0"/>
        <w:widowControl w:val="0"/>
        <w:shd w:val="clear" w:color="auto" w:fill="auto"/>
        <w:tabs>
          <w:tab w:pos="825" w:val="left"/>
        </w:tabs>
        <w:bidi w:val="0"/>
        <w:spacing w:before="0" w:after="360" w:line="310" w:lineRule="exact"/>
        <w:ind w:left="0" w:right="0" w:firstLine="38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20"/>
      <w:bookmarkEnd w:id="721"/>
      <w:bookmarkEnd w:id="723"/>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24"/>
      <w:bookmarkEnd w:id="725"/>
      <w:bookmarkEnd w:id="727"/>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9"/>
        <w:keepNext/>
        <w:keepLines/>
        <w:widowControl w:val="0"/>
        <w:shd w:val="clear" w:color="auto" w:fill="auto"/>
        <w:tabs>
          <w:tab w:pos="488" w:val="left"/>
        </w:tabs>
        <w:bidi w:val="0"/>
        <w:spacing w:before="0" w:after="2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28"/>
      <w:bookmarkEnd w:id="729"/>
      <w:bookmarkEnd w:id="731"/>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5"/>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5"/>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借款存在折价或者溢价的，按照实际利率法确定每一会计期间应摊销的折价或者溢价金额，调整每期利息金额。</w:t>
      </w:r>
    </w:p>
    <w:p>
      <w:pPr>
        <w:pStyle w:val="Style30"/>
        <w:keepNext/>
        <w:keepLines/>
        <w:widowControl w:val="0"/>
        <w:shd w:val="clear" w:color="auto" w:fill="auto"/>
        <w:tabs>
          <w:tab w:pos="469" w:val="left"/>
        </w:tabs>
        <w:bidi w:val="0"/>
        <w:spacing w:before="0" w:after="3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732"/>
      <w:bookmarkEnd w:id="733"/>
      <w:bookmarkEnd w:id="735"/>
    </w:p>
    <w:p>
      <w:pPr>
        <w:pStyle w:val="Style30"/>
        <w:keepNext/>
        <w:keepLines/>
        <w:widowControl w:val="0"/>
        <w:shd w:val="clear" w:color="auto" w:fill="auto"/>
        <w:tabs>
          <w:tab w:pos="469" w:val="left"/>
        </w:tabs>
        <w:bidi w:val="0"/>
        <w:spacing w:before="0" w:after="3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736"/>
      <w:bookmarkEnd w:id="737"/>
      <w:bookmarkEnd w:id="739"/>
    </w:p>
    <w:p>
      <w:pPr>
        <w:pStyle w:val="Style30"/>
        <w:keepNext/>
        <w:keepLines/>
        <w:widowControl w:val="0"/>
        <w:shd w:val="clear" w:color="auto" w:fill="auto"/>
        <w:tabs>
          <w:tab w:pos="478" w:val="left"/>
        </w:tabs>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740"/>
      <w:bookmarkEnd w:id="741"/>
      <w:bookmarkEnd w:id="743"/>
    </w:p>
    <w:p>
      <w:pPr>
        <w:pStyle w:val="Style39"/>
        <w:keepNext/>
        <w:keepLines/>
        <w:widowControl w:val="0"/>
        <w:shd w:val="clear" w:color="auto" w:fill="auto"/>
        <w:bidi w:val="0"/>
        <w:spacing w:before="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44"/>
      <w:bookmarkEnd w:id="745"/>
      <w:bookmarkEnd w:id="747"/>
    </w:p>
    <w:p>
      <w:pPr>
        <w:pStyle w:val="Style25"/>
        <w:keepNext w:val="0"/>
        <w:keepLines w:val="0"/>
        <w:widowControl w:val="0"/>
        <w:shd w:val="clear" w:color="auto" w:fill="auto"/>
        <w:bidi w:val="0"/>
        <w:spacing w:before="0" w:after="32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5"/>
        <w:keepNext w:val="0"/>
        <w:keepLines w:val="0"/>
        <w:widowControl w:val="0"/>
        <w:numPr>
          <w:ilvl w:val="0"/>
          <w:numId w:val="45"/>
        </w:numPr>
        <w:shd w:val="clear" w:color="auto" w:fill="auto"/>
        <w:bidi w:val="0"/>
        <w:spacing w:before="0" w:after="0" w:line="313" w:lineRule="exact"/>
        <w:ind w:left="0" w:right="0" w:firstLine="380"/>
        <w:jc w:val="both"/>
      </w:pPr>
      <w:bookmarkStart w:id="748" w:name="bookmark748"/>
      <w:bookmarkEnd w:id="748"/>
      <w:r>
        <w:rPr>
          <w:color w:val="000000"/>
          <w:spacing w:val="0"/>
          <w:w w:val="100"/>
          <w:position w:val="0"/>
        </w:rPr>
        <w:t>后续计量</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在取得无形资产时分析判断其使用寿命。</w:t>
      </w:r>
    </w:p>
    <w:p>
      <w:pPr>
        <w:pStyle w:val="Style25"/>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9"/>
        <w:keepNext/>
        <w:keepLines/>
        <w:widowControl w:val="0"/>
        <w:numPr>
          <w:ilvl w:val="0"/>
          <w:numId w:val="47"/>
        </w:numPr>
        <w:shd w:val="clear" w:color="auto" w:fill="auto"/>
        <w:tabs>
          <w:tab w:pos="488"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使用寿命有限的无形资产的使用寿命估计情况</w:t>
      </w:r>
      <w:bookmarkEnd w:id="749"/>
      <w:bookmarkEnd w:id="750"/>
      <w:bookmarkEnd w:id="752"/>
    </w:p>
    <w:p>
      <w:pPr>
        <w:pStyle w:val="Style25"/>
        <w:keepNext w:val="0"/>
        <w:keepLines w:val="0"/>
        <w:widowControl w:val="0"/>
        <w:numPr>
          <w:ilvl w:val="0"/>
          <w:numId w:val="49"/>
        </w:numPr>
        <w:shd w:val="clear" w:color="auto" w:fill="auto"/>
        <w:tabs>
          <w:tab w:pos="825" w:val="left"/>
        </w:tabs>
        <w:bidi w:val="0"/>
        <w:spacing w:before="0" w:after="0" w:line="313" w:lineRule="exact"/>
        <w:ind w:left="0" w:right="0" w:firstLine="380"/>
        <w:jc w:val="left"/>
      </w:pPr>
      <w:bookmarkStart w:id="753" w:name="bookmark753"/>
      <w:bookmarkEnd w:id="753"/>
      <w:r>
        <w:rPr>
          <w:color w:val="000000"/>
          <w:spacing w:val="0"/>
          <w:w w:val="100"/>
          <w:position w:val="0"/>
        </w:rPr>
        <w:t>软件、专利权法律有规定的从法律，合同有规定的从合同，两者都没有规定的按</w:t>
      </w:r>
      <w:r>
        <w:rPr>
          <w:rFonts w:ascii="Times New Roman" w:eastAsia="Times New Roman" w:hAnsi="Times New Roman" w:cs="Times New Roman"/>
          <w:color w:val="000000"/>
          <w:spacing w:val="0"/>
          <w:w w:val="100"/>
          <w:position w:val="0"/>
        </w:rPr>
        <w:t>5</w:t>
      </w:r>
      <w:r>
        <w:rPr>
          <w:color w:val="000000"/>
          <w:spacing w:val="0"/>
          <w:w w:val="100"/>
          <w:position w:val="0"/>
        </w:rPr>
        <w:t>年摊销；</w:t>
      </w:r>
    </w:p>
    <w:p>
      <w:pPr>
        <w:pStyle w:val="Style25"/>
        <w:keepNext w:val="0"/>
        <w:keepLines w:val="0"/>
        <w:widowControl w:val="0"/>
        <w:numPr>
          <w:ilvl w:val="0"/>
          <w:numId w:val="49"/>
        </w:numPr>
        <w:shd w:val="clear" w:color="auto" w:fill="auto"/>
        <w:tabs>
          <w:tab w:pos="825" w:val="left"/>
        </w:tabs>
        <w:bidi w:val="0"/>
        <w:spacing w:before="0" w:after="0" w:line="313" w:lineRule="exact"/>
        <w:ind w:left="0" w:right="0" w:firstLine="380"/>
        <w:jc w:val="left"/>
      </w:pPr>
      <w:bookmarkStart w:id="754" w:name="bookmark754"/>
      <w:bookmarkEnd w:id="754"/>
      <w:r>
        <w:rPr>
          <w:color w:val="000000"/>
          <w:spacing w:val="0"/>
          <w:w w:val="100"/>
          <w:position w:val="0"/>
        </w:rPr>
        <w:t>商标权法律有规定的从法律，合同有规定的从合同，两者都没有规定的按</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25"/>
        <w:keepNext w:val="0"/>
        <w:keepLines w:val="0"/>
        <w:widowControl w:val="0"/>
        <w:numPr>
          <w:ilvl w:val="0"/>
          <w:numId w:val="49"/>
        </w:numPr>
        <w:shd w:val="clear" w:color="auto" w:fill="auto"/>
        <w:tabs>
          <w:tab w:pos="825" w:val="left"/>
        </w:tabs>
        <w:bidi w:val="0"/>
        <w:spacing w:before="0" w:after="0" w:line="313" w:lineRule="exact"/>
        <w:ind w:left="0" w:right="0" w:firstLine="380"/>
        <w:jc w:val="left"/>
      </w:pPr>
      <w:bookmarkStart w:id="755" w:name="bookmark755"/>
      <w:bookmarkEnd w:id="755"/>
      <w:r>
        <w:rPr>
          <w:color w:val="000000"/>
          <w:spacing w:val="0"/>
          <w:w w:val="100"/>
          <w:position w:val="0"/>
        </w:rPr>
        <w:t>非专利技术法律有规定的从法律，合同有规定的从合同，两者都没有规定的按</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25"/>
        <w:keepNext w:val="0"/>
        <w:keepLines w:val="0"/>
        <w:widowControl w:val="0"/>
        <w:numPr>
          <w:ilvl w:val="0"/>
          <w:numId w:val="49"/>
        </w:numPr>
        <w:shd w:val="clear" w:color="auto" w:fill="auto"/>
        <w:tabs>
          <w:tab w:pos="825" w:val="left"/>
        </w:tabs>
        <w:bidi w:val="0"/>
        <w:spacing w:before="0" w:after="0" w:line="313" w:lineRule="exact"/>
        <w:ind w:left="0" w:right="0" w:firstLine="380"/>
        <w:jc w:val="left"/>
      </w:pPr>
      <w:bookmarkStart w:id="756" w:name="bookmark756"/>
      <w:bookmarkEnd w:id="756"/>
      <w:r>
        <w:rPr>
          <w:color w:val="000000"/>
          <w:spacing w:val="0"/>
          <w:w w:val="100"/>
          <w:position w:val="0"/>
        </w:rPr>
        <w:t>土地使用权按购置使用年限的规定摊销。</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每期末，对使用寿命有限的无形资产的使用寿命及摊销方法进行复核。</w:t>
      </w:r>
    </w:p>
    <w:p>
      <w:pPr>
        <w:pStyle w:val="Style25"/>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经复核，本期期末无形资产的使用寿命及摊销方法与以前估计未有不同。</w:t>
      </w:r>
    </w:p>
    <w:p>
      <w:pPr>
        <w:pStyle w:val="Style39"/>
        <w:keepNext/>
        <w:keepLines/>
        <w:widowControl w:val="0"/>
        <w:numPr>
          <w:ilvl w:val="0"/>
          <w:numId w:val="47"/>
        </w:numPr>
        <w:shd w:val="clear" w:color="auto" w:fill="auto"/>
        <w:tabs>
          <w:tab w:pos="488"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bookmarkEnd w:id="759"/>
      <w:r>
        <w:rPr>
          <w:color w:val="000000"/>
          <w:spacing w:val="0"/>
          <w:w w:val="100"/>
          <w:position w:val="0"/>
        </w:rPr>
        <w:t>使用寿命不确定的无形资产的判断依据</w:t>
      </w:r>
      <w:bookmarkEnd w:id="757"/>
      <w:bookmarkEnd w:id="758"/>
      <w:bookmarkEnd w:id="760"/>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对于无形资产的使用寿命按照下述程序进行判断：</w:t>
      </w:r>
    </w:p>
    <w:p>
      <w:pPr>
        <w:pStyle w:val="Style25"/>
        <w:keepNext w:val="0"/>
        <w:keepLines w:val="0"/>
        <w:widowControl w:val="0"/>
        <w:numPr>
          <w:ilvl w:val="0"/>
          <w:numId w:val="51"/>
        </w:numPr>
        <w:shd w:val="clear" w:color="auto" w:fill="auto"/>
        <w:tabs>
          <w:tab w:pos="825" w:val="left"/>
        </w:tabs>
        <w:bidi w:val="0"/>
        <w:spacing w:before="0" w:after="0" w:line="315" w:lineRule="exact"/>
        <w:ind w:left="0" w:right="0" w:firstLine="380"/>
        <w:jc w:val="both"/>
      </w:pPr>
      <w:bookmarkStart w:id="761" w:name="bookmark761"/>
      <w:bookmarkEnd w:id="761"/>
      <w:r>
        <w:rPr>
          <w:color w:val="000000"/>
          <w:spacing w:val="0"/>
          <w:w w:val="100"/>
          <w:position w:val="0"/>
        </w:rPr>
        <w:t>来源于合同性权利或其他法定权利的无形资产，其使用寿命不应超过合同性权利或其他法定权利的期限；</w:t>
      </w:r>
    </w:p>
    <w:p>
      <w:pPr>
        <w:pStyle w:val="Style25"/>
        <w:keepNext w:val="0"/>
        <w:keepLines w:val="0"/>
        <w:widowControl w:val="0"/>
        <w:numPr>
          <w:ilvl w:val="0"/>
          <w:numId w:val="51"/>
        </w:numPr>
        <w:shd w:val="clear" w:color="auto" w:fill="auto"/>
        <w:tabs>
          <w:tab w:pos="901" w:val="left"/>
        </w:tabs>
        <w:bidi w:val="0"/>
        <w:spacing w:before="0" w:after="0" w:line="315" w:lineRule="exact"/>
        <w:ind w:left="0" w:right="0" w:firstLine="380"/>
        <w:jc w:val="both"/>
      </w:pPr>
      <w:bookmarkStart w:id="762" w:name="bookmark762"/>
      <w:bookmarkEnd w:id="762"/>
      <w:r>
        <w:rPr>
          <w:color w:val="000000"/>
          <w:spacing w:val="0"/>
          <w:w w:val="100"/>
          <w:position w:val="0"/>
        </w:rPr>
        <w:t>合同性权利或其他法定权利在到期时因续约等延续、且有证据表明企业续约不需要付出大额成本的，续约期应当 计入使用寿命。合同或法律没有规定使用寿命的，本公司综合各方面因素判断，以确定无形资产能为企业带来经济利益的期 限。</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按上述程序仍无法合理确定无形资产为企业带来经济利益期限的，该项无形资产应作为使用寿命不确定的无形资产。使 用寿命不确定的无形资产不进行摊销。</w:t>
      </w:r>
    </w:p>
    <w:p>
      <w:pPr>
        <w:pStyle w:val="Style25"/>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每期末，对使用寿命不确定的无形资产的使用寿命进行复核。</w:t>
      </w:r>
    </w:p>
    <w:p>
      <w:pPr>
        <w:pStyle w:val="Style39"/>
        <w:keepNext/>
        <w:keepLines/>
        <w:widowControl w:val="0"/>
        <w:numPr>
          <w:ilvl w:val="0"/>
          <w:numId w:val="47"/>
        </w:numPr>
        <w:shd w:val="clear" w:color="auto" w:fill="auto"/>
        <w:tabs>
          <w:tab w:pos="488" w:val="left"/>
        </w:tabs>
        <w:bidi w:val="0"/>
        <w:spacing w:before="0" w:after="280" w:line="240" w:lineRule="auto"/>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无形资产减值准备的计提</w:t>
      </w:r>
      <w:bookmarkEnd w:id="763"/>
      <w:bookmarkEnd w:id="764"/>
      <w:bookmarkEnd w:id="766"/>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对于使用寿命确定的无形资产，如有明显减值迹象的，期末进行减值测试。</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对于使用寿命不确定的无形资产，每期末进行减值测试。</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对无形资产进行减值测试，估计其可收回金额。可收回金额根据无形资产的公允价值减去处置费用后的净额与无形资产 预计未来现金流量的现值两者之间较高者确定。</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当无形资产的可收回金额低于其账面价值的，将无形资产的账面价值减记至可收回金额，减记的金额确认为无形资产减 值损失，计入当期损益，同时计提相应的无形资产减值准备。</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无形资产减值损失确认后，减值无形资产的折耗或者摊销费用在未来期间作相应调整，以使该无形资产在剩余使用寿命 </w:t>
      </w:r>
      <w:r>
        <w:rPr>
          <w:color w:val="000000"/>
          <w:spacing w:val="0"/>
          <w:w w:val="100"/>
          <w:position w:val="0"/>
        </w:rPr>
        <w:t>内，系统地分摊调整后的无形资产账面价值(扣除预计净残值)。</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无形资产的减值损失一经确认，在以后会计期间不再转回。</w:t>
      </w:r>
    </w:p>
    <w:p>
      <w:pPr>
        <w:pStyle w:val="Style25"/>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有迹象表明一项无形资产可能发生减值的，公司以单项无形资产为基础估计其可收回金额。公司难以对单项资产的可收 回金额进行估计的，以该无形资产所属的资产组为基础确定无形资产组的可收回金额。</w:t>
      </w:r>
    </w:p>
    <w:p>
      <w:pPr>
        <w:pStyle w:val="Style39"/>
        <w:keepNext/>
        <w:keepLines/>
        <w:widowControl w:val="0"/>
        <w:numPr>
          <w:ilvl w:val="0"/>
          <w:numId w:val="47"/>
        </w:numPr>
        <w:shd w:val="clear" w:color="auto" w:fill="auto"/>
        <w:tabs>
          <w:tab w:pos="488" w:val="left"/>
        </w:tabs>
        <w:bidi w:val="0"/>
        <w:spacing w:before="0" w:after="28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划分公司内部研究开发项目的研究阶段和开发阶段具体标准</w:t>
      </w:r>
      <w:bookmarkEnd w:id="767"/>
      <w:bookmarkEnd w:id="768"/>
      <w:bookmarkEnd w:id="770"/>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内部研究开发项目研究阶段的支出，在发生时计入当期损益。</w:t>
      </w:r>
    </w:p>
    <w:p>
      <w:pPr>
        <w:pStyle w:val="Style39"/>
        <w:keepNext/>
        <w:keepLines/>
        <w:widowControl w:val="0"/>
        <w:numPr>
          <w:ilvl w:val="0"/>
          <w:numId w:val="47"/>
        </w:numPr>
        <w:shd w:val="clear" w:color="auto" w:fill="auto"/>
        <w:tabs>
          <w:tab w:pos="488" w:val="left"/>
        </w:tabs>
        <w:bidi w:val="0"/>
        <w:spacing w:before="0" w:after="28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内部研究开发项目支出的核算</w:t>
      </w:r>
      <w:bookmarkEnd w:id="771"/>
      <w:bookmarkEnd w:id="772"/>
      <w:bookmarkEnd w:id="774"/>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内部研究开发项目开发阶段的支出，同时满足下列条件时确认为无形资产：</w:t>
      </w:r>
    </w:p>
    <w:p>
      <w:pPr>
        <w:pStyle w:val="Style25"/>
        <w:keepNext w:val="0"/>
        <w:keepLines w:val="0"/>
        <w:widowControl w:val="0"/>
        <w:numPr>
          <w:ilvl w:val="0"/>
          <w:numId w:val="53"/>
        </w:numPr>
        <w:shd w:val="clear" w:color="auto" w:fill="auto"/>
        <w:tabs>
          <w:tab w:pos="825" w:val="left"/>
        </w:tabs>
        <w:bidi w:val="0"/>
        <w:spacing w:before="0" w:after="0" w:line="317" w:lineRule="exact"/>
        <w:ind w:left="0" w:right="0" w:firstLine="380"/>
        <w:jc w:val="both"/>
      </w:pPr>
      <w:bookmarkStart w:id="775" w:name="bookmark775"/>
      <w:bookmarkEnd w:id="775"/>
      <w:r>
        <w:rPr>
          <w:color w:val="000000"/>
          <w:spacing w:val="0"/>
          <w:w w:val="100"/>
          <w:position w:val="0"/>
        </w:rPr>
        <w:t>完成该无形资产以使其能够使用或出售在技术上具有可行性；</w:t>
      </w:r>
    </w:p>
    <w:p>
      <w:pPr>
        <w:pStyle w:val="Style25"/>
        <w:keepNext w:val="0"/>
        <w:keepLines w:val="0"/>
        <w:widowControl w:val="0"/>
        <w:numPr>
          <w:ilvl w:val="0"/>
          <w:numId w:val="53"/>
        </w:numPr>
        <w:shd w:val="clear" w:color="auto" w:fill="auto"/>
        <w:tabs>
          <w:tab w:pos="825" w:val="left"/>
        </w:tabs>
        <w:bidi w:val="0"/>
        <w:spacing w:before="0" w:after="0" w:line="326" w:lineRule="exact"/>
        <w:ind w:left="0" w:right="0" w:firstLine="380"/>
        <w:jc w:val="both"/>
      </w:pPr>
      <w:bookmarkStart w:id="776" w:name="bookmark776"/>
      <w:bookmarkEnd w:id="776"/>
      <w:r>
        <w:rPr>
          <w:color w:val="000000"/>
          <w:spacing w:val="0"/>
          <w:w w:val="100"/>
          <w:position w:val="0"/>
        </w:rPr>
        <w:t>具有完成该无形资产并使用或出售的意图；</w:t>
      </w:r>
    </w:p>
    <w:p>
      <w:pPr>
        <w:pStyle w:val="Style25"/>
        <w:keepNext w:val="0"/>
        <w:keepLines w:val="0"/>
        <w:widowControl w:val="0"/>
        <w:numPr>
          <w:ilvl w:val="0"/>
          <w:numId w:val="53"/>
        </w:numPr>
        <w:shd w:val="clear" w:color="auto" w:fill="auto"/>
        <w:tabs>
          <w:tab w:pos="901" w:val="left"/>
        </w:tabs>
        <w:bidi w:val="0"/>
        <w:spacing w:before="0" w:after="0" w:line="326" w:lineRule="exact"/>
        <w:ind w:left="0" w:right="0" w:firstLine="380"/>
        <w:jc w:val="both"/>
      </w:pPr>
      <w:bookmarkStart w:id="777" w:name="bookmark777"/>
      <w:bookmarkEnd w:id="777"/>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5"/>
        <w:keepNext w:val="0"/>
        <w:keepLines w:val="0"/>
        <w:widowControl w:val="0"/>
        <w:numPr>
          <w:ilvl w:val="0"/>
          <w:numId w:val="53"/>
        </w:numPr>
        <w:shd w:val="clear" w:color="auto" w:fill="auto"/>
        <w:tabs>
          <w:tab w:pos="825" w:val="left"/>
        </w:tabs>
        <w:bidi w:val="0"/>
        <w:spacing w:before="0" w:after="0" w:line="317" w:lineRule="exact"/>
        <w:ind w:left="0" w:right="0" w:firstLine="380"/>
        <w:jc w:val="both"/>
      </w:pPr>
      <w:bookmarkStart w:id="778" w:name="bookmark778"/>
      <w:bookmarkEnd w:id="778"/>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53"/>
        </w:numPr>
        <w:shd w:val="clear" w:color="auto" w:fill="auto"/>
        <w:tabs>
          <w:tab w:pos="825" w:val="left"/>
        </w:tabs>
        <w:bidi w:val="0"/>
        <w:spacing w:before="0" w:after="360" w:line="317" w:lineRule="exact"/>
        <w:ind w:left="0" w:right="0" w:firstLine="380"/>
        <w:jc w:val="both"/>
      </w:pPr>
      <w:bookmarkStart w:id="779" w:name="bookmark779"/>
      <w:bookmarkEnd w:id="779"/>
      <w:r>
        <w:rPr>
          <w:color w:val="000000"/>
          <w:spacing w:val="0"/>
          <w:w w:val="100"/>
          <w:position w:val="0"/>
        </w:rPr>
        <w:t>归属于该无形资产开发阶段的支出能够可靠地计量。</w:t>
      </w:r>
    </w:p>
    <w:p>
      <w:pPr>
        <w:pStyle w:val="Style30"/>
        <w:keepNext/>
        <w:keepLines/>
        <w:widowControl w:val="0"/>
        <w:shd w:val="clear" w:color="auto" w:fill="auto"/>
        <w:bidi w:val="0"/>
        <w:spacing w:before="0" w:after="3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780"/>
      <w:bookmarkEnd w:id="781"/>
      <w:bookmarkEnd w:id="783"/>
    </w:p>
    <w:p>
      <w:pPr>
        <w:pStyle w:val="Style30"/>
        <w:keepNext/>
        <w:keepLines/>
        <w:widowControl w:val="0"/>
        <w:numPr>
          <w:ilvl w:val="0"/>
          <w:numId w:val="55"/>
        </w:numPr>
        <w:shd w:val="clear" w:color="auto" w:fill="auto"/>
        <w:bidi w:val="0"/>
        <w:spacing w:before="0" w:after="80" w:line="240" w:lineRule="auto"/>
        <w:ind w:left="0" w:right="0" w:firstLine="0"/>
        <w:jc w:val="left"/>
      </w:pPr>
      <w:bookmarkStart w:id="780" w:name="bookmark780"/>
      <w:bookmarkStart w:id="781" w:name="bookmark781"/>
      <w:bookmarkStart w:id="784" w:name="bookmark784"/>
      <w:bookmarkEnd w:id="784"/>
      <w:r>
        <w:rPr>
          <w:color w:val="000000"/>
          <w:spacing w:val="0"/>
          <w:w w:val="100"/>
          <w:position w:val="0"/>
        </w:rPr>
        <w:t>摊销方法</w:t>
      </w:r>
      <w:bookmarkEnd w:id="780"/>
      <w:bookmarkEnd w:id="781"/>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长期待摊费用在受益期内平均摊销</w:t>
      </w:r>
    </w:p>
    <w:p>
      <w:pPr>
        <w:pStyle w:val="Style36"/>
        <w:keepNext w:val="0"/>
        <w:keepLines w:val="0"/>
        <w:widowControl w:val="0"/>
        <w:numPr>
          <w:ilvl w:val="0"/>
          <w:numId w:val="55"/>
        </w:numPr>
        <w:shd w:val="clear" w:color="auto" w:fill="auto"/>
        <w:bidi w:val="0"/>
        <w:spacing w:before="0" w:after="0" w:line="240" w:lineRule="auto"/>
        <w:ind w:left="0" w:right="0" w:firstLine="0"/>
        <w:jc w:val="left"/>
      </w:pPr>
      <w:bookmarkStart w:id="785" w:name="bookmark785"/>
      <w:bookmarkEnd w:id="785"/>
      <w:r>
        <w:rPr>
          <w:b/>
          <w:bCs/>
          <w:color w:val="000000"/>
          <w:spacing w:val="0"/>
          <w:w w:val="100"/>
          <w:position w:val="0"/>
        </w:rPr>
        <w:t>摊销年限</w:t>
      </w:r>
    </w:p>
    <w:tbl>
      <w:tblPr>
        <w:tblOverlap w:val="never"/>
        <w:jc w:val="left"/>
        <w:tblLayout w:type="fixed"/>
      </w:tblPr>
      <w:tblGrid>
        <w:gridCol w:w="2885"/>
        <w:gridCol w:w="2846"/>
        <w:gridCol w:w="2875"/>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摊销年限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0"/>
        <w:keepNext/>
        <w:keepLines/>
        <w:widowControl w:val="0"/>
        <w:shd w:val="clear" w:color="auto" w:fill="auto"/>
        <w:tabs>
          <w:tab w:pos="478" w:val="left"/>
        </w:tabs>
        <w:bidi w:val="0"/>
        <w:spacing w:before="0" w:after="3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86"/>
      <w:bookmarkEnd w:id="787"/>
      <w:bookmarkEnd w:id="789"/>
    </w:p>
    <w:p>
      <w:pPr>
        <w:pStyle w:val="Style30"/>
        <w:keepNext/>
        <w:keepLines/>
        <w:widowControl w:val="0"/>
        <w:shd w:val="clear" w:color="auto" w:fill="auto"/>
        <w:tabs>
          <w:tab w:pos="478" w:val="left"/>
        </w:tabs>
        <w:bidi w:val="0"/>
        <w:spacing w:before="0" w:after="3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90"/>
      <w:bookmarkEnd w:id="791"/>
      <w:bookmarkEnd w:id="793"/>
    </w:p>
    <w:p>
      <w:pPr>
        <w:pStyle w:val="Style39"/>
        <w:keepNext/>
        <w:keepLines/>
        <w:widowControl w:val="0"/>
        <w:numPr>
          <w:ilvl w:val="0"/>
          <w:numId w:val="57"/>
        </w:numPr>
        <w:shd w:val="clear" w:color="auto" w:fill="auto"/>
        <w:tabs>
          <w:tab w:pos="488" w:val="left"/>
        </w:tabs>
        <w:bidi w:val="0"/>
        <w:spacing w:before="0" w:line="240" w:lineRule="auto"/>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预计负债的确认标准</w:t>
      </w:r>
      <w:bookmarkEnd w:id="794"/>
      <w:bookmarkEnd w:id="795"/>
      <w:bookmarkEnd w:id="797"/>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与或有事项相关的义务同时满足下列条件时，本公司确认为预计负债：</w:t>
      </w:r>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该义务是本公司承担的现时义务；</w:t>
      </w:r>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履行该义务很可能导致经济利益流出本公司；</w:t>
      </w:r>
    </w:p>
    <w:p>
      <w:pPr>
        <w:pStyle w:val="Style25"/>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该义务的金额能够可靠地计量。</w:t>
      </w:r>
    </w:p>
    <w:p>
      <w:pPr>
        <w:pStyle w:val="Style39"/>
        <w:keepNext/>
        <w:keepLines/>
        <w:widowControl w:val="0"/>
        <w:numPr>
          <w:ilvl w:val="0"/>
          <w:numId w:val="57"/>
        </w:numPr>
        <w:shd w:val="clear" w:color="auto" w:fill="auto"/>
        <w:tabs>
          <w:tab w:pos="488" w:val="left"/>
        </w:tabs>
        <w:bidi w:val="0"/>
        <w:spacing w:before="0" w:line="240" w:lineRule="auto"/>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预计负债的计量方法</w:t>
      </w:r>
      <w:bookmarkEnd w:id="798"/>
      <w:bookmarkEnd w:id="799"/>
      <w:bookmarkEnd w:id="801"/>
    </w:p>
    <w:p>
      <w:pPr>
        <w:pStyle w:val="Style25"/>
        <w:keepNext w:val="0"/>
        <w:keepLines w:val="0"/>
        <w:widowControl w:val="0"/>
        <w:shd w:val="clear" w:color="auto" w:fill="auto"/>
        <w:bidi w:val="0"/>
        <w:spacing w:before="0" w:line="240" w:lineRule="auto"/>
        <w:ind w:left="0" w:right="0" w:firstLine="380"/>
        <w:jc w:val="both"/>
      </w:pPr>
      <w:r>
        <w:rPr>
          <w:color w:val="000000"/>
          <w:spacing w:val="0"/>
          <w:w w:val="100"/>
          <w:position w:val="0"/>
        </w:rPr>
        <w:t>本公司预计负债按履行相关现时义务所需的支出的最佳估计数进行初始计量。</w:t>
      </w:r>
    </w:p>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本公司在确定最佳估计数时，综合考虑与或有事项有关的风险、不确定性和货币时间价值等因素。对于货币时间价值影 </w:t>
      </w:r>
      <w:r>
        <w:rPr>
          <w:color w:val="000000"/>
          <w:spacing w:val="0"/>
          <w:w w:val="100"/>
          <w:position w:val="0"/>
        </w:rPr>
        <w:t>响重大的，通过对相关未来现金流出进行折现后确定最佳估计数。</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0"/>
        <w:keepNext/>
        <w:keepLines/>
        <w:widowControl w:val="0"/>
        <w:shd w:val="clear" w:color="auto" w:fill="auto"/>
        <w:tabs>
          <w:tab w:pos="478" w:val="left"/>
        </w:tabs>
        <w:bidi w:val="0"/>
        <w:spacing w:before="0" w:after="3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802"/>
      <w:bookmarkEnd w:id="803"/>
      <w:bookmarkEnd w:id="805"/>
    </w:p>
    <w:p>
      <w:pPr>
        <w:pStyle w:val="Style39"/>
        <w:keepNext/>
        <w:keepLines/>
        <w:widowControl w:val="0"/>
        <w:shd w:val="clear" w:color="auto" w:fill="auto"/>
        <w:tabs>
          <w:tab w:pos="488" w:val="left"/>
        </w:tabs>
        <w:bidi w:val="0"/>
        <w:spacing w:before="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06"/>
      <w:bookmarkEnd w:id="807"/>
      <w:bookmarkEnd w:id="809"/>
    </w:p>
    <w:p>
      <w:pPr>
        <w:pStyle w:val="Style39"/>
        <w:keepNext/>
        <w:keepLines/>
        <w:widowControl w:val="0"/>
        <w:shd w:val="clear" w:color="auto" w:fill="auto"/>
        <w:tabs>
          <w:tab w:pos="488" w:val="left"/>
        </w:tabs>
        <w:bidi w:val="0"/>
        <w:spacing w:before="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10"/>
      <w:bookmarkEnd w:id="811"/>
      <w:bookmarkEnd w:id="813"/>
    </w:p>
    <w:p>
      <w:pPr>
        <w:pStyle w:val="Style39"/>
        <w:keepNext/>
        <w:keepLines/>
        <w:widowControl w:val="0"/>
        <w:shd w:val="clear" w:color="auto" w:fill="auto"/>
        <w:tabs>
          <w:tab w:pos="488" w:val="left"/>
        </w:tabs>
        <w:bidi w:val="0"/>
        <w:spacing w:before="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14"/>
      <w:bookmarkEnd w:id="815"/>
      <w:bookmarkEnd w:id="817"/>
    </w:p>
    <w:p>
      <w:pPr>
        <w:pStyle w:val="Style39"/>
        <w:keepNext/>
        <w:keepLines/>
        <w:widowControl w:val="0"/>
        <w:shd w:val="clear" w:color="auto" w:fill="auto"/>
        <w:tabs>
          <w:tab w:pos="488" w:val="left"/>
        </w:tabs>
        <w:bidi w:val="0"/>
        <w:spacing w:before="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18"/>
      <w:bookmarkEnd w:id="819"/>
      <w:bookmarkEnd w:id="821"/>
    </w:p>
    <w:p>
      <w:pPr>
        <w:pStyle w:val="Style30"/>
        <w:keepNext/>
        <w:keepLines/>
        <w:widowControl w:val="0"/>
        <w:shd w:val="clear" w:color="auto" w:fill="auto"/>
        <w:tabs>
          <w:tab w:pos="478"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822"/>
      <w:bookmarkEnd w:id="823"/>
      <w:bookmarkEnd w:id="825"/>
    </w:p>
    <w:p>
      <w:pPr>
        <w:pStyle w:val="Style30"/>
        <w:keepNext/>
        <w:keepLines/>
        <w:widowControl w:val="0"/>
        <w:shd w:val="clear" w:color="auto" w:fill="auto"/>
        <w:tabs>
          <w:tab w:pos="478" w:val="left"/>
        </w:tabs>
        <w:bidi w:val="0"/>
        <w:spacing w:before="0" w:after="36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26"/>
      <w:bookmarkEnd w:id="827"/>
      <w:bookmarkEnd w:id="829"/>
    </w:p>
    <w:p>
      <w:pPr>
        <w:pStyle w:val="Style39"/>
        <w:keepNext/>
        <w:keepLines/>
        <w:widowControl w:val="0"/>
        <w:shd w:val="clear" w:color="auto" w:fill="auto"/>
        <w:tabs>
          <w:tab w:pos="488"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30"/>
      <w:bookmarkEnd w:id="831"/>
      <w:bookmarkEnd w:id="833"/>
    </w:p>
    <w:p>
      <w:pPr>
        <w:pStyle w:val="Style25"/>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可靠地计量时，确认商品销售收入实现。公司国内直销收入确认时点为客户在《安装调试、技术培训报告单》签字确认时间； 国外直销和经销收入确认时点均为货物报关出口时间。</w:t>
      </w:r>
    </w:p>
    <w:p>
      <w:pPr>
        <w:pStyle w:val="Style39"/>
        <w:keepNext/>
        <w:keepLines/>
        <w:widowControl w:val="0"/>
        <w:shd w:val="clear" w:color="auto" w:fill="auto"/>
        <w:tabs>
          <w:tab w:pos="488"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34"/>
      <w:bookmarkEnd w:id="835"/>
      <w:bookmarkEnd w:id="837"/>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25"/>
        <w:keepNext w:val="0"/>
        <w:keepLines w:val="0"/>
        <w:widowControl w:val="0"/>
        <w:shd w:val="clear" w:color="auto" w:fill="auto"/>
        <w:tabs>
          <w:tab w:pos="825" w:val="left"/>
        </w:tabs>
        <w:bidi w:val="0"/>
        <w:spacing w:before="0" w:after="360" w:line="314" w:lineRule="exact"/>
        <w:ind w:left="0" w:right="0" w:firstLine="380"/>
        <w:jc w:val="both"/>
        <w:sectPr>
          <w:headerReference w:type="default" r:id="rId23"/>
          <w:footerReference w:type="default" r:id="rId24"/>
          <w:footnotePr>
            <w:pos w:val="pageBottom"/>
            <w:numFmt w:val="decimal"/>
            <w:numRestart w:val="continuous"/>
          </w:footnotePr>
          <w:pgSz w:w="11900" w:h="16840"/>
          <w:pgMar w:top="1383" w:right="1020" w:bottom="1450" w:left="1078" w:header="0" w:footer="3" w:gutter="0"/>
          <w:cols w:space="720"/>
          <w:noEndnote/>
          <w:rtlGutter w:val="0"/>
          <w:docGrid w:linePitch="360"/>
        </w:sectPr>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9"/>
        <w:keepNext/>
        <w:keepLines/>
        <w:widowControl w:val="0"/>
        <w:shd w:val="clear" w:color="auto" w:fill="auto"/>
        <w:tabs>
          <w:tab w:pos="488" w:val="left"/>
        </w:tabs>
        <w:bidi w:val="0"/>
        <w:spacing w:before="0" w:after="300" w:line="312" w:lineRule="exact"/>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40"/>
      <w:bookmarkEnd w:id="841"/>
      <w:bookmarkEnd w:id="843"/>
    </w:p>
    <w:p>
      <w:pPr>
        <w:pStyle w:val="Style39"/>
        <w:keepNext/>
        <w:keepLines/>
        <w:widowControl w:val="0"/>
        <w:shd w:val="clear" w:color="auto" w:fill="auto"/>
        <w:tabs>
          <w:tab w:pos="488" w:val="left"/>
        </w:tabs>
        <w:bidi w:val="0"/>
        <w:spacing w:before="0" w:after="300" w:line="312" w:lineRule="exact"/>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44"/>
      <w:bookmarkEnd w:id="845"/>
      <w:bookmarkEnd w:id="847"/>
    </w:p>
    <w:p>
      <w:pPr>
        <w:pStyle w:val="Style30"/>
        <w:keepNext/>
        <w:keepLines/>
        <w:widowControl w:val="0"/>
        <w:shd w:val="clear" w:color="auto" w:fill="auto"/>
        <w:tabs>
          <w:tab w:pos="478" w:val="left"/>
        </w:tabs>
        <w:bidi w:val="0"/>
        <w:spacing w:before="0" w:after="300" w:line="312" w:lineRule="exact"/>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48"/>
      <w:bookmarkEnd w:id="849"/>
      <w:bookmarkEnd w:id="851"/>
    </w:p>
    <w:p>
      <w:pPr>
        <w:pStyle w:val="Style39"/>
        <w:keepNext/>
        <w:keepLines/>
        <w:widowControl w:val="0"/>
        <w:shd w:val="clear" w:color="auto" w:fill="auto"/>
        <w:tabs>
          <w:tab w:pos="488" w:val="left"/>
        </w:tabs>
        <w:bidi w:val="0"/>
        <w:spacing w:before="0" w:after="300" w:line="312" w:lineRule="exact"/>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52"/>
      <w:bookmarkEnd w:id="853"/>
      <w:bookmarkEnd w:id="855"/>
    </w:p>
    <w:p>
      <w:pPr>
        <w:pStyle w:val="Style25"/>
        <w:keepNext w:val="0"/>
        <w:keepLines w:val="0"/>
        <w:widowControl w:val="0"/>
        <w:shd w:val="clear" w:color="auto" w:fill="auto"/>
        <w:bidi w:val="0"/>
        <w:spacing w:before="0" w:after="300" w:line="309" w:lineRule="exact"/>
        <w:ind w:left="0" w:right="0" w:firstLine="380"/>
        <w:jc w:val="both"/>
      </w:pPr>
      <w:r>
        <w:rPr>
          <w:color w:val="000000"/>
          <w:spacing w:val="0"/>
          <w:w w:val="100"/>
          <w:position w:val="0"/>
        </w:rPr>
        <w:t>政府补助，是本公司从政府无偿取得的货币性资产与非货币性资产，但不包括政府作为企业所有者投入的资本。根据相 关政府文件规定的补助对象，将政府补助划分为与资产相关的政府补助和与收益相关的政府补助。与资产相关的政府补助， 是指本公司取得的、用于购建或以其他方式形成长期资产的政府补助。与收益相关的政府补助，是指除与资产相关的政府补 助之外的政府补助。</w:t>
      </w:r>
    </w:p>
    <w:p>
      <w:pPr>
        <w:pStyle w:val="Style39"/>
        <w:keepNext/>
        <w:keepLines/>
        <w:widowControl w:val="0"/>
        <w:shd w:val="clear" w:color="auto" w:fill="auto"/>
        <w:tabs>
          <w:tab w:pos="488" w:val="left"/>
        </w:tabs>
        <w:bidi w:val="0"/>
        <w:spacing w:before="0" w:after="340" w:line="312" w:lineRule="exact"/>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56"/>
      <w:bookmarkEnd w:id="857"/>
      <w:bookmarkEnd w:id="859"/>
    </w:p>
    <w:p>
      <w:pPr>
        <w:pStyle w:val="Style39"/>
        <w:keepNext/>
        <w:keepLines/>
        <w:widowControl w:val="0"/>
        <w:numPr>
          <w:ilvl w:val="0"/>
          <w:numId w:val="59"/>
        </w:numPr>
        <w:shd w:val="clear" w:color="auto" w:fill="auto"/>
        <w:tabs>
          <w:tab w:pos="334" w:val="left"/>
        </w:tabs>
        <w:bidi w:val="0"/>
        <w:spacing w:before="0" w:after="0" w:line="326" w:lineRule="auto"/>
        <w:ind w:left="0" w:right="0" w:firstLine="0"/>
        <w:jc w:val="left"/>
      </w:pPr>
      <w:bookmarkStart w:id="856" w:name="bookmark856"/>
      <w:bookmarkStart w:id="857" w:name="bookmark857"/>
      <w:bookmarkStart w:id="860" w:name="bookmark860"/>
      <w:bookmarkEnd w:id="860"/>
      <w:r>
        <w:rPr>
          <w:color w:val="000000"/>
          <w:spacing w:val="0"/>
          <w:w w:val="100"/>
          <w:position w:val="0"/>
        </w:rPr>
        <w:t>政府补助的确认</w:t>
      </w:r>
      <w:bookmarkEnd w:id="856"/>
      <w:bookmarkEnd w:id="857"/>
    </w:p>
    <w:p>
      <w:pPr>
        <w:pStyle w:val="Style25"/>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元）计量。按照名义金额计量的政府补助，直接计入当期损益。</w:t>
      </w:r>
    </w:p>
    <w:p>
      <w:pPr>
        <w:pStyle w:val="Style36"/>
        <w:keepNext w:val="0"/>
        <w:keepLines w:val="0"/>
        <w:widowControl w:val="0"/>
        <w:numPr>
          <w:ilvl w:val="0"/>
          <w:numId w:val="59"/>
        </w:numPr>
        <w:shd w:val="clear" w:color="auto" w:fill="auto"/>
        <w:tabs>
          <w:tab w:pos="344" w:val="left"/>
        </w:tabs>
        <w:bidi w:val="0"/>
        <w:spacing w:before="0" w:after="0" w:line="326" w:lineRule="auto"/>
        <w:ind w:left="0" w:right="0" w:firstLine="0"/>
        <w:jc w:val="left"/>
      </w:pPr>
      <w:bookmarkStart w:id="861" w:name="bookmark861"/>
      <w:bookmarkEnd w:id="861"/>
      <w:r>
        <w:rPr>
          <w:b/>
          <w:bCs/>
          <w:color w:val="000000"/>
          <w:spacing w:val="0"/>
          <w:w w:val="100"/>
          <w:position w:val="0"/>
        </w:rPr>
        <w:t>会计处理方法</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与资产相关的政府补助，确认为递延收益，按照所建造或购买的资产使用年限分期计入营业外收入；</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与收益相关的政府补助，用于补偿企业以后期间的相关费用或损失的，确认为递延收益，在确认相关费用的期间计入当 期营业外收入；用于补偿企业已发生的相关费用或损失的，取得时直接计入当期营业外收入。</w:t>
      </w:r>
    </w:p>
    <w:p>
      <w:pPr>
        <w:pStyle w:val="Style2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0"/>
        <w:keepNext/>
        <w:keepLines/>
        <w:widowControl w:val="0"/>
        <w:shd w:val="clear" w:color="auto" w:fill="auto"/>
        <w:tabs>
          <w:tab w:pos="478" w:val="left"/>
        </w:tabs>
        <w:bidi w:val="0"/>
        <w:spacing w:before="0" w:after="300" w:line="312" w:lineRule="exact"/>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62"/>
      <w:bookmarkEnd w:id="863"/>
      <w:bookmarkEnd w:id="865"/>
    </w:p>
    <w:p>
      <w:pPr>
        <w:pStyle w:val="Style39"/>
        <w:keepNext/>
        <w:keepLines/>
        <w:widowControl w:val="0"/>
        <w:shd w:val="clear" w:color="auto" w:fill="auto"/>
        <w:tabs>
          <w:tab w:pos="488" w:val="left"/>
        </w:tabs>
        <w:bidi w:val="0"/>
        <w:spacing w:before="0" w:after="300" w:line="312"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66"/>
      <w:bookmarkEnd w:id="867"/>
      <w:bookmarkEnd w:id="869"/>
    </w:p>
    <w:p>
      <w:pPr>
        <w:pStyle w:val="Style2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公司以很可能取得用来抵扣可抵扣暂时性差异的应纳税所得额为限，确认由可抵扣暂时性差异产生的递延所得税资产。</w:t>
      </w:r>
    </w:p>
    <w:p>
      <w:pPr>
        <w:pStyle w:val="Style39"/>
        <w:keepNext/>
        <w:keepLines/>
        <w:widowControl w:val="0"/>
        <w:shd w:val="clear" w:color="auto" w:fill="auto"/>
        <w:tabs>
          <w:tab w:pos="488" w:val="left"/>
        </w:tabs>
        <w:bidi w:val="0"/>
        <w:spacing w:before="0" w:after="300" w:line="312"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70"/>
      <w:bookmarkEnd w:id="871"/>
      <w:bookmarkEnd w:id="873"/>
    </w:p>
    <w:p>
      <w:pPr>
        <w:pStyle w:val="Style25"/>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公司将当期与以前期间应交未交的应纳税暂时性差异确认为递延所得税负债。但不包括商誉、非企业合并形成的交易且 该交易发生时既不影响会计利润也不影响应纳税所得额所形成的暂时性差异。</w:t>
      </w:r>
    </w:p>
    <w:p>
      <w:pPr>
        <w:pStyle w:val="Style30"/>
        <w:keepNext/>
        <w:keepLines/>
        <w:widowControl w:val="0"/>
        <w:shd w:val="clear" w:color="auto" w:fill="auto"/>
        <w:tabs>
          <w:tab w:pos="478" w:val="left"/>
        </w:tabs>
        <w:bidi w:val="0"/>
        <w:spacing w:before="0" w:after="300" w:line="312" w:lineRule="exact"/>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74"/>
      <w:bookmarkEnd w:id="875"/>
      <w:bookmarkEnd w:id="877"/>
    </w:p>
    <w:p>
      <w:pPr>
        <w:pStyle w:val="Style39"/>
        <w:keepNext/>
        <w:keepLines/>
        <w:widowControl w:val="0"/>
        <w:shd w:val="clear" w:color="auto" w:fill="auto"/>
        <w:bidi w:val="0"/>
        <w:spacing w:before="0" w:after="300" w:line="312"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78"/>
      <w:bookmarkEnd w:id="879"/>
      <w:bookmarkEnd w:id="881"/>
    </w:p>
    <w:p>
      <w:pPr>
        <w:pStyle w:val="Style25"/>
        <w:keepNext w:val="0"/>
        <w:keepLines w:val="0"/>
        <w:widowControl w:val="0"/>
        <w:shd w:val="clear" w:color="auto" w:fill="auto"/>
        <w:tabs>
          <w:tab w:pos="886" w:val="left"/>
        </w:tabs>
        <w:bidi w:val="0"/>
        <w:spacing w:before="0" w:after="0" w:line="312" w:lineRule="exact"/>
        <w:ind w:left="0" w:right="0" w:firstLine="38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5"/>
        <w:keepNext w:val="0"/>
        <w:keepLines w:val="0"/>
        <w:widowControl w:val="0"/>
        <w:shd w:val="clear" w:color="auto" w:fill="auto"/>
        <w:tabs>
          <w:tab w:pos="445" w:val="left"/>
        </w:tabs>
        <w:bidi w:val="0"/>
        <w:spacing w:before="0" w:after="0" w:line="312" w:lineRule="exact"/>
        <w:ind w:left="0" w:right="0" w:firstLine="38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公司出租资产所收取的租赁费，在不扣除免租期的整个租赁期内，按直线法进行分摊，确认为租赁收入。公司支 </w:t>
      </w:r>
      <w:r>
        <w:rPr>
          <w:color w:val="000000"/>
          <w:spacing w:val="0"/>
          <w:w w:val="100"/>
          <w:position w:val="0"/>
        </w:rPr>
        <w:t>付的与租赁交易相关的初始直接费用，计入当期费用；如金额较大的，则予以资本化，在整个租赁期间内按照与租赁收入确 认相同的基础分期计入当期收益。</w:t>
      </w:r>
    </w:p>
    <w:p>
      <w:pPr>
        <w:pStyle w:val="Style25"/>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9"/>
        <w:keepNext/>
        <w:keepLines/>
        <w:widowControl w:val="0"/>
        <w:shd w:val="clear" w:color="auto" w:fill="auto"/>
        <w:tabs>
          <w:tab w:pos="488" w:val="left"/>
        </w:tabs>
        <w:bidi w:val="0"/>
        <w:spacing w:before="0" w:after="2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84"/>
      <w:bookmarkEnd w:id="885"/>
      <w:bookmarkEnd w:id="887"/>
    </w:p>
    <w:p>
      <w:pPr>
        <w:pStyle w:val="Style25"/>
        <w:keepNext w:val="0"/>
        <w:keepLines w:val="0"/>
        <w:widowControl w:val="0"/>
        <w:shd w:val="clear" w:color="auto" w:fill="auto"/>
        <w:tabs>
          <w:tab w:pos="901" w:val="left"/>
        </w:tabs>
        <w:bidi w:val="0"/>
        <w:spacing w:before="0" w:after="0" w:line="315" w:lineRule="exact"/>
        <w:ind w:left="0" w:right="0" w:firstLine="38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公司采用实际利率法对未确认的融资费用，在资产租赁期间内摊销，计入财务费用。</w:t>
      </w:r>
    </w:p>
    <w:p>
      <w:pPr>
        <w:pStyle w:val="Style25"/>
        <w:keepNext w:val="0"/>
        <w:keepLines w:val="0"/>
        <w:widowControl w:val="0"/>
        <w:shd w:val="clear" w:color="auto" w:fill="auto"/>
        <w:tabs>
          <w:tab w:pos="906" w:val="left"/>
        </w:tabs>
        <w:bidi w:val="0"/>
        <w:spacing w:before="0" w:after="360" w:line="315" w:lineRule="exact"/>
        <w:ind w:left="0" w:right="0" w:firstLine="38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9"/>
        <w:keepNext/>
        <w:keepLines/>
        <w:widowControl w:val="0"/>
        <w:shd w:val="clear" w:color="auto" w:fill="auto"/>
        <w:tabs>
          <w:tab w:pos="488" w:val="left"/>
        </w:tabs>
        <w:bidi w:val="0"/>
        <w:spacing w:before="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90"/>
      <w:bookmarkEnd w:id="891"/>
      <w:bookmarkEnd w:id="893"/>
    </w:p>
    <w:p>
      <w:pPr>
        <w:pStyle w:val="Style30"/>
        <w:keepNext/>
        <w:keepLines/>
        <w:widowControl w:val="0"/>
        <w:shd w:val="clear" w:color="auto" w:fill="auto"/>
        <w:tabs>
          <w:tab w:pos="478" w:val="left"/>
        </w:tabs>
        <w:bidi w:val="0"/>
        <w:spacing w:before="0" w:after="3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94"/>
      <w:bookmarkEnd w:id="895"/>
      <w:bookmarkEnd w:id="897"/>
    </w:p>
    <w:p>
      <w:pPr>
        <w:pStyle w:val="Style39"/>
        <w:keepNext/>
        <w:keepLines/>
        <w:widowControl w:val="0"/>
        <w:shd w:val="clear" w:color="auto" w:fill="auto"/>
        <w:tabs>
          <w:tab w:pos="488" w:val="left"/>
        </w:tabs>
        <w:bidi w:val="0"/>
        <w:spacing w:before="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98"/>
      <w:bookmarkEnd w:id="899"/>
      <w:bookmarkEnd w:id="901"/>
    </w:p>
    <w:p>
      <w:pPr>
        <w:pStyle w:val="Style39"/>
        <w:keepNext/>
        <w:keepLines/>
        <w:widowControl w:val="0"/>
        <w:shd w:val="clear" w:color="auto" w:fill="auto"/>
        <w:tabs>
          <w:tab w:pos="488" w:val="left"/>
        </w:tabs>
        <w:bidi w:val="0"/>
        <w:spacing w:before="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02"/>
      <w:bookmarkEnd w:id="903"/>
      <w:bookmarkEnd w:id="905"/>
    </w:p>
    <w:p>
      <w:pPr>
        <w:pStyle w:val="Style30"/>
        <w:keepNext/>
        <w:keepLines/>
        <w:widowControl w:val="0"/>
        <w:shd w:val="clear" w:color="auto" w:fill="auto"/>
        <w:tabs>
          <w:tab w:pos="478" w:val="left"/>
        </w:tabs>
        <w:bidi w:val="0"/>
        <w:spacing w:before="0" w:after="36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06"/>
      <w:bookmarkEnd w:id="907"/>
      <w:bookmarkEnd w:id="909"/>
    </w:p>
    <w:p>
      <w:pPr>
        <w:pStyle w:val="Style30"/>
        <w:keepNext/>
        <w:keepLines/>
        <w:widowControl w:val="0"/>
        <w:shd w:val="clear" w:color="auto" w:fill="auto"/>
        <w:tabs>
          <w:tab w:pos="478" w:val="left"/>
        </w:tabs>
        <w:bidi w:val="0"/>
        <w:spacing w:before="0" w:after="3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10"/>
      <w:bookmarkEnd w:id="911"/>
      <w:bookmarkEnd w:id="913"/>
    </w:p>
    <w:p>
      <w:pPr>
        <w:pStyle w:val="Style30"/>
        <w:keepNext/>
        <w:keepLines/>
        <w:widowControl w:val="0"/>
        <w:shd w:val="clear" w:color="auto" w:fill="auto"/>
        <w:tabs>
          <w:tab w:pos="478" w:val="left"/>
        </w:tabs>
        <w:bidi w:val="0"/>
        <w:spacing w:before="0" w:after="26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914"/>
      <w:bookmarkEnd w:id="915"/>
      <w:bookmarkEnd w:id="917"/>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本报告期主要会计政策、会计估计无变更。</w:t>
      </w:r>
    </w:p>
    <w:p>
      <w:pPr>
        <w:pStyle w:val="Style39"/>
        <w:keepNext/>
        <w:keepLines/>
        <w:widowControl w:val="0"/>
        <w:shd w:val="clear" w:color="auto" w:fill="auto"/>
        <w:tabs>
          <w:tab w:pos="488"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18"/>
      <w:bookmarkEnd w:id="919"/>
      <w:bookmarkEnd w:id="921"/>
    </w:p>
    <w:p>
      <w:pPr>
        <w:pStyle w:val="Style25"/>
        <w:keepNext w:val="0"/>
        <w:keepLines w:val="0"/>
        <w:widowControl w:val="0"/>
        <w:shd w:val="clear" w:color="auto" w:fill="auto"/>
        <w:bidi w:val="0"/>
        <w:spacing w:before="0" w:after="120" w:line="315" w:lineRule="exact"/>
        <w:ind w:left="0" w:right="0" w:firstLine="0"/>
        <w:jc w:val="left"/>
      </w:pPr>
      <w:r>
        <w:rPr>
          <w:color w:val="000000"/>
          <w:spacing w:val="0"/>
          <w:w w:val="100"/>
          <w:position w:val="0"/>
        </w:rPr>
        <w:t>本报告期主要会计政策是否变更</w:t>
      </w:r>
    </w:p>
    <w:p>
      <w:pPr>
        <w:pStyle w:val="Style25"/>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9"/>
        <w:keepNext/>
        <w:keepLines/>
        <w:widowControl w:val="0"/>
        <w:shd w:val="clear" w:color="auto" w:fill="auto"/>
        <w:tabs>
          <w:tab w:pos="488" w:val="left"/>
        </w:tabs>
        <w:bidi w:val="0"/>
        <w:spacing w:before="0" w:after="26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22"/>
      <w:bookmarkEnd w:id="923"/>
      <w:bookmarkEnd w:id="925"/>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4</w:t>
      </w:r>
      <w:r>
        <w:rPr>
          <w:color w:val="000000"/>
          <w:spacing w:val="0"/>
          <w:w w:val="100"/>
          <w:position w:val="0"/>
        </w:rPr>
        <w:t>、前期会计差错更正</w:t>
      </w:r>
      <w:bookmarkEnd w:id="926"/>
      <w:bookmarkEnd w:id="927"/>
      <w:bookmarkEnd w:id="92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本报告期有前期会计差错，已采用追溯重述法进行前期会计差错更正。</w:t>
      </w:r>
    </w:p>
    <w:p>
      <w:pPr>
        <w:pStyle w:val="Style39"/>
        <w:keepNext/>
        <w:keepLines/>
        <w:widowControl w:val="0"/>
        <w:numPr>
          <w:ilvl w:val="0"/>
          <w:numId w:val="61"/>
        </w:numPr>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追溯重述法</w:t>
      </w:r>
      <w:bookmarkEnd w:id="930"/>
      <w:bookmarkEnd w:id="931"/>
      <w:bookmarkEnd w:id="93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详细说明</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88"/>
        <w:gridCol w:w="1138"/>
        <w:gridCol w:w="1834"/>
        <w:gridCol w:w="955"/>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会计差错更正的内容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批准处理情</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受影响的各个比较期 间报表项目名称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累积影响 数</w:t>
            </w:r>
          </w:p>
        </w:tc>
      </w:tr>
      <w:tr>
        <w:trPr>
          <w:trHeight w:val="352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月，本公司收到武汉市江岸区地方税务局《税务事项通知 书》，通知本公司补缴</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2012</w:t>
            </w:r>
            <w:r>
              <w:rPr>
                <w:rFonts w:ascii="SimSun" w:eastAsia="SimSun" w:hAnsi="SimSun" w:cs="SimSun"/>
                <w:color w:val="000000"/>
                <w:spacing w:val="0"/>
                <w:w w:val="100"/>
                <w:position w:val="0"/>
              </w:rPr>
              <w:t>年增值税免抵税额附征的城建税、 教育费附加以及地方教育费附加。其中：</w:t>
            </w:r>
            <w:r>
              <w:rPr>
                <w:color w:val="000000"/>
                <w:spacing w:val="0"/>
                <w:w w:val="100"/>
                <w:position w:val="0"/>
              </w:rPr>
              <w:t>2011</w:t>
            </w:r>
            <w:r>
              <w:rPr>
                <w:rFonts w:ascii="SimSun" w:eastAsia="SimSun" w:hAnsi="SimSun" w:cs="SimSun"/>
                <w:color w:val="000000"/>
                <w:spacing w:val="0"/>
                <w:w w:val="100"/>
                <w:position w:val="0"/>
              </w:rPr>
              <w:t>年应补缴城建税</w:t>
            </w:r>
            <w:r>
              <w:rPr>
                <w:color w:val="000000"/>
                <w:spacing w:val="0"/>
                <w:w w:val="100"/>
                <w:position w:val="0"/>
              </w:rPr>
              <w:t xml:space="preserve">569,832.92 </w:t>
            </w:r>
            <w:r>
              <w:rPr>
                <w:rFonts w:ascii="SimSun" w:eastAsia="SimSun" w:hAnsi="SimSun" w:cs="SimSun"/>
                <w:color w:val="000000"/>
                <w:spacing w:val="0"/>
                <w:w w:val="100"/>
                <w:position w:val="0"/>
              </w:rPr>
              <w:t>元、教育费附加</w:t>
            </w:r>
            <w:r>
              <w:rPr>
                <w:color w:val="000000"/>
                <w:spacing w:val="0"/>
                <w:w w:val="100"/>
                <w:position w:val="0"/>
              </w:rPr>
              <w:t>244,214.11</w:t>
            </w:r>
            <w:r>
              <w:rPr>
                <w:rFonts w:ascii="SimSun" w:eastAsia="SimSun" w:hAnsi="SimSun" w:cs="SimSun"/>
                <w:color w:val="000000"/>
                <w:spacing w:val="0"/>
                <w:w w:val="100"/>
                <w:position w:val="0"/>
              </w:rPr>
              <w:t>元和地方教育附加</w:t>
            </w:r>
            <w:r>
              <w:rPr>
                <w:color w:val="000000"/>
                <w:spacing w:val="0"/>
                <w:w w:val="100"/>
                <w:position w:val="0"/>
              </w:rPr>
              <w:t>162,809.41</w:t>
            </w:r>
            <w:r>
              <w:rPr>
                <w:rFonts w:ascii="SimSun" w:eastAsia="SimSun" w:hAnsi="SimSun" w:cs="SimSun"/>
                <w:color w:val="000000"/>
                <w:spacing w:val="0"/>
                <w:w w:val="100"/>
                <w:position w:val="0"/>
              </w:rPr>
              <w:t>元；</w:t>
            </w:r>
            <w:r>
              <w:rPr>
                <w:color w:val="000000"/>
                <w:spacing w:val="0"/>
                <w:w w:val="100"/>
                <w:position w:val="0"/>
              </w:rPr>
              <w:t>2012</w:t>
            </w:r>
            <w:r>
              <w:rPr>
                <w:rFonts w:ascii="SimSun" w:eastAsia="SimSun" w:hAnsi="SimSun" w:cs="SimSun"/>
                <w:color w:val="000000"/>
                <w:spacing w:val="0"/>
                <w:w w:val="100"/>
                <w:position w:val="0"/>
              </w:rPr>
              <w:t>年 应补缴城建税</w:t>
            </w:r>
            <w:r>
              <w:rPr>
                <w:color w:val="000000"/>
                <w:spacing w:val="0"/>
                <w:w w:val="100"/>
                <w:position w:val="0"/>
              </w:rPr>
              <w:t>446,591.04</w:t>
            </w:r>
            <w:r>
              <w:rPr>
                <w:rFonts w:ascii="SimSun" w:eastAsia="SimSun" w:hAnsi="SimSun" w:cs="SimSun"/>
                <w:color w:val="000000"/>
                <w:spacing w:val="0"/>
                <w:w w:val="100"/>
                <w:position w:val="0"/>
              </w:rPr>
              <w:t>元、教育费附加</w:t>
            </w:r>
            <w:r>
              <w:rPr>
                <w:color w:val="000000"/>
                <w:spacing w:val="0"/>
                <w:w w:val="100"/>
                <w:position w:val="0"/>
              </w:rPr>
              <w:t>191,396.16</w:t>
            </w:r>
            <w:r>
              <w:rPr>
                <w:rFonts w:ascii="SimSun" w:eastAsia="SimSun" w:hAnsi="SimSun" w:cs="SimSun"/>
                <w:color w:val="000000"/>
                <w:spacing w:val="0"/>
                <w:w w:val="100"/>
                <w:position w:val="0"/>
              </w:rPr>
              <w:t xml:space="preserve">元和地方教育附加 </w:t>
            </w:r>
            <w:r>
              <w:rPr>
                <w:color w:val="000000"/>
                <w:spacing w:val="0"/>
                <w:w w:val="100"/>
                <w:position w:val="0"/>
              </w:rPr>
              <w:t>127,597.44</w:t>
            </w:r>
            <w:r>
              <w:rPr>
                <w:rFonts w:ascii="SimSun" w:eastAsia="SimSun" w:hAnsi="SimSun" w:cs="SimSun"/>
                <w:color w:val="000000"/>
                <w:spacing w:val="0"/>
                <w:w w:val="100"/>
                <w:position w:val="0"/>
              </w:rPr>
              <w:t>元，两年累计需补缴税金额</w:t>
            </w:r>
            <w:r>
              <w:rPr>
                <w:color w:val="000000"/>
                <w:spacing w:val="0"/>
                <w:w w:val="100"/>
                <w:position w:val="0"/>
              </w:rPr>
              <w:t>1,742,441.08</w:t>
            </w:r>
            <w:r>
              <w:rPr>
                <w:rFonts w:ascii="SimSun" w:eastAsia="SimSun" w:hAnsi="SimSun" w:cs="SimSun"/>
                <w:color w:val="000000"/>
                <w:spacing w:val="0"/>
                <w:w w:val="100"/>
                <w:position w:val="0"/>
              </w:rPr>
              <w:t xml:space="preserve">元，需退还所得税 </w:t>
            </w:r>
            <w:r>
              <w:rPr>
                <w:color w:val="000000"/>
                <w:spacing w:val="0"/>
                <w:w w:val="100"/>
                <w:position w:val="0"/>
              </w:rPr>
              <w:t>261,366.17</w:t>
            </w:r>
            <w:r>
              <w:rPr>
                <w:rFonts w:ascii="SimSun" w:eastAsia="SimSun" w:hAnsi="SimSun" w:cs="SimSun"/>
                <w:color w:val="000000"/>
                <w:spacing w:val="0"/>
                <w:w w:val="100"/>
                <w:position w:val="0"/>
              </w:rPr>
              <w:t>元。</w:t>
            </w:r>
            <w:r>
              <w:rPr>
                <w:color w:val="000000"/>
                <w:spacing w:val="0"/>
                <w:w w:val="100"/>
                <w:position w:val="0"/>
              </w:rPr>
              <w:t>2</w:t>
            </w:r>
            <w:r>
              <w:rPr>
                <w:rFonts w:ascii="SimSun" w:eastAsia="SimSun" w:hAnsi="SimSun" w:cs="SimSun"/>
                <w:color w:val="000000"/>
                <w:spacing w:val="0"/>
                <w:w w:val="100"/>
                <w:position w:val="0"/>
              </w:rPr>
              <w:t>、前期差错更正相应调增</w:t>
            </w:r>
            <w:r>
              <w:rPr>
                <w:color w:val="000000"/>
                <w:spacing w:val="0"/>
                <w:w w:val="100"/>
                <w:position w:val="0"/>
              </w:rPr>
              <w:t>2012</w:t>
            </w:r>
            <w:r>
              <w:rPr>
                <w:rFonts w:ascii="SimSun" w:eastAsia="SimSun" w:hAnsi="SimSun" w:cs="SimSun"/>
                <w:color w:val="000000"/>
                <w:spacing w:val="0"/>
                <w:w w:val="100"/>
                <w:position w:val="0"/>
              </w:rPr>
              <w:t>年度财务报表，调增其 他流动资产</w:t>
            </w:r>
            <w:r>
              <w:rPr>
                <w:color w:val="000000"/>
                <w:spacing w:val="0"/>
                <w:w w:val="100"/>
                <w:position w:val="0"/>
              </w:rPr>
              <w:t>261,366.17</w:t>
            </w:r>
            <w:r>
              <w:rPr>
                <w:rFonts w:ascii="SimSun" w:eastAsia="SimSun" w:hAnsi="SimSun" w:cs="SimSun"/>
                <w:color w:val="000000"/>
                <w:spacing w:val="0"/>
                <w:w w:val="100"/>
                <w:position w:val="0"/>
              </w:rPr>
              <w:t>元，调增应交税费</w:t>
            </w:r>
            <w:r>
              <w:rPr>
                <w:color w:val="000000"/>
                <w:spacing w:val="0"/>
                <w:w w:val="100"/>
                <w:position w:val="0"/>
              </w:rPr>
              <w:t>1,742,441.08</w:t>
            </w:r>
            <w:r>
              <w:rPr>
                <w:rFonts w:ascii="SimSun" w:eastAsia="SimSun" w:hAnsi="SimSun" w:cs="SimSun"/>
                <w:color w:val="000000"/>
                <w:spacing w:val="0"/>
                <w:w w:val="100"/>
                <w:position w:val="0"/>
              </w:rPr>
              <w:t>元，调减期初未 分配利润</w:t>
            </w:r>
            <w:r>
              <w:rPr>
                <w:color w:val="000000"/>
                <w:spacing w:val="0"/>
                <w:w w:val="100"/>
                <w:position w:val="0"/>
              </w:rPr>
              <w:t>747,295.17</w:t>
            </w:r>
            <w:r>
              <w:rPr>
                <w:rFonts w:ascii="SimSun" w:eastAsia="SimSun" w:hAnsi="SimSun" w:cs="SimSun"/>
                <w:color w:val="000000"/>
                <w:spacing w:val="0"/>
                <w:w w:val="100"/>
                <w:position w:val="0"/>
              </w:rPr>
              <w:t>元，调减未分配利润</w:t>
            </w:r>
            <w:r>
              <w:rPr>
                <w:color w:val="000000"/>
                <w:spacing w:val="0"/>
                <w:w w:val="100"/>
                <w:position w:val="0"/>
              </w:rPr>
              <w:t>1,332,967.42</w:t>
            </w:r>
            <w:r>
              <w:rPr>
                <w:rFonts w:ascii="SimSun" w:eastAsia="SimSun" w:hAnsi="SimSun" w:cs="SimSun"/>
                <w:color w:val="000000"/>
                <w:spacing w:val="0"/>
                <w:w w:val="100"/>
                <w:position w:val="0"/>
              </w:rPr>
              <w:t>元，调减盈余公 积</w:t>
            </w:r>
            <w:r>
              <w:rPr>
                <w:color w:val="000000"/>
                <w:spacing w:val="0"/>
                <w:w w:val="100"/>
                <w:position w:val="0"/>
              </w:rPr>
              <w:t>148,107.49</w:t>
            </w:r>
            <w:r>
              <w:rPr>
                <w:rFonts w:ascii="SimSun" w:eastAsia="SimSun" w:hAnsi="SimSun" w:cs="SimSun"/>
                <w:color w:val="000000"/>
                <w:spacing w:val="0"/>
                <w:w w:val="100"/>
                <w:position w:val="0"/>
              </w:rPr>
              <w:t>元，调增营业税金及附加</w:t>
            </w:r>
            <w:r>
              <w:rPr>
                <w:color w:val="000000"/>
                <w:spacing w:val="0"/>
                <w:w w:val="100"/>
                <w:position w:val="0"/>
              </w:rPr>
              <w:t>765,584.64</w:t>
            </w:r>
            <w:r>
              <w:rPr>
                <w:rFonts w:ascii="SimSun" w:eastAsia="SimSun" w:hAnsi="SimSun" w:cs="SimSun"/>
                <w:color w:val="000000"/>
                <w:spacing w:val="0"/>
                <w:w w:val="100"/>
                <w:position w:val="0"/>
              </w:rPr>
              <w:t xml:space="preserve">元，调减所得税费用 </w:t>
            </w:r>
            <w:r>
              <w:rPr>
                <w:color w:val="000000"/>
                <w:spacing w:val="0"/>
                <w:w w:val="100"/>
                <w:position w:val="0"/>
              </w:rPr>
              <w:t xml:space="preserve">114,837.70 </w:t>
            </w:r>
            <w:r>
              <w:rPr>
                <w:rFonts w:ascii="SimSun" w:eastAsia="SimSun" w:hAnsi="SimSun" w:cs="SimSun"/>
                <w:color w:val="000000"/>
                <w:spacing w:val="0"/>
                <w:w w:val="100"/>
                <w:position w:val="0"/>
              </w:rPr>
              <w:t xml:space="preserve">元，调减净利润 </w:t>
            </w:r>
            <w:r>
              <w:rPr>
                <w:color w:val="000000"/>
                <w:spacing w:val="0"/>
                <w:w w:val="100"/>
                <w:position w:val="0"/>
              </w:rPr>
              <w:t xml:space="preserve">650,746.94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根据本公司 董事会审议 通过。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年合并报表：其他 流动资产；资产合计； 应交税费；负债合计； 期初未分配利润；盈余 公积；未分配利润；股 东权益合计；营业税金 及附加；所得税费用； 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-650,746.9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339" w:line="1" w:lineRule="exact"/>
      </w:pPr>
    </w:p>
    <w:p>
      <w:pPr>
        <w:pStyle w:val="Style39"/>
        <w:keepNext/>
        <w:keepLines/>
        <w:widowControl w:val="0"/>
        <w:numPr>
          <w:ilvl w:val="0"/>
          <w:numId w:val="61"/>
        </w:numPr>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未来适用法</w:t>
      </w:r>
      <w:bookmarkEnd w:id="934"/>
      <w:bookmarkEnd w:id="935"/>
      <w:bookmarkEnd w:id="93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938"/>
      <w:bookmarkEnd w:id="939"/>
      <w:bookmarkEnd w:id="941"/>
    </w:p>
    <w:p>
      <w:pPr>
        <w:pStyle w:val="Style22"/>
        <w:keepNext/>
        <w:keepLines/>
        <w:widowControl w:val="0"/>
        <w:shd w:val="clear" w:color="auto" w:fill="auto"/>
        <w:bidi w:val="0"/>
        <w:spacing w:before="0" w:after="34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sz w:val="24"/>
          <w:szCs w:val="24"/>
        </w:rPr>
        <w:t>五</w:t>
      </w:r>
      <w:bookmarkEnd w:id="944"/>
      <w:r>
        <w:rPr>
          <w:color w:val="000000"/>
          <w:spacing w:val="0"/>
          <w:w w:val="100"/>
          <w:position w:val="0"/>
          <w:sz w:val="24"/>
          <w:szCs w:val="24"/>
        </w:rPr>
        <w:t>、税项</w:t>
      </w:r>
      <w:bookmarkEnd w:id="942"/>
      <w:bookmarkEnd w:id="943"/>
      <w:bookmarkEnd w:id="945"/>
    </w:p>
    <w:p>
      <w:pPr>
        <w:pStyle w:val="Style30"/>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46"/>
      <w:bookmarkEnd w:id="947"/>
      <w:bookmarkEnd w:id="948"/>
    </w:p>
    <w:tbl>
      <w:tblPr>
        <w:tblOverlap w:val="never"/>
        <w:jc w:val="center"/>
        <w:tblLayout w:type="fixed"/>
      </w:tblPr>
      <w:tblGrid>
        <w:gridCol w:w="2568"/>
        <w:gridCol w:w="5813"/>
        <w:gridCol w:w="121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税率</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销售货物收入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应纳税营业额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日已就高新技术企业资格提出复审申请。根据</w:t>
            </w:r>
            <w:r>
              <w:rPr>
                <w:color w:val="000000"/>
                <w:spacing w:val="0"/>
                <w:w w:val="100"/>
                <w:position w:val="0"/>
              </w:rPr>
              <w:t>2011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25%</w:t>
            </w:r>
          </w:p>
        </w:tc>
      </w:tr>
    </w:tbl>
    <w:p>
      <w:pPr>
        <w:pStyle w:val="Style25"/>
        <w:keepNext w:val="0"/>
        <w:keepLines w:val="0"/>
        <w:widowControl w:val="0"/>
        <w:shd w:val="clear" w:color="auto" w:fill="auto"/>
        <w:bidi w:val="0"/>
        <w:spacing w:before="0" w:after="60" w:line="314" w:lineRule="exact"/>
        <w:ind w:left="260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日鄂认定办</w:t>
      </w:r>
      <w:r>
        <w:rPr>
          <w:rFonts w:ascii="Times New Roman" w:eastAsia="Times New Roman" w:hAnsi="Times New Roman" w:cs="Times New Roman"/>
          <w:color w:val="000000"/>
          <w:spacing w:val="0"/>
          <w:w w:val="100"/>
          <w:position w:val="0"/>
        </w:rPr>
        <w:t>[2011]16</w:t>
      </w:r>
      <w:r>
        <w:rPr>
          <w:color w:val="000000"/>
          <w:spacing w:val="0"/>
          <w:w w:val="100"/>
          <w:position w:val="0"/>
        </w:rPr>
        <w:t>号《关于公示湖北省</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年第一批拟通过 复审高新技术企业名单的通知》，本公司已成为湖北省第一批拟通过复审 的高新技术企业，并已取得复审后的高新技术企业资格证书，因此本公司 </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年执行企业所得税率为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。本公司所属的子公司</w:t>
      </w:r>
      <w:r>
        <w:rPr>
          <w:rFonts w:ascii="Times New Roman" w:eastAsia="Times New Roman" w:hAnsi="Times New Roman" w:cs="Times New Roman"/>
          <w:color w:val="000000"/>
          <w:spacing w:val="0"/>
          <w:w w:val="100"/>
          <w:position w:val="0"/>
        </w:rPr>
        <w:t>2013</w:t>
      </w:r>
      <w:r>
        <w:rPr>
          <w:color w:val="000000"/>
          <w:spacing w:val="0"/>
          <w:w w:val="100"/>
          <w:position w:val="0"/>
        </w:rPr>
        <w:t>年 企业所得税税率均为</w:t>
      </w:r>
      <w:r>
        <w:rPr>
          <w:rFonts w:ascii="Times New Roman" w:eastAsia="Times New Roman" w:hAnsi="Times New Roman" w:cs="Times New Roman"/>
          <w:color w:val="000000"/>
          <w:spacing w:val="0"/>
          <w:w w:val="100"/>
          <w:position w:val="0"/>
        </w:rPr>
        <w:t>25%</w:t>
      </w:r>
    </w:p>
    <w:p>
      <w:pPr>
        <w:pStyle w:val="Style2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各分公司、分厂执行的所得税税率</w:t>
      </w:r>
    </w:p>
    <w:p>
      <w:pPr>
        <w:pStyle w:val="Style30"/>
        <w:keepNext/>
        <w:keepLines/>
        <w:widowControl w:val="0"/>
        <w:shd w:val="clear" w:color="auto" w:fill="auto"/>
        <w:tabs>
          <w:tab w:pos="378"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税收优惠及批文</w:t>
      </w:r>
      <w:bookmarkEnd w:id="949"/>
      <w:bookmarkEnd w:id="950"/>
      <w:bookmarkEnd w:id="952"/>
    </w:p>
    <w:p>
      <w:pPr>
        <w:pStyle w:val="Style25"/>
        <w:keepNext w:val="0"/>
        <w:keepLines w:val="0"/>
        <w:widowControl w:val="0"/>
        <w:numPr>
          <w:ilvl w:val="0"/>
          <w:numId w:val="63"/>
        </w:numPr>
        <w:shd w:val="clear" w:color="auto" w:fill="auto"/>
        <w:tabs>
          <w:tab w:pos="825" w:val="left"/>
        </w:tabs>
        <w:bidi w:val="0"/>
        <w:spacing w:before="0" w:after="0" w:line="314" w:lineRule="exact"/>
        <w:ind w:left="0" w:right="0" w:firstLine="380"/>
        <w:jc w:val="left"/>
      </w:pPr>
      <w:bookmarkStart w:id="953" w:name="bookmark953"/>
      <w:bookmarkEnd w:id="953"/>
      <w:r>
        <w:rPr>
          <w:color w:val="000000"/>
          <w:spacing w:val="0"/>
          <w:w w:val="100"/>
          <w:position w:val="0"/>
        </w:rPr>
        <w:t>增值税税收优惠</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号《关于软件产品增值税政策的通知》规定，</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日起，对增值税一般纳税人销售其 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r>
        <w:rPr>
          <w:rFonts w:ascii="Times New Roman" w:eastAsia="Times New Roman" w:hAnsi="Times New Roman" w:cs="Times New Roman"/>
          <w:color w:val="000000"/>
          <w:spacing w:val="0"/>
          <w:w w:val="100"/>
          <w:position w:val="0"/>
        </w:rPr>
        <w:t>”</w:t>
      </w:r>
      <w:r>
        <w:rPr>
          <w:color w:val="000000"/>
          <w:spacing w:val="0"/>
          <w:w w:val="100"/>
          <w:position w:val="0"/>
        </w:rPr>
        <w:t>据 此本期内盛兴业软件销售自行开发生产的软件产品，按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%的部分享 受即征即退政策。</w:t>
      </w:r>
    </w:p>
    <w:p>
      <w:pPr>
        <w:pStyle w:val="Style25"/>
        <w:keepNext w:val="0"/>
        <w:keepLines w:val="0"/>
        <w:widowControl w:val="0"/>
        <w:numPr>
          <w:ilvl w:val="0"/>
          <w:numId w:val="63"/>
        </w:numPr>
        <w:shd w:val="clear" w:color="auto" w:fill="auto"/>
        <w:tabs>
          <w:tab w:pos="825" w:val="left"/>
        </w:tabs>
        <w:bidi w:val="0"/>
        <w:spacing w:before="0" w:after="0" w:line="314" w:lineRule="exact"/>
        <w:ind w:left="0" w:right="0" w:firstLine="380"/>
        <w:jc w:val="both"/>
      </w:pPr>
      <w:bookmarkStart w:id="954" w:name="bookmark954"/>
      <w:bookmarkEnd w:id="954"/>
      <w:r>
        <w:rPr>
          <w:color w:val="000000"/>
          <w:spacing w:val="0"/>
          <w:w w:val="100"/>
          <w:position w:val="0"/>
        </w:rPr>
        <w:t>所得税税收优惠</w:t>
      </w:r>
    </w:p>
    <w:p>
      <w:pPr>
        <w:pStyle w:val="Style25"/>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日已就高新技术企业资格提出复审申请。根据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日鄂认定办</w:t>
      </w:r>
      <w:r>
        <w:rPr>
          <w:rFonts w:ascii="Times New Roman" w:eastAsia="Times New Roman" w:hAnsi="Times New Roman" w:cs="Times New Roman"/>
          <w:color w:val="000000"/>
          <w:spacing w:val="0"/>
          <w:w w:val="100"/>
          <w:position w:val="0"/>
        </w:rPr>
        <w:t>[2011]16</w:t>
      </w:r>
      <w:r>
        <w:rPr>
          <w:color w:val="000000"/>
          <w:spacing w:val="0"/>
          <w:w w:val="100"/>
          <w:position w:val="0"/>
        </w:rPr>
        <w:t>号《关于 公示湖北省</w:t>
      </w:r>
      <w:r>
        <w:rPr>
          <w:rFonts w:ascii="Times New Roman" w:eastAsia="Times New Roman" w:hAnsi="Times New Roman" w:cs="Times New Roman"/>
          <w:color w:val="000000"/>
          <w:spacing w:val="0"/>
          <w:w w:val="100"/>
          <w:position w:val="0"/>
        </w:rPr>
        <w:t>2011</w:t>
      </w:r>
      <w:r>
        <w:rPr>
          <w:color w:val="000000"/>
          <w:spacing w:val="0"/>
          <w:w w:val="100"/>
          <w:position w:val="0"/>
        </w:rPr>
        <w:t>年第一批拟通过复审高新技术企业名单的通知》，本公司已成为湖北省第一批拟通过复审的高新技术企业, 并已取得复审后的高新技术企业资格证书，因此本公司</w:t>
      </w:r>
      <w:r>
        <w:rPr>
          <w:rFonts w:ascii="Times New Roman" w:eastAsia="Times New Roman" w:hAnsi="Times New Roman" w:cs="Times New Roman"/>
          <w:color w:val="000000"/>
          <w:spacing w:val="0"/>
          <w:w w:val="100"/>
          <w:position w:val="0"/>
        </w:rPr>
        <w:t>2012</w:t>
      </w:r>
      <w:r>
        <w:rPr>
          <w:color w:val="000000"/>
          <w:spacing w:val="0"/>
          <w:w w:val="100"/>
          <w:position w:val="0"/>
        </w:rPr>
        <w:t>年和</w:t>
      </w:r>
      <w:r>
        <w:rPr>
          <w:rFonts w:ascii="Times New Roman" w:eastAsia="Times New Roman" w:hAnsi="Times New Roman" w:cs="Times New Roman"/>
          <w:color w:val="000000"/>
          <w:spacing w:val="0"/>
          <w:w w:val="100"/>
          <w:position w:val="0"/>
        </w:rPr>
        <w:t>2013</w:t>
      </w:r>
      <w:r>
        <w:rPr>
          <w:color w:val="000000"/>
          <w:spacing w:val="0"/>
          <w:w w:val="100"/>
          <w:position w:val="0"/>
        </w:rPr>
        <w:t>年执行企业所得税率为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0"/>
        <w:keepNext/>
        <w:keepLines/>
        <w:widowControl w:val="0"/>
        <w:shd w:val="clear" w:color="auto" w:fill="auto"/>
        <w:tabs>
          <w:tab w:pos="378" w:val="left"/>
        </w:tabs>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color w:val="000000"/>
          <w:spacing w:val="0"/>
          <w:w w:val="100"/>
          <w:position w:val="0"/>
        </w:rPr>
        <w:t>、</w:t>
        <w:tab/>
        <w:t>其他说明</w:t>
      </w:r>
      <w:bookmarkEnd w:id="955"/>
      <w:bookmarkEnd w:id="956"/>
      <w:bookmarkEnd w:id="958"/>
    </w:p>
    <w:p>
      <w:pPr>
        <w:pStyle w:val="Style22"/>
        <w:keepNext/>
        <w:keepLines/>
        <w:widowControl w:val="0"/>
        <w:shd w:val="clear" w:color="auto" w:fill="auto"/>
        <w:bidi w:val="0"/>
        <w:spacing w:before="0" w:after="34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sz w:val="24"/>
          <w:szCs w:val="24"/>
        </w:rPr>
        <w:t>六</w:t>
      </w:r>
      <w:bookmarkEnd w:id="961"/>
      <w:r>
        <w:rPr>
          <w:color w:val="000000"/>
          <w:spacing w:val="0"/>
          <w:w w:val="100"/>
          <w:position w:val="0"/>
          <w:sz w:val="24"/>
          <w:szCs w:val="24"/>
        </w:rPr>
        <w:t>、企业合并及合并财务报表</w:t>
      </w:r>
      <w:bookmarkEnd w:id="959"/>
      <w:bookmarkEnd w:id="960"/>
      <w:bookmarkEnd w:id="962"/>
    </w:p>
    <w:p>
      <w:pPr>
        <w:pStyle w:val="Style30"/>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63"/>
      <w:bookmarkEnd w:id="964"/>
      <w:bookmarkEnd w:id="965"/>
    </w:p>
    <w:p>
      <w:pPr>
        <w:pStyle w:val="Style39"/>
        <w:keepNext/>
        <w:keepLines/>
        <w:widowControl w:val="0"/>
        <w:numPr>
          <w:ilvl w:val="0"/>
          <w:numId w:val="65"/>
        </w:numPr>
        <w:shd w:val="clear" w:color="auto" w:fill="auto"/>
        <w:bidi w:val="0"/>
        <w:spacing w:before="0" w:after="34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通过设立或投资等方式取得的子公司</w:t>
      </w:r>
      <w:bookmarkEnd w:id="966"/>
      <w:bookmarkEnd w:id="967"/>
      <w:bookmarkEnd w:id="9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0"/>
        <w:gridCol w:w="298"/>
        <w:gridCol w:w="264"/>
        <w:gridCol w:w="557"/>
        <w:gridCol w:w="778"/>
        <w:gridCol w:w="1733"/>
        <w:gridCol w:w="1118"/>
        <w:gridCol w:w="494"/>
        <w:gridCol w:w="538"/>
        <w:gridCol w:w="538"/>
        <w:gridCol w:w="302"/>
        <w:gridCol w:w="1032"/>
        <w:gridCol w:w="514"/>
        <w:gridCol w:w="1051"/>
      </w:tblGrid>
      <w:tr>
        <w:trPr>
          <w:trHeight w:val="353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 司全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子 公 司 类 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注</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册</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业务 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期末实际投 资额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 上构 成对 子公 司净 投资 的其 他项 目余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持股 比例 </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是 否 合 并 报 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少数股东权</w:t>
            </w:r>
          </w:p>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少数 股东 权益 中用 于冲 减少 数股 东损 益的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从母公司所 有者权益冲 减子公司少 数股东分担 的本期亏损 超过少数股 东在该子公 司年初所有 者权益中所 享有份额后 的余额</w:t>
            </w:r>
          </w:p>
        </w:tc>
      </w:tr>
      <w:tr>
        <w:trPr>
          <w:trHeight w:val="16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武汉 唯拓 光纤 激光 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 子 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汉 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 设备 生产 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光机电系列激光、激 光器的研制、生产、 销售及技术服务、数 控系统及软件的开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344,732.70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
        <w:gridCol w:w="298"/>
        <w:gridCol w:w="264"/>
        <w:gridCol w:w="557"/>
        <w:gridCol w:w="778"/>
        <w:gridCol w:w="1733"/>
        <w:gridCol w:w="1109"/>
        <w:gridCol w:w="514"/>
        <w:gridCol w:w="528"/>
        <w:gridCol w:w="538"/>
        <w:gridCol w:w="312"/>
        <w:gridCol w:w="1013"/>
        <w:gridCol w:w="533"/>
        <w:gridCol w:w="1070"/>
      </w:tblGrid>
      <w:tr>
        <w:trPr>
          <w:trHeight w:val="6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 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发、销售及技术服务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鞍山 金运 万隆 激光 工程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鞍</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山</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设备</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激光设备技术研发制 作（不含危险化学 品）、销售、安装、调 试、维护、技术咨询 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2,649,540.01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诸暨 金运 激光 绣花 设备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诸</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暨</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设备</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激光绣花机、激光器 的生产、销售、安装、 调试、维护及技术咨 询服务：激光和绣花 机结合应用技术的工 艺研发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177,581.55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扬州 金运 环宇 激光 设备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仪</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征</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设备</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激光设备生产技术的 研发；激光设备制造、 销售；激光设备软件 开发、销售及技术服 务；数控设备销售及 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525,478.48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1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 赛凡 精密 科技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汉</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精细 加工 设备 生产、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工业自动化产品、精 细加工设备的开发、 生产及服务；电子元 器件、仪器仪表、五 金交电、建筑材料、 汽车配件的批发零 售、技术转让、技术 服务；货物进出口、 代理进出口、技术进 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432,914.65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8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东莞 市金 运汇 研激 光科 技有 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东</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莞</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 设备、 配件 生产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研发、生产、销售： 激光设备及零配件、 印刷包装设备、光电 一体化设备；激光设 备的技术集成及技术 转让；货物进出口、 技术进出口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485,846.14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辽宁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激光制造与可制造工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446,838.81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
        <w:gridCol w:w="298"/>
        <w:gridCol w:w="264"/>
        <w:gridCol w:w="557"/>
        <w:gridCol w:w="778"/>
        <w:gridCol w:w="1733"/>
        <w:gridCol w:w="1109"/>
        <w:gridCol w:w="514"/>
        <w:gridCol w:w="528"/>
        <w:gridCol w:w="538"/>
        <w:gridCol w:w="312"/>
        <w:gridCol w:w="1013"/>
        <w:gridCol w:w="533"/>
        <w:gridCol w:w="1070"/>
      </w:tblGrid>
      <w:tr>
        <w:trPr>
          <w:trHeight w:val="22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金之 运激 光工 程技 术有 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 子 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岭</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设备</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生产</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矿产品的生产销售与 技术服务、数控系统 与软件开发等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7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 斯利 沃激 光器 技术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控 股 子 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武</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汉</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 设备 生产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激光设备和相关配件 的研发生产、销售，</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激光技术的研发及产</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6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上海 金萃 激光 技术 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全 资 子 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海</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 系统 组装、 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激光系统集成，激光 熔覆系统的组装和对 外提供激光熔覆服 务，销售自产产品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389" w:right="0" w:firstLine="0"/>
        <w:jc w:val="left"/>
      </w:pPr>
      <w:r>
        <w:rPr>
          <w:color w:val="000000"/>
          <w:spacing w:val="0"/>
          <w:w w:val="100"/>
          <w:position w:val="0"/>
        </w:rPr>
        <w:t>通过设立或投资等方式取得的子公司的其他说明</w:t>
      </w:r>
    </w:p>
    <w:p>
      <w:pPr>
        <w:pStyle w:val="Style25"/>
        <w:keepNext w:val="0"/>
        <w:keepLines w:val="0"/>
        <w:widowControl w:val="0"/>
        <w:shd w:val="clear" w:color="auto" w:fill="auto"/>
        <w:bidi w:val="0"/>
        <w:spacing w:before="0" w:after="380" w:line="314" w:lineRule="exact"/>
        <w:ind w:left="0" w:right="0" w:firstLine="400"/>
        <w:jc w:val="both"/>
      </w:pPr>
      <w:r>
        <w:rPr>
          <w:color w:val="000000"/>
          <w:spacing w:val="0"/>
          <w:w w:val="100"/>
          <w:position w:val="0"/>
        </w:rPr>
        <w:t>武汉金运拓普银光电技术有限公司成立于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日，注册资本</w:t>
      </w:r>
      <w:r>
        <w:rPr>
          <w:rFonts w:ascii="Times New Roman" w:eastAsia="Times New Roman" w:hAnsi="Times New Roman" w:cs="Times New Roman"/>
          <w:color w:val="000000"/>
          <w:spacing w:val="0"/>
          <w:w w:val="100"/>
          <w:position w:val="0"/>
        </w:rPr>
        <w:t>100</w:t>
      </w:r>
      <w:r>
        <w:rPr>
          <w:color w:val="000000"/>
          <w:spacing w:val="0"/>
          <w:w w:val="100"/>
          <w:position w:val="0"/>
        </w:rPr>
        <w:t>万元，系由本公司与武汉拓普银光电技术有 限公司共同设立组建，根据协议约定，本公司现金出资</w:t>
      </w:r>
      <w:r>
        <w:rPr>
          <w:rFonts w:ascii="Times New Roman" w:eastAsia="Times New Roman" w:hAnsi="Times New Roman" w:cs="Times New Roman"/>
          <w:color w:val="000000"/>
          <w:spacing w:val="0"/>
          <w:w w:val="100"/>
          <w:position w:val="0"/>
        </w:rPr>
        <w:t>51</w:t>
      </w:r>
      <w:r>
        <w:rPr>
          <w:color w:val="000000"/>
          <w:spacing w:val="0"/>
          <w:w w:val="100"/>
          <w:position w:val="0"/>
        </w:rPr>
        <w:t>万元，占注册资本</w:t>
      </w:r>
      <w:r>
        <w:rPr>
          <w:rFonts w:ascii="Times New Roman" w:eastAsia="Times New Roman" w:hAnsi="Times New Roman" w:cs="Times New Roman"/>
          <w:color w:val="000000"/>
          <w:spacing w:val="0"/>
          <w:w w:val="100"/>
          <w:position w:val="0"/>
        </w:rPr>
        <w:t>51%</w:t>
      </w:r>
      <w:r>
        <w:rPr>
          <w:color w:val="000000"/>
          <w:spacing w:val="0"/>
          <w:w w:val="100"/>
          <w:position w:val="0"/>
        </w:rPr>
        <w:t>，款项尚未缴付，也未开展经营，报告期 不纳入合并范围。</w:t>
      </w:r>
    </w:p>
    <w:p>
      <w:pPr>
        <w:pStyle w:val="Style39"/>
        <w:keepNext/>
        <w:keepLines/>
        <w:widowControl w:val="0"/>
        <w:numPr>
          <w:ilvl w:val="0"/>
          <w:numId w:val="65"/>
        </w:numPr>
        <w:shd w:val="clear" w:color="auto" w:fill="auto"/>
        <w:bidi w:val="0"/>
        <w:spacing w:before="0" w:after="28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同一控制下企业合并取得的子公司</w:t>
      </w:r>
      <w:bookmarkEnd w:id="970"/>
      <w:bookmarkEnd w:id="971"/>
      <w:bookmarkEnd w:id="973"/>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9"/>
        <w:keepNext/>
        <w:keepLines/>
        <w:widowControl w:val="0"/>
        <w:numPr>
          <w:ilvl w:val="0"/>
          <w:numId w:val="65"/>
        </w:numPr>
        <w:shd w:val="clear" w:color="auto" w:fill="auto"/>
        <w:bidi w:val="0"/>
        <w:spacing w:before="0" w:after="380" w:line="240" w:lineRule="auto"/>
        <w:ind w:left="0" w:right="0" w:firstLine="160"/>
        <w:jc w:val="both"/>
      </w:pPr>
      <w:bookmarkStart w:id="974" w:name="bookmark974"/>
      <w:bookmarkStart w:id="975" w:name="bookmark975"/>
      <w:bookmarkStart w:id="976" w:name="bookmark976"/>
      <w:bookmarkStart w:id="977" w:name="bookmark977"/>
      <w:bookmarkEnd w:id="976"/>
      <w:r>
        <w:rPr>
          <w:color w:val="000000"/>
          <w:spacing w:val="0"/>
          <w:w w:val="100"/>
          <w:position w:val="0"/>
        </w:rPr>
        <w:t>非同一控制下企业合并取得的子公司</w:t>
      </w:r>
      <w:bookmarkEnd w:id="974"/>
      <w:bookmarkEnd w:id="975"/>
      <w:bookmarkEnd w:id="977"/>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82"/>
        <w:gridCol w:w="686"/>
        <w:gridCol w:w="682"/>
        <w:gridCol w:w="682"/>
        <w:gridCol w:w="682"/>
        <w:gridCol w:w="686"/>
        <w:gridCol w:w="682"/>
        <w:gridCol w:w="682"/>
        <w:gridCol w:w="686"/>
        <w:gridCol w:w="682"/>
        <w:gridCol w:w="682"/>
        <w:gridCol w:w="701"/>
        <w:gridCol w:w="672"/>
      </w:tblGrid>
      <w:tr>
        <w:trPr>
          <w:trHeight w:val="3499"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经营范 围</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 xml:space="preserve">表决权 比例 </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是否合</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并报表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少数股 东权益</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从母公 司所有 者权益 冲减子 公司少 数股东 分担的 本期亏 损超过 少数股 东在该</w:t>
            </w:r>
          </w:p>
        </w:tc>
      </w:tr>
    </w:tbl>
    <w:p>
      <w:pPr>
        <w:widowControl w:val="0"/>
        <w:spacing w:line="1" w:lineRule="exact"/>
      </w:pPr>
    </w:p>
    <w:tbl>
      <w:tblPr>
        <w:tblOverlap w:val="never"/>
        <w:jc w:val="center"/>
        <w:tblLayout w:type="fixed"/>
      </w:tblPr>
      <w:tblGrid>
        <w:gridCol w:w="701"/>
        <w:gridCol w:w="682"/>
        <w:gridCol w:w="686"/>
        <w:gridCol w:w="682"/>
        <w:gridCol w:w="682"/>
        <w:gridCol w:w="682"/>
        <w:gridCol w:w="686"/>
        <w:gridCol w:w="682"/>
        <w:gridCol w:w="682"/>
        <w:gridCol w:w="686"/>
        <w:gridCol w:w="682"/>
        <w:gridCol w:w="682"/>
        <w:gridCol w:w="682"/>
        <w:gridCol w:w="691"/>
      </w:tblGrid>
      <w:tr>
        <w:trPr>
          <w:trHeight w:val="2237"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年初所 有者权 益中所 享有份 额后的 余额</w:t>
            </w:r>
          </w:p>
        </w:tc>
      </w:tr>
      <w:tr>
        <w:trPr>
          <w:trHeight w:val="228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武汉盛 兴业软 件技术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 软件的 研制、 生产、</w:t>
            </w:r>
          </w:p>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销售及 技术服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pStyle w:val="Style25"/>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盛兴业软件成立于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日，注册资本</w:t>
      </w:r>
      <w:r>
        <w:rPr>
          <w:rFonts w:ascii="Times New Roman" w:eastAsia="Times New Roman" w:hAnsi="Times New Roman" w:cs="Times New Roman"/>
          <w:color w:val="000000"/>
          <w:spacing w:val="0"/>
          <w:w w:val="100"/>
          <w:position w:val="0"/>
        </w:rPr>
        <w:t>50</w:t>
      </w:r>
      <w:r>
        <w:rPr>
          <w:color w:val="000000"/>
          <w:spacing w:val="0"/>
          <w:w w:val="100"/>
          <w:position w:val="0"/>
        </w:rPr>
        <w:t>万元，系由梁伟先生实际出资并委托李建平、竺一鸣及王丹梅代为 持股设立的公司。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月，李建平、竺一鸣、王丹梅分别将其持有的该公司股权转让给本公司。</w:t>
      </w:r>
    </w:p>
    <w:p>
      <w:pPr>
        <w:pStyle w:val="Style30"/>
        <w:keepNext/>
        <w:keepLines/>
        <w:widowControl w:val="0"/>
        <w:shd w:val="clear" w:color="auto" w:fill="auto"/>
        <w:tabs>
          <w:tab w:pos="378" w:val="left"/>
        </w:tabs>
        <w:bidi w:val="0"/>
        <w:spacing w:before="0" w:after="26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color w:val="000000"/>
          <w:spacing w:val="0"/>
          <w:w w:val="100"/>
          <w:position w:val="0"/>
        </w:rPr>
        <w:t>、</w:t>
        <w:tab/>
        <w:t>特殊目的主体或通过受托经营或承租等方式形成控制权的经营实体</w:t>
      </w:r>
      <w:bookmarkEnd w:id="978"/>
      <w:bookmarkEnd w:id="979"/>
      <w:bookmarkEnd w:id="981"/>
    </w:p>
    <w:p>
      <w:pPr>
        <w:pStyle w:val="Style2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3</w:t>
      </w:r>
      <w:bookmarkEnd w:id="984"/>
      <w:r>
        <w:rPr>
          <w:color w:val="000000"/>
          <w:spacing w:val="0"/>
          <w:w w:val="100"/>
          <w:position w:val="0"/>
        </w:rPr>
        <w:t>、</w:t>
        <w:tab/>
        <w:t>合并范围发生变更的说明</w:t>
      </w:r>
      <w:bookmarkEnd w:id="982"/>
      <w:bookmarkEnd w:id="983"/>
      <w:bookmarkEnd w:id="985"/>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合并报表范围发生变更说明</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报告期内新增七家合并单位，具体情况为：</w:t>
      </w:r>
    </w:p>
    <w:p>
      <w:pPr>
        <w:pStyle w:val="Style25"/>
        <w:keepNext w:val="0"/>
        <w:keepLines w:val="0"/>
        <w:widowControl w:val="0"/>
        <w:shd w:val="clear" w:color="auto" w:fill="auto"/>
        <w:tabs>
          <w:tab w:pos="704" w:val="left"/>
        </w:tabs>
        <w:bidi w:val="0"/>
        <w:spacing w:before="0" w:after="0" w:line="315" w:lineRule="exact"/>
        <w:ind w:left="0" w:right="0" w:firstLine="380"/>
        <w:jc w:val="both"/>
      </w:pPr>
      <w:bookmarkStart w:id="986" w:name="bookmark986"/>
      <w:r>
        <w:rPr>
          <w:rFonts w:ascii="Times New Roman" w:eastAsia="Times New Roman" w:hAnsi="Times New Roman" w:cs="Times New Roman"/>
          <w:color w:val="000000"/>
          <w:spacing w:val="0"/>
          <w:w w:val="100"/>
          <w:position w:val="0"/>
        </w:rPr>
        <w:t>1</w:t>
      </w:r>
      <w:bookmarkEnd w:id="986"/>
      <w:r>
        <w:rPr>
          <w:color w:val="000000"/>
          <w:spacing w:val="0"/>
          <w:w w:val="100"/>
          <w:position w:val="0"/>
        </w:rPr>
        <w:t>、</w:t>
        <w:tab/>
        <w:t>诸暨金运成立于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日，注册资本</w:t>
      </w:r>
      <w:r>
        <w:rPr>
          <w:rFonts w:ascii="Times New Roman" w:eastAsia="Times New Roman" w:hAnsi="Times New Roman" w:cs="Times New Roman"/>
          <w:color w:val="000000"/>
          <w:spacing w:val="0"/>
          <w:w w:val="100"/>
          <w:position w:val="0"/>
        </w:rPr>
        <w:t>200</w:t>
      </w:r>
      <w:r>
        <w:rPr>
          <w:color w:val="000000"/>
          <w:spacing w:val="0"/>
          <w:w w:val="100"/>
          <w:position w:val="0"/>
        </w:rPr>
        <w:t>万元，系由本公司和徐益民共同设立组建，其中本公司出资</w:t>
      </w:r>
      <w:r>
        <w:rPr>
          <w:rFonts w:ascii="Times New Roman" w:eastAsia="Times New Roman" w:hAnsi="Times New Roman" w:cs="Times New Roman"/>
          <w:color w:val="000000"/>
          <w:spacing w:val="0"/>
          <w:w w:val="100"/>
          <w:position w:val="0"/>
        </w:rPr>
        <w:t xml:space="preserve">180 </w:t>
      </w:r>
      <w:r>
        <w:rPr>
          <w:color w:val="000000"/>
          <w:spacing w:val="0"/>
          <w:w w:val="100"/>
          <w:position w:val="0"/>
        </w:rPr>
        <w:t>万元，占注册资本及实收资本</w:t>
      </w:r>
      <w:r>
        <w:rPr>
          <w:rFonts w:ascii="Times New Roman" w:eastAsia="Times New Roman" w:hAnsi="Times New Roman" w:cs="Times New Roman"/>
          <w:color w:val="000000"/>
          <w:spacing w:val="0"/>
          <w:w w:val="100"/>
          <w:position w:val="0"/>
        </w:rPr>
        <w:t>90%</w:t>
      </w:r>
      <w:r>
        <w:rPr>
          <w:color w:val="000000"/>
          <w:spacing w:val="0"/>
          <w:w w:val="100"/>
          <w:position w:val="0"/>
        </w:rPr>
        <w:t>。</w:t>
      </w:r>
    </w:p>
    <w:p>
      <w:pPr>
        <w:pStyle w:val="Style25"/>
        <w:keepNext w:val="0"/>
        <w:keepLines w:val="0"/>
        <w:widowControl w:val="0"/>
        <w:shd w:val="clear" w:color="auto" w:fill="auto"/>
        <w:tabs>
          <w:tab w:pos="704" w:val="left"/>
        </w:tabs>
        <w:bidi w:val="0"/>
        <w:spacing w:before="0" w:after="0" w:line="315" w:lineRule="exact"/>
        <w:ind w:left="0" w:right="0" w:firstLine="380"/>
        <w:jc w:val="both"/>
      </w:pPr>
      <w:bookmarkStart w:id="987" w:name="bookmark987"/>
      <w:r>
        <w:rPr>
          <w:rFonts w:ascii="Times New Roman" w:eastAsia="Times New Roman" w:hAnsi="Times New Roman" w:cs="Times New Roman"/>
          <w:color w:val="000000"/>
          <w:spacing w:val="0"/>
          <w:w w:val="100"/>
          <w:position w:val="0"/>
        </w:rPr>
        <w:t>2</w:t>
      </w:r>
      <w:bookmarkEnd w:id="987"/>
      <w:r>
        <w:rPr>
          <w:color w:val="000000"/>
          <w:spacing w:val="0"/>
          <w:w w:val="100"/>
          <w:position w:val="0"/>
        </w:rPr>
        <w:t>、</w:t>
        <w:tab/>
        <w:t>扬州环宇成立于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日，注册资本</w:t>
      </w:r>
      <w:r>
        <w:rPr>
          <w:rFonts w:ascii="Times New Roman" w:eastAsia="Times New Roman" w:hAnsi="Times New Roman" w:cs="Times New Roman"/>
          <w:color w:val="000000"/>
          <w:spacing w:val="0"/>
          <w:w w:val="100"/>
          <w:position w:val="0"/>
        </w:rPr>
        <w:t>100</w:t>
      </w:r>
      <w:r>
        <w:rPr>
          <w:color w:val="000000"/>
          <w:spacing w:val="0"/>
          <w:w w:val="100"/>
          <w:position w:val="0"/>
        </w:rPr>
        <w:t>万元，系由本公司与葛富林共同设立组建，其中本公司出资</w:t>
      </w:r>
      <w:r>
        <w:rPr>
          <w:rFonts w:ascii="Times New Roman" w:eastAsia="Times New Roman" w:hAnsi="Times New Roman" w:cs="Times New Roman"/>
          <w:color w:val="000000"/>
          <w:spacing w:val="0"/>
          <w:w w:val="100"/>
          <w:position w:val="0"/>
        </w:rPr>
        <w:t xml:space="preserve">51 </w:t>
      </w:r>
      <w:r>
        <w:rPr>
          <w:color w:val="000000"/>
          <w:spacing w:val="0"/>
          <w:w w:val="100"/>
          <w:position w:val="0"/>
        </w:rPr>
        <w:t>万元，占注册资本及实收资本</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5"/>
        <w:keepNext w:val="0"/>
        <w:keepLines w:val="0"/>
        <w:widowControl w:val="0"/>
        <w:shd w:val="clear" w:color="auto" w:fill="auto"/>
        <w:tabs>
          <w:tab w:pos="709" w:val="left"/>
        </w:tabs>
        <w:bidi w:val="0"/>
        <w:spacing w:before="0" w:after="0" w:line="315" w:lineRule="exact"/>
        <w:ind w:left="0" w:right="0" w:firstLine="380"/>
        <w:jc w:val="both"/>
      </w:pPr>
      <w:bookmarkStart w:id="988" w:name="bookmark988"/>
      <w:r>
        <w:rPr>
          <w:rFonts w:ascii="Times New Roman" w:eastAsia="Times New Roman" w:hAnsi="Times New Roman" w:cs="Times New Roman"/>
          <w:color w:val="000000"/>
          <w:spacing w:val="0"/>
          <w:w w:val="100"/>
          <w:position w:val="0"/>
        </w:rPr>
        <w:t>3</w:t>
      </w:r>
      <w:bookmarkEnd w:id="988"/>
      <w:r>
        <w:rPr>
          <w:color w:val="000000"/>
          <w:spacing w:val="0"/>
          <w:w w:val="100"/>
          <w:position w:val="0"/>
        </w:rPr>
        <w:t>、</w:t>
        <w:tab/>
        <w:t>武汉赛凡成立于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万元，系由本公司与丁鏖、王勇以及刘晓霞共同设立组建，其中本 公司出资</w:t>
      </w:r>
      <w:r>
        <w:rPr>
          <w:rFonts w:ascii="Times New Roman" w:eastAsia="Times New Roman" w:hAnsi="Times New Roman" w:cs="Times New Roman"/>
          <w:color w:val="000000"/>
          <w:spacing w:val="0"/>
          <w:w w:val="100"/>
          <w:position w:val="0"/>
        </w:rPr>
        <w:t>450</w:t>
      </w:r>
      <w:r>
        <w:rPr>
          <w:color w:val="000000"/>
          <w:spacing w:val="0"/>
          <w:w w:val="100"/>
          <w:position w:val="0"/>
        </w:rPr>
        <w:t>万元，占注册资本及实收资本</w:t>
      </w:r>
      <w:r>
        <w:rPr>
          <w:rFonts w:ascii="Times New Roman" w:eastAsia="Times New Roman" w:hAnsi="Times New Roman" w:cs="Times New Roman"/>
          <w:color w:val="000000"/>
          <w:spacing w:val="0"/>
          <w:w w:val="100"/>
          <w:position w:val="0"/>
        </w:rPr>
        <w:t>90%</w:t>
      </w:r>
      <w:r>
        <w:rPr>
          <w:color w:val="000000"/>
          <w:spacing w:val="0"/>
          <w:w w:val="100"/>
          <w:position w:val="0"/>
        </w:rPr>
        <w:t>。</w:t>
      </w:r>
    </w:p>
    <w:p>
      <w:pPr>
        <w:pStyle w:val="Style25"/>
        <w:keepNext w:val="0"/>
        <w:keepLines w:val="0"/>
        <w:widowControl w:val="0"/>
        <w:shd w:val="clear" w:color="auto" w:fill="auto"/>
        <w:tabs>
          <w:tab w:pos="690" w:val="left"/>
        </w:tabs>
        <w:bidi w:val="0"/>
        <w:spacing w:before="0" w:after="0" w:line="315" w:lineRule="exact"/>
        <w:ind w:left="0" w:right="0" w:firstLine="380"/>
        <w:jc w:val="both"/>
      </w:pPr>
      <w:bookmarkStart w:id="989" w:name="bookmark989"/>
      <w:r>
        <w:rPr>
          <w:rFonts w:ascii="Times New Roman" w:eastAsia="Times New Roman" w:hAnsi="Times New Roman" w:cs="Times New Roman"/>
          <w:color w:val="000000"/>
          <w:spacing w:val="0"/>
          <w:w w:val="100"/>
          <w:position w:val="0"/>
        </w:rPr>
        <w:t>4</w:t>
      </w:r>
      <w:bookmarkEnd w:id="989"/>
      <w:r>
        <w:rPr>
          <w:color w:val="000000"/>
          <w:spacing w:val="0"/>
          <w:w w:val="100"/>
          <w:position w:val="0"/>
        </w:rPr>
        <w:t>、</w:t>
        <w:tab/>
        <w:t>东莞金运成立于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日，注册资本</w:t>
      </w:r>
      <w:r>
        <w:rPr>
          <w:rFonts w:ascii="Times New Roman" w:eastAsia="Times New Roman" w:hAnsi="Times New Roman" w:cs="Times New Roman"/>
          <w:color w:val="000000"/>
          <w:spacing w:val="0"/>
          <w:w w:val="100"/>
          <w:position w:val="0"/>
        </w:rPr>
        <w:t>100</w:t>
      </w:r>
      <w:r>
        <w:rPr>
          <w:color w:val="000000"/>
          <w:spacing w:val="0"/>
          <w:w w:val="100"/>
          <w:position w:val="0"/>
        </w:rPr>
        <w:t>万元，系由本公司与东莞市汇研机械有限公司共同设立组建，其 中金运激光出资</w:t>
      </w:r>
      <w:r>
        <w:rPr>
          <w:rFonts w:ascii="Times New Roman" w:eastAsia="Times New Roman" w:hAnsi="Times New Roman" w:cs="Times New Roman"/>
          <w:color w:val="000000"/>
          <w:spacing w:val="0"/>
          <w:w w:val="100"/>
          <w:position w:val="0"/>
        </w:rPr>
        <w:t>51</w:t>
      </w:r>
      <w:r>
        <w:rPr>
          <w:color w:val="000000"/>
          <w:spacing w:val="0"/>
          <w:w w:val="100"/>
          <w:position w:val="0"/>
        </w:rPr>
        <w:t>万元，占注册资本及实收资本</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5"/>
        <w:keepNext w:val="0"/>
        <w:keepLines w:val="0"/>
        <w:widowControl w:val="0"/>
        <w:shd w:val="clear" w:color="auto" w:fill="auto"/>
        <w:tabs>
          <w:tab w:pos="714" w:val="left"/>
        </w:tabs>
        <w:bidi w:val="0"/>
        <w:spacing w:before="0" w:after="0" w:line="315" w:lineRule="exact"/>
        <w:ind w:left="0" w:right="0" w:firstLine="380"/>
        <w:jc w:val="both"/>
      </w:pPr>
      <w:bookmarkStart w:id="990" w:name="bookmark990"/>
      <w:r>
        <w:rPr>
          <w:rFonts w:ascii="Times New Roman" w:eastAsia="Times New Roman" w:hAnsi="Times New Roman" w:cs="Times New Roman"/>
          <w:color w:val="000000"/>
          <w:spacing w:val="0"/>
          <w:w w:val="100"/>
          <w:position w:val="0"/>
        </w:rPr>
        <w:t>5</w:t>
      </w:r>
      <w:bookmarkEnd w:id="990"/>
      <w:r>
        <w:rPr>
          <w:color w:val="000000"/>
          <w:spacing w:val="0"/>
          <w:w w:val="100"/>
          <w:position w:val="0"/>
        </w:rPr>
        <w:t>、</w:t>
        <w:tab/>
        <w:t>辽宁金之运成立于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万元，系本公司与王欢共同设立组建，其中本公司货币出资 </w:t>
      </w:r>
      <w:r>
        <w:rPr>
          <w:rFonts w:ascii="Times New Roman" w:eastAsia="Times New Roman" w:hAnsi="Times New Roman" w:cs="Times New Roman"/>
          <w:color w:val="000000"/>
          <w:spacing w:val="0"/>
          <w:w w:val="100"/>
          <w:position w:val="0"/>
        </w:rPr>
        <w:t>510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51%</w:t>
      </w:r>
      <w:r>
        <w:rPr>
          <w:color w:val="000000"/>
          <w:spacing w:val="0"/>
          <w:w w:val="100"/>
          <w:position w:val="0"/>
        </w:rPr>
        <w:t>，王欢货币出资</w:t>
      </w:r>
      <w:r>
        <w:rPr>
          <w:rFonts w:ascii="Times New Roman" w:eastAsia="Times New Roman" w:hAnsi="Times New Roman" w:cs="Times New Roman"/>
          <w:color w:val="000000"/>
          <w:spacing w:val="0"/>
          <w:w w:val="100"/>
          <w:position w:val="0"/>
        </w:rPr>
        <w:t>490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49%</w:t>
      </w: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，本公司缴付出资</w:t>
      </w:r>
      <w:r>
        <w:rPr>
          <w:rFonts w:ascii="Times New Roman" w:eastAsia="Times New Roman" w:hAnsi="Times New Roman" w:cs="Times New Roman"/>
          <w:color w:val="000000"/>
          <w:spacing w:val="0"/>
          <w:w w:val="100"/>
          <w:position w:val="0"/>
        </w:rPr>
        <w:t>510</w:t>
      </w:r>
      <w:r>
        <w:rPr>
          <w:color w:val="000000"/>
          <w:spacing w:val="0"/>
          <w:w w:val="100"/>
          <w:position w:val="0"/>
        </w:rPr>
        <w:t>万元， 占实收资本</w:t>
      </w:r>
      <w:r>
        <w:rPr>
          <w:rFonts w:ascii="Times New Roman" w:eastAsia="Times New Roman" w:hAnsi="Times New Roman" w:cs="Times New Roman"/>
          <w:color w:val="000000"/>
          <w:spacing w:val="0"/>
          <w:w w:val="100"/>
          <w:position w:val="0"/>
        </w:rPr>
        <w:t>91.07%</w:t>
      </w:r>
      <w:r>
        <w:rPr>
          <w:color w:val="000000"/>
          <w:spacing w:val="0"/>
          <w:w w:val="100"/>
          <w:position w:val="0"/>
        </w:rPr>
        <w:t>，王欢缴付</w:t>
      </w:r>
      <w:r>
        <w:rPr>
          <w:rFonts w:ascii="Times New Roman" w:eastAsia="Times New Roman" w:hAnsi="Times New Roman" w:cs="Times New Roman"/>
          <w:color w:val="000000"/>
          <w:spacing w:val="0"/>
          <w:w w:val="100"/>
          <w:position w:val="0"/>
        </w:rPr>
        <w:t>50</w:t>
      </w:r>
      <w:r>
        <w:rPr>
          <w:color w:val="000000"/>
          <w:spacing w:val="0"/>
          <w:w w:val="100"/>
          <w:position w:val="0"/>
        </w:rPr>
        <w:t>万元，占实收资本的</w:t>
      </w:r>
      <w:r>
        <w:rPr>
          <w:rFonts w:ascii="Times New Roman" w:eastAsia="Times New Roman" w:hAnsi="Times New Roman" w:cs="Times New Roman"/>
          <w:color w:val="000000"/>
          <w:spacing w:val="0"/>
          <w:w w:val="100"/>
          <w:position w:val="0"/>
        </w:rPr>
        <w:t>8.93%</w:t>
      </w:r>
      <w:r>
        <w:rPr>
          <w:color w:val="000000"/>
          <w:spacing w:val="0"/>
          <w:w w:val="100"/>
          <w:position w:val="0"/>
        </w:rPr>
        <w:t>。</w:t>
      </w:r>
    </w:p>
    <w:p>
      <w:pPr>
        <w:pStyle w:val="Style25"/>
        <w:keepNext w:val="0"/>
        <w:keepLines w:val="0"/>
        <w:widowControl w:val="0"/>
        <w:shd w:val="clear" w:color="auto" w:fill="auto"/>
        <w:tabs>
          <w:tab w:pos="709" w:val="left"/>
        </w:tabs>
        <w:bidi w:val="0"/>
        <w:spacing w:before="0" w:after="0" w:line="315" w:lineRule="exact"/>
        <w:ind w:left="0" w:right="0" w:firstLine="380"/>
        <w:jc w:val="both"/>
      </w:pPr>
      <w:bookmarkStart w:id="991" w:name="bookmark991"/>
      <w:r>
        <w:rPr>
          <w:rFonts w:ascii="Times New Roman" w:eastAsia="Times New Roman" w:hAnsi="Times New Roman" w:cs="Times New Roman"/>
          <w:color w:val="000000"/>
          <w:spacing w:val="0"/>
          <w:w w:val="100"/>
          <w:position w:val="0"/>
        </w:rPr>
        <w:t>6</w:t>
      </w:r>
      <w:bookmarkEnd w:id="991"/>
      <w:r>
        <w:rPr>
          <w:color w:val="000000"/>
          <w:spacing w:val="0"/>
          <w:w w:val="100"/>
          <w:position w:val="0"/>
        </w:rPr>
        <w:t>、</w:t>
        <w:tab/>
        <w:t>武汉斯利沃成立于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日，注册资本</w:t>
      </w:r>
      <w:r>
        <w:rPr>
          <w:rFonts w:ascii="Times New Roman" w:eastAsia="Times New Roman" w:hAnsi="Times New Roman" w:cs="Times New Roman"/>
          <w:color w:val="000000"/>
          <w:spacing w:val="0"/>
          <w:w w:val="100"/>
          <w:position w:val="0"/>
        </w:rPr>
        <w:t>100</w:t>
      </w:r>
      <w:r>
        <w:rPr>
          <w:color w:val="000000"/>
          <w:spacing w:val="0"/>
          <w:w w:val="100"/>
          <w:position w:val="0"/>
        </w:rPr>
        <w:t>万元，系由本公司与河北金微石光电科技有限公司共同设立组 建，其中本公司出资</w:t>
      </w:r>
      <w:r>
        <w:rPr>
          <w:rFonts w:ascii="Times New Roman" w:eastAsia="Times New Roman" w:hAnsi="Times New Roman" w:cs="Times New Roman"/>
          <w:color w:val="000000"/>
          <w:spacing w:val="0"/>
          <w:w w:val="100"/>
          <w:position w:val="0"/>
        </w:rPr>
        <w:t>51</w:t>
      </w:r>
      <w:r>
        <w:rPr>
          <w:color w:val="000000"/>
          <w:spacing w:val="0"/>
          <w:w w:val="100"/>
          <w:position w:val="0"/>
        </w:rPr>
        <w:t>万元，占注册资本及实收资本</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25"/>
        <w:keepNext w:val="0"/>
        <w:keepLines w:val="0"/>
        <w:widowControl w:val="0"/>
        <w:shd w:val="clear" w:color="auto" w:fill="auto"/>
        <w:tabs>
          <w:tab w:pos="734" w:val="left"/>
        </w:tabs>
        <w:bidi w:val="0"/>
        <w:spacing w:before="0" w:after="120" w:line="315" w:lineRule="exact"/>
        <w:ind w:left="0" w:right="0" w:firstLine="380"/>
        <w:jc w:val="both"/>
      </w:pPr>
      <w:bookmarkStart w:id="992" w:name="bookmark992"/>
      <w:r>
        <w:rPr>
          <w:rFonts w:ascii="Times New Roman" w:eastAsia="Times New Roman" w:hAnsi="Times New Roman" w:cs="Times New Roman"/>
          <w:color w:val="000000"/>
          <w:spacing w:val="0"/>
          <w:w w:val="100"/>
          <w:position w:val="0"/>
        </w:rPr>
        <w:t>7</w:t>
      </w:r>
      <w:bookmarkEnd w:id="992"/>
      <w:r>
        <w:rPr>
          <w:color w:val="000000"/>
          <w:spacing w:val="0"/>
          <w:w w:val="100"/>
          <w:position w:val="0"/>
        </w:rPr>
        <w:t>、</w:t>
        <w:tab/>
        <w:t>上海金萃成立于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万元，系由本公司新设的全资子公司。</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7</w:t>
      </w:r>
      <w:r>
        <w:rPr>
          <w:color w:val="000000"/>
          <w:spacing w:val="0"/>
          <w:w w:val="100"/>
          <w:position w:val="0"/>
        </w:rPr>
        <w:t>家，原因为</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7</w:t>
      </w:r>
      <w:r>
        <w:rPr>
          <w:color w:val="000000"/>
          <w:spacing w:val="0"/>
          <w:w w:val="100"/>
          <w:position w:val="0"/>
        </w:rPr>
        <w:t>家，原因为产业链往上下游延伸。</w:t>
      </w:r>
    </w:p>
    <w:p>
      <w:pPr>
        <w:pStyle w:val="Style25"/>
        <w:keepNext w:val="0"/>
        <w:keepLines w:val="0"/>
        <w:widowControl w:val="0"/>
        <w:shd w:val="clear" w:color="auto" w:fill="auto"/>
        <w:bidi w:val="0"/>
        <w:spacing w:before="0" w:after="200" w:line="315" w:lineRule="exact"/>
        <w:ind w:left="0" w:right="0" w:firstLine="380"/>
        <w:jc w:val="both"/>
      </w:pPr>
      <w:r>
        <w:rPr>
          <w:color w:val="000000"/>
          <w:spacing w:val="0"/>
          <w:w w:val="100"/>
          <w:position w:val="0"/>
        </w:rPr>
        <w:t>与上年相比本年（期）减少合并单位家，原因为</w:t>
      </w:r>
      <w:r>
        <w:br w:type="page"/>
      </w:r>
    </w:p>
    <w:p>
      <w:pPr>
        <w:pStyle w:val="Style30"/>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w:t>
      </w:r>
      <w:bookmarkEnd w:id="995"/>
      <w:r>
        <w:rPr>
          <w:color w:val="000000"/>
          <w:spacing w:val="0"/>
          <w:w w:val="100"/>
          <w:position w:val="0"/>
        </w:rPr>
        <w:t>、报告期内新纳入合并范围的主体和报告期内不再纳入合并范围的主体</w:t>
      </w:r>
      <w:bookmarkEnd w:id="993"/>
      <w:bookmarkEnd w:id="994"/>
      <w:bookmarkEnd w:id="99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0"/>
        <w:gridCol w:w="2851"/>
        <w:gridCol w:w="265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1,775,815.52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-224,184.48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扬州环宇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1,072,405.07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72,405.07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4,329,146.46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-670,853.54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东莞金运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991,522.74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5,491,507.78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-108,492.22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968,495.53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-31,504.47</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9,671,167.58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-328,832.42</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sz w:val="24"/>
          <w:szCs w:val="24"/>
        </w:rPr>
        <w:t>七</w:t>
      </w:r>
      <w:bookmarkEnd w:id="999"/>
      <w:r>
        <w:rPr>
          <w:color w:val="000000"/>
          <w:spacing w:val="0"/>
          <w:w w:val="100"/>
          <w:position w:val="0"/>
          <w:sz w:val="24"/>
          <w:szCs w:val="24"/>
        </w:rPr>
        <w:t>、合并财务报表主要项目注释</w:t>
      </w:r>
      <w:bookmarkEnd w:id="1000"/>
      <w:bookmarkEnd w:id="997"/>
      <w:bookmarkEnd w:id="998"/>
    </w:p>
    <w:p>
      <w:pPr>
        <w:pStyle w:val="Style30"/>
        <w:keepNext/>
        <w:keepLines/>
        <w:widowControl w:val="0"/>
        <w:shd w:val="clear" w:color="auto" w:fill="auto"/>
        <w:bidi w:val="0"/>
        <w:spacing w:before="0" w:after="32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1"/>
      <w:bookmarkEnd w:id="1002"/>
      <w:bookmarkEnd w:id="1003"/>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016"/>
        <w:gridCol w:w="1325"/>
        <w:gridCol w:w="931"/>
        <w:gridCol w:w="1459"/>
        <w:gridCol w:w="1330"/>
        <w:gridCol w:w="931"/>
        <w:gridCol w:w="1603"/>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折算率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人民币金额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55,653.56</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63,248.40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55,653.56</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62,935.97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迪拉姆币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105,105,011.61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166,197,143.93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102,727,418.62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166,117,579.22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389,833.13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2,377,592.57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79,564.71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3,363,023.34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5,752,595.37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3,363,023.04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5,752,595.37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3,363,023.04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3,363,023.04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5,752,595.37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5,752,595.37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color w:val="000000"/>
                <w:spacing w:val="0"/>
                <w:w w:val="100"/>
                <w:position w:val="0"/>
              </w:rPr>
              <w:t>0969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108,523,688.51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172,012,987.70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398" w:right="0" w:firstLine="0"/>
        <w:jc w:val="left"/>
      </w:pPr>
      <w:r>
        <w:rPr>
          <w:color w:val="000000"/>
          <w:spacing w:val="0"/>
          <w:w w:val="100"/>
          <w:position w:val="0"/>
        </w:rPr>
        <w:t>其中受限制的货币资金明细如下:</w:t>
      </w:r>
    </w:p>
    <w:tbl>
      <w:tblPr>
        <w:tblOverlap w:val="never"/>
        <w:jc w:val="center"/>
        <w:tblLayout w:type="fixed"/>
      </w:tblPr>
      <w:tblGrid>
        <w:gridCol w:w="4181"/>
        <w:gridCol w:w="2760"/>
        <w:gridCol w:w="279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1,907,271.00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4,716,982.55</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信用证保证金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35,752.34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35,612.82</w:t>
            </w:r>
          </w:p>
        </w:tc>
      </w:tr>
    </w:tbl>
    <w:p>
      <w:pPr>
        <w:widowControl w:val="0"/>
        <w:spacing w:line="1" w:lineRule="exact"/>
      </w:pPr>
      <w:r>
        <w:br w:type="page"/>
      </w:r>
    </w:p>
    <w:tbl>
      <w:tblPr>
        <w:tblOverlap w:val="never"/>
        <w:jc w:val="center"/>
        <w:tblLayout w:type="fixed"/>
      </w:tblPr>
      <w:tblGrid>
        <w:gridCol w:w="4181"/>
        <w:gridCol w:w="2760"/>
        <w:gridCol w:w="2794"/>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信用卡分期业务保证金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买方信贷质押保证金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3,363,023.34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5,752,595.37</w:t>
            </w:r>
          </w:p>
        </w:tc>
      </w:tr>
    </w:tbl>
    <w:p>
      <w:pPr>
        <w:pStyle w:val="Style33"/>
        <w:keepNext w:val="0"/>
        <w:keepLines w:val="0"/>
        <w:widowControl w:val="0"/>
        <w:shd w:val="clear" w:color="auto" w:fill="auto"/>
        <w:bidi w:val="0"/>
        <w:spacing w:before="0" w:after="80" w:line="240" w:lineRule="auto"/>
        <w:ind w:left="0" w:right="0" w:firstLine="0"/>
        <w:jc w:val="distribute"/>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日，本公司以人民币</w:t>
      </w:r>
      <w:r>
        <w:rPr>
          <w:rFonts w:ascii="Times New Roman" w:eastAsia="Times New Roman" w:hAnsi="Times New Roman" w:cs="Times New Roman"/>
          <w:color w:val="000000"/>
          <w:spacing w:val="0"/>
          <w:w w:val="100"/>
          <w:position w:val="0"/>
        </w:rPr>
        <w:t>420,000.00</w:t>
      </w:r>
      <w:r>
        <w:rPr>
          <w:color w:val="000000"/>
          <w:spacing w:val="0"/>
          <w:w w:val="100"/>
          <w:position w:val="0"/>
        </w:rPr>
        <w:t>元作为买方信贷质押保证金，为东莞光谷茂和激光技术有限公司</w:t>
      </w:r>
    </w:p>
    <w:p>
      <w:pPr>
        <w:pStyle w:val="Style33"/>
        <w:keepNext w:val="0"/>
        <w:keepLines w:val="0"/>
        <w:widowControl w:val="0"/>
        <w:shd w:val="clear" w:color="auto" w:fill="auto"/>
        <w:bidi w:val="0"/>
        <w:spacing w:before="0" w:after="0" w:line="240" w:lineRule="auto"/>
        <w:ind w:left="134"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光谷茂和</w:t>
      </w:r>
      <w:r>
        <w:rPr>
          <w:rFonts w:ascii="Times New Roman" w:eastAsia="Times New Roman" w:hAnsi="Times New Roman" w:cs="Times New Roman"/>
          <w:color w:val="000000"/>
          <w:spacing w:val="0"/>
          <w:w w:val="100"/>
          <w:position w:val="0"/>
        </w:rPr>
        <w:t>”</w:t>
      </w:r>
      <w:r>
        <w:rPr>
          <w:color w:val="000000"/>
          <w:spacing w:val="0"/>
          <w:w w:val="100"/>
          <w:position w:val="0"/>
        </w:rPr>
        <w:t>）从招商银行股份有限公司武汉循礼支行取得的</w:t>
      </w:r>
      <w:r>
        <w:rPr>
          <w:rFonts w:ascii="Times New Roman" w:eastAsia="Times New Roman" w:hAnsi="Times New Roman" w:cs="Times New Roman"/>
          <w:color w:val="000000"/>
          <w:spacing w:val="0"/>
          <w:w w:val="100"/>
          <w:position w:val="0"/>
        </w:rPr>
        <w:t>2,100,000.00</w:t>
      </w:r>
      <w:r>
        <w:rPr>
          <w:color w:val="000000"/>
          <w:spacing w:val="0"/>
          <w:w w:val="100"/>
          <w:position w:val="0"/>
        </w:rPr>
        <w:t>元提供借款担保。</w:t>
      </w:r>
    </w:p>
    <w:p>
      <w:pPr>
        <w:widowControl w:val="0"/>
        <w:spacing w:after="639" w:line="1" w:lineRule="exact"/>
      </w:pPr>
    </w:p>
    <w:p>
      <w:pPr>
        <w:pStyle w:val="Style30"/>
        <w:keepNext/>
        <w:keepLines/>
        <w:widowControl w:val="0"/>
        <w:shd w:val="clear" w:color="auto" w:fill="auto"/>
        <w:tabs>
          <w:tab w:pos="401" w:val="left"/>
        </w:tabs>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交易性金融资产</w:t>
      </w:r>
      <w:bookmarkEnd w:id="1004"/>
      <w:bookmarkEnd w:id="1005"/>
      <w:bookmarkEnd w:id="1007"/>
    </w:p>
    <w:p>
      <w:pPr>
        <w:pStyle w:val="Style30"/>
        <w:keepNext/>
        <w:keepLines/>
        <w:widowControl w:val="0"/>
        <w:shd w:val="clear" w:color="auto" w:fill="auto"/>
        <w:tabs>
          <w:tab w:pos="401" w:val="left"/>
        </w:tabs>
        <w:bidi w:val="0"/>
        <w:spacing w:before="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color w:val="000000"/>
          <w:spacing w:val="0"/>
          <w:w w:val="100"/>
          <w:position w:val="0"/>
        </w:rPr>
        <w:t>、</w:t>
        <w:tab/>
        <w:t>应收票据</w:t>
      </w:r>
      <w:bookmarkEnd w:id="1008"/>
      <w:bookmarkEnd w:id="1009"/>
      <w:bookmarkEnd w:id="1011"/>
    </w:p>
    <w:p>
      <w:pPr>
        <w:pStyle w:val="Style39"/>
        <w:keepNext/>
        <w:keepLines/>
        <w:widowControl w:val="0"/>
        <w:shd w:val="clear" w:color="auto" w:fill="auto"/>
        <w:bidi w:val="0"/>
        <w:spacing w:before="0" w:after="34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12"/>
      <w:bookmarkEnd w:id="1013"/>
      <w:bookmarkEnd w:id="10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2659"/>
        <w:gridCol w:w="293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bl>
    <w:p>
      <w:pPr>
        <w:widowControl w:val="0"/>
        <w:spacing w:after="239" w:line="1" w:lineRule="exact"/>
      </w:pPr>
    </w:p>
    <w:p>
      <w:pPr>
        <w:pStyle w:val="Style39"/>
        <w:keepNext/>
        <w:keepLines/>
        <w:widowControl w:val="0"/>
        <w:shd w:val="clear" w:color="auto" w:fill="auto"/>
        <w:tabs>
          <w:tab w:pos="488" w:val="left"/>
        </w:tabs>
        <w:bidi w:val="0"/>
        <w:spacing w:before="0" w:after="240" w:line="336" w:lineRule="exact"/>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2</w:t>
      </w:r>
      <w:r>
        <w:rPr>
          <w:color w:val="000000"/>
          <w:spacing w:val="0"/>
          <w:w w:val="100"/>
          <w:position w:val="0"/>
        </w:rPr>
        <w:t>）</w:t>
        <w:tab/>
        <w:t>期末已质押的应收票据情况</w:t>
      </w:r>
      <w:bookmarkEnd w:id="1016"/>
      <w:bookmarkEnd w:id="1017"/>
      <w:bookmarkEnd w:id="1019"/>
    </w:p>
    <w:p>
      <w:pPr>
        <w:pStyle w:val="Style39"/>
        <w:keepNext/>
        <w:keepLines/>
        <w:widowControl w:val="0"/>
        <w:shd w:val="clear" w:color="auto" w:fill="auto"/>
        <w:tabs>
          <w:tab w:pos="608" w:val="left"/>
        </w:tabs>
        <w:bidi w:val="0"/>
        <w:spacing w:before="0" w:after="340" w:line="336" w:lineRule="exact"/>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w:t>
        <w:tab/>
        <w:t>因出票人无力履约而将票据转为应收账款的票据，以及期末公司已经背书给他方但尚未到期的票据 情况</w:t>
      </w:r>
      <w:bookmarkEnd w:id="1020"/>
      <w:bookmarkEnd w:id="1021"/>
      <w:bookmarkEnd w:id="102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760"/>
        <w:gridCol w:w="2002"/>
        <w:gridCol w:w="1805"/>
        <w:gridCol w:w="1440"/>
        <w:gridCol w:w="1589"/>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浙江梦娜袜业股份有限公司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揭阳市中诚化学工业有限公司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绍兴县笑傲服饰有限公司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绍兴县耀艺纺织绣品有限公司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绍兴飞华纺织有限公司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1,660,000.00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已贴现或质押的商业承兑票据的说明</w:t>
      </w:r>
      <w:r>
        <w:br w:type="page"/>
      </w:r>
    </w:p>
    <w:p>
      <w:pPr>
        <w:pStyle w:val="Style30"/>
        <w:keepNext/>
        <w:keepLines/>
        <w:widowControl w:val="0"/>
        <w:shd w:val="clear" w:color="auto" w:fill="auto"/>
        <w:tabs>
          <w:tab w:pos="378"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color w:val="000000"/>
          <w:spacing w:val="0"/>
          <w:w w:val="100"/>
          <w:position w:val="0"/>
        </w:rPr>
        <w:t>、</w:t>
        <w:tab/>
        <w:t>应收股利</w:t>
      </w:r>
      <w:bookmarkEnd w:id="1024"/>
      <w:bookmarkEnd w:id="1025"/>
      <w:bookmarkEnd w:id="1027"/>
    </w:p>
    <w:p>
      <w:pPr>
        <w:pStyle w:val="Style30"/>
        <w:keepNext/>
        <w:keepLines/>
        <w:widowControl w:val="0"/>
        <w:shd w:val="clear" w:color="auto" w:fill="auto"/>
        <w:tabs>
          <w:tab w:pos="378"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5</w:t>
      </w:r>
      <w:bookmarkEnd w:id="1030"/>
      <w:r>
        <w:rPr>
          <w:color w:val="000000"/>
          <w:spacing w:val="0"/>
          <w:w w:val="100"/>
          <w:position w:val="0"/>
        </w:rPr>
        <w:t>、</w:t>
        <w:tab/>
        <w:t>应收利息</w:t>
      </w:r>
      <w:bookmarkEnd w:id="1028"/>
      <w:bookmarkEnd w:id="1029"/>
      <w:bookmarkEnd w:id="1031"/>
    </w:p>
    <w:p>
      <w:pPr>
        <w:pStyle w:val="Style30"/>
        <w:keepNext/>
        <w:keepLines/>
        <w:widowControl w:val="0"/>
        <w:shd w:val="clear" w:color="auto" w:fill="auto"/>
        <w:tabs>
          <w:tab w:pos="378" w:val="left"/>
        </w:tabs>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6</w:t>
      </w:r>
      <w:bookmarkEnd w:id="1034"/>
      <w:r>
        <w:rPr>
          <w:color w:val="000000"/>
          <w:spacing w:val="0"/>
          <w:w w:val="100"/>
          <w:position w:val="0"/>
        </w:rPr>
        <w:t>、</w:t>
        <w:tab/>
        <w:t>应收账款</w:t>
      </w:r>
      <w:bookmarkEnd w:id="1032"/>
      <w:bookmarkEnd w:id="1033"/>
      <w:bookmarkEnd w:id="1035"/>
    </w:p>
    <w:p>
      <w:pPr>
        <w:pStyle w:val="Style39"/>
        <w:keepNext/>
        <w:keepLines/>
        <w:widowControl w:val="0"/>
        <w:numPr>
          <w:ilvl w:val="0"/>
          <w:numId w:val="67"/>
        </w:numPr>
        <w:shd w:val="clear" w:color="auto" w:fill="auto"/>
        <w:bidi w:val="0"/>
        <w:spacing w:before="0" w:after="340" w:line="240" w:lineRule="auto"/>
        <w:ind w:left="0" w:right="0" w:firstLine="16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应收账款按种类披露</w:t>
      </w:r>
      <w:bookmarkEnd w:id="1036"/>
      <w:bookmarkEnd w:id="1037"/>
      <w:bookmarkEnd w:id="10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5"/>
        <w:gridCol w:w="1363"/>
        <w:gridCol w:w="859"/>
        <w:gridCol w:w="1253"/>
        <w:gridCol w:w="859"/>
        <w:gridCol w:w="1358"/>
        <w:gridCol w:w="859"/>
        <w:gridCol w:w="1085"/>
        <w:gridCol w:w="869"/>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98"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gridSpan w:val="9"/>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bl>
    <w:p>
      <w:pPr>
        <w:widowControl w:val="0"/>
        <w:spacing w:line="1" w:lineRule="exact"/>
      </w:pPr>
    </w:p>
    <w:tbl>
      <w:tblPr>
        <w:tblOverlap w:val="never"/>
        <w:jc w:val="center"/>
        <w:tblLayout w:type="fixed"/>
      </w:tblPr>
      <w:tblGrid>
        <w:gridCol w:w="1195"/>
        <w:gridCol w:w="1363"/>
        <w:gridCol w:w="859"/>
        <w:gridCol w:w="1253"/>
        <w:gridCol w:w="859"/>
        <w:gridCol w:w="1358"/>
        <w:gridCol w:w="859"/>
        <w:gridCol w:w="1085"/>
        <w:gridCol w:w="869"/>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28,932,172.46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2,169,895.27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13,118,897.34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874,141.90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28,932,172.46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2,169,895.27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13,118,897.34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874,141.90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28,932,172.46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2,169,895.27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13,118,897.34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874,141.90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应收账款种类的说明</w:t>
      </w:r>
    </w:p>
    <w:p>
      <w:pPr>
        <w:widowControl w:val="0"/>
        <w:spacing w:after="59" w:line="1" w:lineRule="exact"/>
      </w:pPr>
    </w:p>
    <w:p>
      <w:pPr>
        <w:widowControl w:val="0"/>
        <w:spacing w:line="1" w:lineRule="exact"/>
      </w:pPr>
    </w:p>
    <w:tbl>
      <w:tblPr>
        <w:tblOverlap w:val="never"/>
        <w:jc w:val="center"/>
        <w:tblLayout w:type="fixed"/>
      </w:tblPr>
      <w:tblGrid>
        <w:gridCol w:w="1920"/>
        <w:gridCol w:w="1738"/>
        <w:gridCol w:w="955"/>
        <w:gridCol w:w="1320"/>
        <w:gridCol w:w="1392"/>
        <w:gridCol w:w="902"/>
        <w:gridCol w:w="1493"/>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6" w:hRule="exact"/>
        </w:trPr>
        <w:tc>
          <w:tcPr>
            <w:vMerge/>
            <w:tcBorders/>
            <w:shd w:val="clear" w:color="auto" w:fill="FFFFFF"/>
            <w:vAlign w:val="top"/>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24,567,522.11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737,025.66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10,302,241.21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309,067.24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2,372,937.32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355,940.60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2,642,931.14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396,439.67</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1,829,568.04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914,784.02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5,090.00</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163,544.99</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SimSun" w:eastAsia="SimSun" w:hAnsi="SimSun" w:cs="SimSun"/>
                <w:b/>
                <w:bCs/>
                <w:color w:val="000000"/>
                <w:spacing w:val="0"/>
                <w:w w:val="100"/>
                <w:position w:val="0"/>
              </w:rPr>
              <w:t>28,932,172.46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2,169,895.27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13,118,897.34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SimSun" w:eastAsia="SimSun" w:hAnsi="SimSun" w:cs="SimSun"/>
                <w:b/>
                <w:bCs/>
                <w:color w:val="000000"/>
                <w:spacing w:val="0"/>
                <w:w w:val="100"/>
                <w:position w:val="0"/>
              </w:rPr>
              <w:t>874,141.90</w:t>
            </w:r>
          </w:p>
        </w:tc>
      </w:tr>
    </w:tbl>
    <w:p>
      <w:pPr>
        <w:pStyle w:val="Style25"/>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line="1" w:lineRule="exact"/>
      </w:pPr>
      <w:r>
        <mc:AlternateContent>
          <mc:Choice Requires="wps">
            <w:drawing>
              <wp:anchor distT="25400" distB="255905" distL="0" distR="0" simplePos="0" relativeHeight="125829438" behindDoc="0" locked="0" layoutInCell="1" allowOverlap="1">
                <wp:simplePos x="0" y="0"/>
                <wp:positionH relativeFrom="page">
                  <wp:posOffset>2030095</wp:posOffset>
                </wp:positionH>
                <wp:positionV relativeFrom="paragraph">
                  <wp:posOffset>25400</wp:posOffset>
                </wp:positionV>
                <wp:extent cx="633730" cy="164465"/>
                <wp:wrapTopAndBottom/>
                <wp:docPr id="104" name="Shape 104"/>
                <a:graphic xmlns:a="http://schemas.openxmlformats.org/drawingml/2006/main">
                  <a:graphicData uri="http://schemas.microsoft.com/office/word/2010/wordprocessingShape">
                    <wps:wsp>
                      <wps:cNvSpPr txBox="1"/>
                      <wps:spPr>
                        <a:xfrm>
                          <a:ext cx="63373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2,372,937.32</w:t>
                            </w:r>
                          </w:p>
                        </w:txbxContent>
                      </wps:txbx>
                      <wps:bodyPr wrap="none" lIns="0" tIns="0" rIns="0" bIns="0">
                        <a:noAutoFit/>
                      </wps:bodyPr>
                    </wps:wsp>
                  </a:graphicData>
                </a:graphic>
              </wp:anchor>
            </w:drawing>
          </mc:Choice>
          <mc:Fallback>
            <w:pict>
              <v:shape id="_x0000_s1130" type="#_x0000_t202" style="position:absolute;margin-left:159.84999999999999pt;margin-top:2.pt;width:49.899999999999999pt;height:12.950000000000001pt;z-index:-125829315;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2,372,937.32</w:t>
                      </w:r>
                    </w:p>
                  </w:txbxContent>
                </v:textbox>
                <w10:wrap type="topAndBottom" anchorx="page"/>
              </v:shape>
            </w:pict>
          </mc:Fallback>
        </mc:AlternateContent>
      </w:r>
      <w:r>
        <mc:AlternateContent>
          <mc:Choice Requires="wps">
            <w:drawing>
              <wp:anchor distT="25400" distB="255905" distL="0" distR="0" simplePos="0" relativeHeight="125829440" behindDoc="0" locked="0" layoutInCell="1" allowOverlap="1">
                <wp:simplePos x="0" y="0"/>
                <wp:positionH relativeFrom="page">
                  <wp:posOffset>2987040</wp:posOffset>
                </wp:positionH>
                <wp:positionV relativeFrom="paragraph">
                  <wp:posOffset>25400</wp:posOffset>
                </wp:positionV>
                <wp:extent cx="271145" cy="164465"/>
                <wp:wrapTopAndBottom/>
                <wp:docPr id="106" name="Shape 106"/>
                <a:graphic xmlns:a="http://schemas.openxmlformats.org/drawingml/2006/main">
                  <a:graphicData uri="http://schemas.microsoft.com/office/word/2010/wordprocessingShape">
                    <wps:wsp>
                      <wps:cNvSpPr txBox="1"/>
                      <wps:spPr>
                        <a:xfrm>
                          <a:ext cx="271145"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p>
                        </w:txbxContent>
                      </wps:txbx>
                      <wps:bodyPr wrap="none" lIns="0" tIns="0" rIns="0" bIns="0">
                        <a:noAutoFit/>
                      </wps:bodyPr>
                    </wps:wsp>
                  </a:graphicData>
                </a:graphic>
              </wp:anchor>
            </w:drawing>
          </mc:Choice>
          <mc:Fallback>
            <w:pict>
              <v:shape id="_x0000_s1132" type="#_x0000_t202" style="position:absolute;margin-left:235.20000000000002pt;margin-top:2.pt;width:21.350000000000001pt;height:12.950000000000001pt;z-index:-125829313;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8.2%</w:t>
                      </w:r>
                    </w:p>
                  </w:txbxContent>
                </v:textbox>
                <w10:wrap type="topAndBottom" anchorx="page"/>
              </v:shape>
            </w:pict>
          </mc:Fallback>
        </mc:AlternateContent>
      </w:r>
      <w:r>
        <mc:AlternateContent>
          <mc:Choice Requires="wps">
            <w:drawing>
              <wp:anchor distT="25400" distB="255905" distL="0" distR="0" simplePos="0" relativeHeight="125829442" behindDoc="0" locked="0" layoutInCell="1" allowOverlap="1">
                <wp:simplePos x="0" y="0"/>
                <wp:positionH relativeFrom="page">
                  <wp:posOffset>3806825</wp:posOffset>
                </wp:positionH>
                <wp:positionV relativeFrom="paragraph">
                  <wp:posOffset>25400</wp:posOffset>
                </wp:positionV>
                <wp:extent cx="542290" cy="164465"/>
                <wp:wrapTopAndBottom/>
                <wp:docPr id="108" name="Shape 108"/>
                <a:graphic xmlns:a="http://schemas.openxmlformats.org/drawingml/2006/main">
                  <a:graphicData uri="http://schemas.microsoft.com/office/word/2010/wordprocessingShape">
                    <wps:wsp>
                      <wps:cNvSpPr txBox="1"/>
                      <wps:spPr>
                        <a:xfrm>
                          <a:ext cx="54229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355,940.60</w:t>
                            </w:r>
                          </w:p>
                        </w:txbxContent>
                      </wps:txbx>
                      <wps:bodyPr wrap="none" lIns="0" tIns="0" rIns="0" bIns="0">
                        <a:noAutoFit/>
                      </wps:bodyPr>
                    </wps:wsp>
                  </a:graphicData>
                </a:graphic>
              </wp:anchor>
            </w:drawing>
          </mc:Choice>
          <mc:Fallback>
            <w:pict>
              <v:shape id="_x0000_s1134" type="#_x0000_t202" style="position:absolute;margin-left:299.75pt;margin-top:2.pt;width:42.700000000000003pt;height:12.950000000000001pt;z-index:-125829311;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355,940.60</w:t>
                      </w:r>
                    </w:p>
                  </w:txbxContent>
                </v:textbox>
                <w10:wrap type="topAndBottom" anchorx="page"/>
              </v:shape>
            </w:pict>
          </mc:Fallback>
        </mc:AlternateContent>
      </w:r>
      <w:r>
        <mc:AlternateContent>
          <mc:Choice Requires="wps">
            <w:drawing>
              <wp:anchor distT="25400" distB="255905" distL="0" distR="0" simplePos="0" relativeHeight="125829444" behindDoc="0" locked="0" layoutInCell="1" allowOverlap="1">
                <wp:simplePos x="0" y="0"/>
                <wp:positionH relativeFrom="page">
                  <wp:posOffset>4642485</wp:posOffset>
                </wp:positionH>
                <wp:positionV relativeFrom="paragraph">
                  <wp:posOffset>25400</wp:posOffset>
                </wp:positionV>
                <wp:extent cx="633730" cy="164465"/>
                <wp:wrapTopAndBottom/>
                <wp:docPr id="110" name="Shape 110"/>
                <a:graphic xmlns:a="http://schemas.openxmlformats.org/drawingml/2006/main">
                  <a:graphicData uri="http://schemas.microsoft.com/office/word/2010/wordprocessingShape">
                    <wps:wsp>
                      <wps:cNvSpPr txBox="1"/>
                      <wps:spPr>
                        <a:xfrm>
                          <a:ext cx="63373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2,642,931.14</w:t>
                            </w:r>
                          </w:p>
                        </w:txbxContent>
                      </wps:txbx>
                      <wps:bodyPr wrap="none" lIns="0" tIns="0" rIns="0" bIns="0">
                        <a:noAutoFit/>
                      </wps:bodyPr>
                    </wps:wsp>
                  </a:graphicData>
                </a:graphic>
              </wp:anchor>
            </w:drawing>
          </mc:Choice>
          <mc:Fallback>
            <w:pict>
              <v:shape id="_x0000_s1136" type="#_x0000_t202" style="position:absolute;margin-left:365.55000000000001pt;margin-top:2.pt;width:49.899999999999999pt;height:12.950000000000001pt;z-index:-125829309;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2,642,931.14</w:t>
                      </w:r>
                    </w:p>
                  </w:txbxContent>
                </v:textbox>
                <w10:wrap type="topAndBottom" anchorx="page"/>
              </v:shape>
            </w:pict>
          </mc:Fallback>
        </mc:AlternateContent>
      </w:r>
      <w:r>
        <mc:AlternateContent>
          <mc:Choice Requires="wps">
            <w:drawing>
              <wp:anchor distT="25400" distB="255905" distL="0" distR="0" simplePos="0" relativeHeight="125829446" behindDoc="0" locked="0" layoutInCell="1" allowOverlap="1">
                <wp:simplePos x="0" y="0"/>
                <wp:positionH relativeFrom="page">
                  <wp:posOffset>5483225</wp:posOffset>
                </wp:positionH>
                <wp:positionV relativeFrom="paragraph">
                  <wp:posOffset>25400</wp:posOffset>
                </wp:positionV>
                <wp:extent cx="389890" cy="164465"/>
                <wp:wrapTopAndBottom/>
                <wp:docPr id="112" name="Shape 112"/>
                <a:graphic xmlns:a="http://schemas.openxmlformats.org/drawingml/2006/main">
                  <a:graphicData uri="http://schemas.microsoft.com/office/word/2010/wordprocessingShape">
                    <wps:wsp>
                      <wps:cNvSpPr txBox="1"/>
                      <wps:spPr>
                        <a:xfrm>
                          <a:ext cx="38989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xbxContent>
                      </wps:txbx>
                      <wps:bodyPr wrap="none" lIns="0" tIns="0" rIns="0" bIns="0">
                        <a:noAutoFit/>
                      </wps:bodyPr>
                    </wps:wsp>
                  </a:graphicData>
                </a:graphic>
              </wp:anchor>
            </w:drawing>
          </mc:Choice>
          <mc:Fallback>
            <w:pict>
              <v:shape id="_x0000_s1138" type="#_x0000_t202" style="position:absolute;margin-left:431.75pt;margin-top:2.pt;width:30.699999999999999pt;height:12.950000000000001pt;z-index:-125829307;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xbxContent>
                </v:textbox>
                <w10:wrap type="topAndBottom" anchorx="page"/>
              </v:shape>
            </w:pict>
          </mc:Fallback>
        </mc:AlternateContent>
      </w:r>
      <w:r>
        <mc:AlternateContent>
          <mc:Choice Requires="wps">
            <w:drawing>
              <wp:anchor distT="25400" distB="255905" distL="0" distR="0" simplePos="0" relativeHeight="125829448" behindDoc="0" locked="0" layoutInCell="1" allowOverlap="1">
                <wp:simplePos x="0" y="0"/>
                <wp:positionH relativeFrom="page">
                  <wp:posOffset>6251575</wp:posOffset>
                </wp:positionH>
                <wp:positionV relativeFrom="paragraph">
                  <wp:posOffset>25400</wp:posOffset>
                </wp:positionV>
                <wp:extent cx="545465" cy="164465"/>
                <wp:wrapTopAndBottom/>
                <wp:docPr id="114" name="Shape 114"/>
                <a:graphic xmlns:a="http://schemas.openxmlformats.org/drawingml/2006/main">
                  <a:graphicData uri="http://schemas.microsoft.com/office/word/2010/wordprocessingShape">
                    <wps:wsp>
                      <wps:cNvSpPr txBox="1"/>
                      <wps:spPr>
                        <a:xfrm>
                          <a:ext cx="545465"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396,439.67</w:t>
                            </w:r>
                          </w:p>
                        </w:txbxContent>
                      </wps:txbx>
                      <wps:bodyPr wrap="none" lIns="0" tIns="0" rIns="0" bIns="0">
                        <a:noAutoFit/>
                      </wps:bodyPr>
                    </wps:wsp>
                  </a:graphicData>
                </a:graphic>
              </wp:anchor>
            </w:drawing>
          </mc:Choice>
          <mc:Fallback>
            <w:pict>
              <v:shape id="_x0000_s1140" type="#_x0000_t202" style="position:absolute;margin-left:492.25pt;margin-top:2.pt;width:42.950000000000003pt;height:12.950000000000001pt;z-index:-125829305;mso-wrap-distance-left:0;mso-wrap-distance-top:2.pt;mso-wrap-distance-right:0;mso-wrap-distance-bottom:20.150000000000002pt;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396,439.67</w:t>
                      </w:r>
                    </w:p>
                  </w:txbxContent>
                </v:textbox>
                <w10:wrap type="topAndBottom" anchorx="page"/>
              </v:shape>
            </w:pict>
          </mc:Fallback>
        </mc:AlternateContent>
      </w:r>
      <w:r>
        <mc:AlternateContent>
          <mc:Choice Requires="wps">
            <w:drawing>
              <wp:anchor distT="281305" distB="0" distL="0" distR="0" simplePos="0" relativeHeight="125829450" behindDoc="0" locked="0" layoutInCell="1" allowOverlap="1">
                <wp:simplePos x="0" y="0"/>
                <wp:positionH relativeFrom="page">
                  <wp:posOffset>2042160</wp:posOffset>
                </wp:positionH>
                <wp:positionV relativeFrom="paragraph">
                  <wp:posOffset>281305</wp:posOffset>
                </wp:positionV>
                <wp:extent cx="621665" cy="164465"/>
                <wp:wrapTopAndBottom/>
                <wp:docPr id="116" name="Shape 116"/>
                <a:graphic xmlns:a="http://schemas.openxmlformats.org/drawingml/2006/main">
                  <a:graphicData uri="http://schemas.microsoft.com/office/word/2010/wordprocessingShape">
                    <wps:wsp>
                      <wps:cNvSpPr txBox="1"/>
                      <wps:spPr>
                        <a:xfrm>
                          <a:ext cx="621665"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1,829,568.04</w:t>
                            </w:r>
                          </w:p>
                        </w:txbxContent>
                      </wps:txbx>
                      <wps:bodyPr wrap="none" lIns="0" tIns="0" rIns="0" bIns="0">
                        <a:noAutoFit/>
                      </wps:bodyPr>
                    </wps:wsp>
                  </a:graphicData>
                </a:graphic>
              </wp:anchor>
            </w:drawing>
          </mc:Choice>
          <mc:Fallback>
            <w:pict>
              <v:shape id="_x0000_s1142" type="#_x0000_t202" style="position:absolute;margin-left:160.80000000000001pt;margin-top:22.150000000000002pt;width:48.950000000000003pt;height:12.950000000000001pt;z-index:-125829303;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1,829,568.04</w:t>
                      </w:r>
                    </w:p>
                  </w:txbxContent>
                </v:textbox>
                <w10:wrap type="topAndBottom" anchorx="page"/>
              </v:shape>
            </w:pict>
          </mc:Fallback>
        </mc:AlternateContent>
      </w:r>
      <w:r>
        <mc:AlternateContent>
          <mc:Choice Requires="wps">
            <w:drawing>
              <wp:anchor distT="281305" distB="0" distL="0" distR="0" simplePos="0" relativeHeight="125829452" behindDoc="0" locked="0" layoutInCell="1" allowOverlap="1">
                <wp:simplePos x="0" y="0"/>
                <wp:positionH relativeFrom="page">
                  <wp:posOffset>2926080</wp:posOffset>
                </wp:positionH>
                <wp:positionV relativeFrom="paragraph">
                  <wp:posOffset>281305</wp:posOffset>
                </wp:positionV>
                <wp:extent cx="328930" cy="164465"/>
                <wp:wrapTopAndBottom/>
                <wp:docPr id="118" name="Shape 118"/>
                <a:graphic xmlns:a="http://schemas.openxmlformats.org/drawingml/2006/main">
                  <a:graphicData uri="http://schemas.microsoft.com/office/word/2010/wordprocessingShape">
                    <wps:wsp>
                      <wps:cNvSpPr txBox="1"/>
                      <wps:spPr>
                        <a:xfrm>
                          <a:ext cx="32893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w:t>
                            </w:r>
                          </w:p>
                        </w:txbxContent>
                      </wps:txbx>
                      <wps:bodyPr wrap="none" lIns="0" tIns="0" rIns="0" bIns="0">
                        <a:noAutoFit/>
                      </wps:bodyPr>
                    </wps:wsp>
                  </a:graphicData>
                </a:graphic>
              </wp:anchor>
            </w:drawing>
          </mc:Choice>
          <mc:Fallback>
            <w:pict>
              <v:shape id="_x0000_s1144" type="#_x0000_t202" style="position:absolute;margin-left:230.40000000000001pt;margin-top:22.150000000000002pt;width:25.900000000000002pt;height:12.950000000000001pt;z-index:-125829301;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w:t>
                      </w:r>
                    </w:p>
                  </w:txbxContent>
                </v:textbox>
                <w10:wrap type="topAndBottom" anchorx="page"/>
              </v:shape>
            </w:pict>
          </mc:Fallback>
        </mc:AlternateContent>
      </w:r>
      <w:r>
        <mc:AlternateContent>
          <mc:Choice Requires="wps">
            <w:drawing>
              <wp:anchor distT="281305" distB="0" distL="0" distR="0" simplePos="0" relativeHeight="125829454" behindDoc="0" locked="0" layoutInCell="1" allowOverlap="1">
                <wp:simplePos x="0" y="0"/>
                <wp:positionH relativeFrom="page">
                  <wp:posOffset>3806825</wp:posOffset>
                </wp:positionH>
                <wp:positionV relativeFrom="paragraph">
                  <wp:posOffset>281305</wp:posOffset>
                </wp:positionV>
                <wp:extent cx="542290" cy="164465"/>
                <wp:wrapTopAndBottom/>
                <wp:docPr id="120" name="Shape 120"/>
                <a:graphic xmlns:a="http://schemas.openxmlformats.org/drawingml/2006/main">
                  <a:graphicData uri="http://schemas.microsoft.com/office/word/2010/wordprocessingShape">
                    <wps:wsp>
                      <wps:cNvSpPr txBox="1"/>
                      <wps:spPr>
                        <a:xfrm>
                          <a:ext cx="54229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914,784.02</w:t>
                            </w:r>
                          </w:p>
                        </w:txbxContent>
                      </wps:txbx>
                      <wps:bodyPr wrap="none" lIns="0" tIns="0" rIns="0" bIns="0">
                        <a:noAutoFit/>
                      </wps:bodyPr>
                    </wps:wsp>
                  </a:graphicData>
                </a:graphic>
              </wp:anchor>
            </w:drawing>
          </mc:Choice>
          <mc:Fallback>
            <w:pict>
              <v:shape id="_x0000_s1146" type="#_x0000_t202" style="position:absolute;margin-left:299.75pt;margin-top:22.150000000000002pt;width:42.700000000000003pt;height:12.950000000000001pt;z-index:-125829299;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914,784.02</w:t>
                      </w:r>
                    </w:p>
                  </w:txbxContent>
                </v:textbox>
                <w10:wrap type="topAndBottom" anchorx="page"/>
              </v:shape>
            </w:pict>
          </mc:Fallback>
        </mc:AlternateContent>
      </w:r>
      <w:r>
        <mc:AlternateContent>
          <mc:Choice Requires="wps">
            <w:drawing>
              <wp:anchor distT="281305" distB="0" distL="0" distR="0" simplePos="0" relativeHeight="125829456" behindDoc="0" locked="0" layoutInCell="1" allowOverlap="1">
                <wp:simplePos x="0" y="0"/>
                <wp:positionH relativeFrom="page">
                  <wp:posOffset>4797425</wp:posOffset>
                </wp:positionH>
                <wp:positionV relativeFrom="paragraph">
                  <wp:posOffset>281305</wp:posOffset>
                </wp:positionV>
                <wp:extent cx="478790" cy="164465"/>
                <wp:wrapTopAndBottom/>
                <wp:docPr id="122" name="Shape 122"/>
                <a:graphic xmlns:a="http://schemas.openxmlformats.org/drawingml/2006/main">
                  <a:graphicData uri="http://schemas.microsoft.com/office/word/2010/wordprocessingShape">
                    <wps:wsp>
                      <wps:cNvSpPr txBox="1"/>
                      <wps:spPr>
                        <a:xfrm>
                          <a:ext cx="47879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10,180.00</w:t>
                            </w:r>
                          </w:p>
                        </w:txbxContent>
                      </wps:txbx>
                      <wps:bodyPr wrap="none" lIns="0" tIns="0" rIns="0" bIns="0">
                        <a:noAutoFit/>
                      </wps:bodyPr>
                    </wps:wsp>
                  </a:graphicData>
                </a:graphic>
              </wp:anchor>
            </w:drawing>
          </mc:Choice>
          <mc:Fallback>
            <w:pict>
              <v:shape id="_x0000_s1148" type="#_x0000_t202" style="position:absolute;margin-left:377.75pt;margin-top:22.150000000000002pt;width:37.700000000000003pt;height:12.950000000000001pt;z-index:-125829297;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10,180.00</w:t>
                      </w:r>
                    </w:p>
                  </w:txbxContent>
                </v:textbox>
                <w10:wrap type="topAndBottom" anchorx="page"/>
              </v:shape>
            </w:pict>
          </mc:Fallback>
        </mc:AlternateContent>
      </w:r>
      <w:r>
        <mc:AlternateContent>
          <mc:Choice Requires="wps">
            <w:drawing>
              <wp:anchor distT="281305" distB="0" distL="0" distR="0" simplePos="0" relativeHeight="125829458" behindDoc="0" locked="0" layoutInCell="1" allowOverlap="1">
                <wp:simplePos x="0" y="0"/>
                <wp:positionH relativeFrom="page">
                  <wp:posOffset>5541645</wp:posOffset>
                </wp:positionH>
                <wp:positionV relativeFrom="paragraph">
                  <wp:posOffset>281305</wp:posOffset>
                </wp:positionV>
                <wp:extent cx="328930" cy="164465"/>
                <wp:wrapTopAndBottom/>
                <wp:docPr id="124" name="Shape 124"/>
                <a:graphic xmlns:a="http://schemas.openxmlformats.org/drawingml/2006/main">
                  <a:graphicData uri="http://schemas.microsoft.com/office/word/2010/wordprocessingShape">
                    <wps:wsp>
                      <wps:cNvSpPr txBox="1"/>
                      <wps:spPr>
                        <a:xfrm>
                          <a:ext cx="32893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wps:txbx>
                      <wps:bodyPr wrap="none" lIns="0" tIns="0" rIns="0" bIns="0">
                        <a:noAutoFit/>
                      </wps:bodyPr>
                    </wps:wsp>
                  </a:graphicData>
                </a:graphic>
              </wp:anchor>
            </w:drawing>
          </mc:Choice>
          <mc:Fallback>
            <w:pict>
              <v:shape id="_x0000_s1150" type="#_x0000_t202" style="position:absolute;margin-left:436.35000000000002pt;margin-top:22.150000000000002pt;width:25.900000000000002pt;height:12.950000000000001pt;z-index:-125829295;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0.08%</w:t>
                      </w:r>
                    </w:p>
                  </w:txbxContent>
                </v:textbox>
                <w10:wrap type="topAndBottom" anchorx="page"/>
              </v:shape>
            </w:pict>
          </mc:Fallback>
        </mc:AlternateContent>
      </w:r>
      <w:r>
        <mc:AlternateContent>
          <mc:Choice Requires="wps">
            <w:drawing>
              <wp:anchor distT="281305" distB="0" distL="0" distR="0" simplePos="0" relativeHeight="125829460" behindDoc="0" locked="0" layoutInCell="1" allowOverlap="1">
                <wp:simplePos x="0" y="0"/>
                <wp:positionH relativeFrom="page">
                  <wp:posOffset>6367145</wp:posOffset>
                </wp:positionH>
                <wp:positionV relativeFrom="paragraph">
                  <wp:posOffset>281305</wp:posOffset>
                </wp:positionV>
                <wp:extent cx="426720" cy="164465"/>
                <wp:wrapTopAndBottom/>
                <wp:docPr id="126" name="Shape 126"/>
                <a:graphic xmlns:a="http://schemas.openxmlformats.org/drawingml/2006/main">
                  <a:graphicData uri="http://schemas.microsoft.com/office/word/2010/wordprocessingShape">
                    <wps:wsp>
                      <wps:cNvSpPr txBox="1"/>
                      <wps:spPr>
                        <a:xfrm>
                          <a:ext cx="426720" cy="16446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5,090.00</w:t>
                            </w:r>
                          </w:p>
                        </w:txbxContent>
                      </wps:txbx>
                      <wps:bodyPr wrap="none" lIns="0" tIns="0" rIns="0" bIns="0">
                        <a:noAutoFit/>
                      </wps:bodyPr>
                    </wps:wsp>
                  </a:graphicData>
                </a:graphic>
              </wp:anchor>
            </w:drawing>
          </mc:Choice>
          <mc:Fallback>
            <w:pict>
              <v:shape id="_x0000_s1152" type="#_x0000_t202" style="position:absolute;margin-left:501.35000000000002pt;margin-top:22.150000000000002pt;width:33.600000000000001pt;height:12.950000000000001pt;z-index:-125829293;mso-wrap-distance-left:0;mso-wrap-distance-top:22.150000000000002pt;mso-wrap-distance-right:0;mso-position-horizontal-relative:page" filled="f" stroked="f">
                <v:textbox inset="0,0,0,0">
                  <w:txbxContent>
                    <w:p>
                      <w:pPr>
                        <w:pStyle w:val="Style7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5,090.00</w:t>
                      </w:r>
                    </w:p>
                  </w:txbxContent>
                </v:textbox>
                <w10:wrap type="topAndBottom" anchorx="page"/>
              </v:shape>
            </w:pict>
          </mc:Fallback>
        </mc:AlternateContent>
      </w:r>
    </w:p>
    <w:tbl>
      <w:tblPr>
        <w:tblOverlap w:val="never"/>
        <w:jc w:val="left"/>
        <w:tblLayout w:type="fixed"/>
      </w:tblPr>
      <w:tblGrid>
        <w:gridCol w:w="1483"/>
        <w:gridCol w:w="1579"/>
        <w:gridCol w:w="926"/>
        <w:gridCol w:w="1728"/>
        <w:gridCol w:w="1459"/>
        <w:gridCol w:w="931"/>
        <w:gridCol w:w="1474"/>
      </w:tblGrid>
      <w:tr>
        <w:trPr>
          <w:trHeight w:val="408" w:hRule="exact"/>
        </w:trPr>
        <w:tc>
          <w:tcPr>
            <w:vMerge w:val="restart"/>
            <w:tcBorders>
              <w:top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framePr w:w="9581" w:h="2021" w:hSpace="86" w:vSpace="312" w:wrap="notBeside" w:vAnchor="text" w:hAnchor="text" w:x="54" w:y="313"/>
            </w:pPr>
          </w:p>
        </w:tc>
        <w:tc>
          <w:tcPr>
            <w:gridSpan w:val="2"/>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98" w:hRule="exact"/>
        </w:trPr>
        <w:tc>
          <w:tcPr>
            <w:vMerge/>
            <w:tcBorders/>
            <w:shd w:val="clear" w:color="auto" w:fill="D4D4D4"/>
            <w:vAlign w:val="center"/>
          </w:tcPr>
          <w:p>
            <w:pPr>
              <w:framePr w:w="9581" w:h="2021" w:hSpace="86" w:vSpace="312" w:wrap="notBeside" w:vAnchor="text" w:hAnchor="text" w:x="54" w:y="313"/>
            </w:pPr>
          </w:p>
        </w:tc>
        <w:tc>
          <w:tcPr>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framePr w:w="9581" w:h="2021" w:hSpace="86" w:vSpace="312" w:wrap="notBeside" w:vAnchor="text" w:hAnchor="text" w:x="54" w:y="313"/>
            </w:pPr>
          </w:p>
        </w:tc>
        <w:tc>
          <w:tcPr>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framePr w:w="9581" w:h="2021" w:hSpace="86" w:vSpace="312" w:wrap="notBeside" w:vAnchor="text" w:hAnchor="text" w:x="54" w:y="313"/>
            </w:pPr>
          </w:p>
        </w:tc>
      </w:tr>
      <w:tr>
        <w:trPr>
          <w:trHeight w:val="403" w:hRule="exact"/>
        </w:trPr>
        <w:tc>
          <w:tcPr>
            <w:gridSpan w:val="7"/>
            <w:tcBorders>
              <w:top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8" w:hRule="exact"/>
        </w:trPr>
        <w:tc>
          <w:tcPr>
            <w:tcBorders>
              <w:top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framePr w:w="9581" w:h="2021" w:hSpace="86" w:vSpace="312" w:wrap="notBeside" w:vAnchor="text" w:hAnchor="text" w:x="54" w:y="313"/>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framePr w:w="850" w:h="230" w:hSpace="53" w:wrap="notBeside" w:vAnchor="text" w:hAnchor="text" w:x="8872" w:y="1"/>
        <w:widowControl w:val="0"/>
        <w:shd w:val="clear" w:color="auto" w:fill="auto"/>
        <w:bidi w:val="0"/>
        <w:spacing w:before="0" w:after="0" w:line="240" w:lineRule="auto"/>
        <w:ind w:left="0" w:right="0" w:firstLine="0"/>
        <w:jc w:val="left"/>
      </w:pPr>
      <w:r>
        <w:rPr>
          <w:color w:val="000000"/>
          <w:spacing w:val="0"/>
          <w:w w:val="100"/>
          <w:position w:val="0"/>
        </w:rPr>
        <w:t>单位： 元</w:t>
      </w:r>
    </w:p>
    <w:p>
      <w:pPr>
        <w:pStyle w:val="Style33"/>
        <w:keepNext w:val="0"/>
        <w:keepLines w:val="0"/>
        <w:framePr w:w="1066" w:h="254" w:hSpace="53" w:wrap="notBeside" w:vAnchor="text" w:hAnchor="text" w:x="78"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p>
      <w:pPr>
        <w:pStyle w:val="Style33"/>
        <w:keepNext w:val="0"/>
        <w:keepLines w:val="0"/>
        <w:framePr w:w="1080" w:h="254" w:hSpace="53" w:wrap="notBeside" w:vAnchor="text" w:hAnchor="text" w:x="2032"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24,567,522.11</w:t>
      </w:r>
    </w:p>
    <w:p>
      <w:pPr>
        <w:pStyle w:val="Style33"/>
        <w:keepNext w:val="0"/>
        <w:keepLines w:val="0"/>
        <w:framePr w:w="605" w:h="254" w:hSpace="53" w:wrap="notBeside" w:vAnchor="text" w:hAnchor="text" w:x="3448"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84.92%</w:t>
      </w:r>
    </w:p>
    <w:p>
      <w:pPr>
        <w:pStyle w:val="Style33"/>
        <w:keepNext w:val="0"/>
        <w:keepLines w:val="0"/>
        <w:framePr w:w="859" w:h="254" w:hSpace="53" w:wrap="notBeside" w:vAnchor="text" w:hAnchor="text" w:x="4912"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737,025.66</w:t>
      </w:r>
    </w:p>
    <w:p>
      <w:pPr>
        <w:pStyle w:val="Style33"/>
        <w:keepNext w:val="0"/>
        <w:keepLines w:val="0"/>
        <w:framePr w:w="1066" w:h="254" w:hSpace="53" w:wrap="notBeside" w:vAnchor="text" w:hAnchor="text" w:x="6164"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10,302,241.21</w:t>
      </w:r>
    </w:p>
    <w:p>
      <w:pPr>
        <w:pStyle w:val="Style33"/>
        <w:keepNext w:val="0"/>
        <w:keepLines w:val="0"/>
        <w:framePr w:w="610" w:h="254" w:hSpace="53" w:wrap="notBeside" w:vAnchor="text" w:hAnchor="text" w:x="7561" w:y="24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78.53%</w:t>
      </w:r>
    </w:p>
    <w:p>
      <w:pPr>
        <w:pStyle w:val="Style33"/>
        <w:keepNext w:val="0"/>
        <w:keepLines w:val="0"/>
        <w:framePr w:w="854" w:h="254" w:hSpace="53" w:wrap="notBeside" w:vAnchor="text" w:hAnchor="text" w:x="8766" w:y="241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309,067.24</w:t>
      </w:r>
    </w:p>
    <w:p>
      <w:pPr>
        <w:widowControl w:val="0"/>
        <w:spacing w:line="1" w:lineRule="exact"/>
      </w:pPr>
      <w:r>
        <w:br w:type="page"/>
      </w:r>
    </w:p>
    <w:tbl>
      <w:tblPr>
        <w:tblOverlap w:val="never"/>
        <w:jc w:val="center"/>
        <w:tblLayout w:type="fixed"/>
      </w:tblPr>
      <w:tblGrid>
        <w:gridCol w:w="1483"/>
        <w:gridCol w:w="1594"/>
        <w:gridCol w:w="926"/>
        <w:gridCol w:w="1728"/>
        <w:gridCol w:w="1459"/>
        <w:gridCol w:w="931"/>
        <w:gridCol w:w="149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163,544.99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28,932,172.46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2,169,895.27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13,118,897.34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874,141.90</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numPr>
          <w:ilvl w:val="0"/>
          <w:numId w:val="67"/>
        </w:numPr>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应收账款中金额前五名单位情况</w:t>
      </w:r>
      <w:bookmarkEnd w:id="1040"/>
      <w:bookmarkEnd w:id="1041"/>
      <w:bookmarkEnd w:id="104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15"/>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948,327.41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838,035.23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6,690,362.64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7</w:t>
      </w:r>
      <w:bookmarkEnd w:id="1046"/>
      <w:r>
        <w:rPr>
          <w:color w:val="000000"/>
          <w:spacing w:val="0"/>
          <w:w w:val="100"/>
          <w:position w:val="0"/>
        </w:rPr>
        <w:t>、其他应收款</w:t>
      </w:r>
      <w:bookmarkEnd w:id="1044"/>
      <w:bookmarkEnd w:id="1045"/>
      <w:bookmarkEnd w:id="1047"/>
    </w:p>
    <w:p>
      <w:pPr>
        <w:pStyle w:val="Style39"/>
        <w:keepNext/>
        <w:keepLines/>
        <w:widowControl w:val="0"/>
        <w:numPr>
          <w:ilvl w:val="0"/>
          <w:numId w:val="69"/>
        </w:numPr>
        <w:shd w:val="clear" w:color="auto" w:fill="auto"/>
        <w:bidi w:val="0"/>
        <w:spacing w:before="0" w:after="34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其他应收款按种类披露</w:t>
      </w:r>
      <w:bookmarkEnd w:id="1048"/>
      <w:bookmarkEnd w:id="1049"/>
      <w:bookmarkEnd w:id="10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0"/>
        <w:gridCol w:w="998"/>
        <w:gridCol w:w="677"/>
        <w:gridCol w:w="869"/>
        <w:gridCol w:w="672"/>
        <w:gridCol w:w="989"/>
        <w:gridCol w:w="677"/>
        <w:gridCol w:w="773"/>
        <w:gridCol w:w="672"/>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5"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单项金额重大并单项计提坏账准备的其他 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1,050,222.00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按组合计提坏账准备的其他应收款</w:t>
      </w:r>
    </w:p>
    <w:p>
      <w:pPr>
        <w:widowControl w:val="0"/>
        <w:spacing w:after="59" w:line="1" w:lineRule="exact"/>
      </w:pPr>
    </w:p>
    <w:p>
      <w:pPr>
        <w:widowControl w:val="0"/>
        <w:spacing w:line="1" w:lineRule="exact"/>
      </w:pPr>
    </w:p>
    <w:tbl>
      <w:tblPr>
        <w:tblOverlap w:val="never"/>
        <w:jc w:val="center"/>
        <w:tblLayout w:type="fixed"/>
      </w:tblPr>
      <w:tblGrid>
        <w:gridCol w:w="3350"/>
        <w:gridCol w:w="998"/>
        <w:gridCol w:w="677"/>
        <w:gridCol w:w="869"/>
        <w:gridCol w:w="662"/>
        <w:gridCol w:w="998"/>
        <w:gridCol w:w="677"/>
        <w:gridCol w:w="773"/>
        <w:gridCol w:w="672"/>
      </w:tblGrid>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2,834,437.97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2,057,903.45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89,211.05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2,834,437.97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2,057,903.45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89,211.05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4.34%</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5,284,437.97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123,715.65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3,108,125.45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89,211.05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119" w:line="1" w:lineRule="exact"/>
      </w:pPr>
    </w:p>
    <w:p>
      <w:pPr>
        <w:pStyle w:val="Style25"/>
        <w:keepNext w:val="0"/>
        <w:keepLines w:val="0"/>
        <w:widowControl w:val="0"/>
        <w:shd w:val="clear" w:color="auto" w:fill="auto"/>
        <w:tabs>
          <w:tab w:pos="3485" w:val="left"/>
          <w:tab w:pos="7301" w:val="left"/>
        </w:tabs>
        <w:bidi w:val="0"/>
        <w:spacing w:before="0" w:after="120" w:line="240" w:lineRule="auto"/>
        <w:ind w:left="0" w:right="0" w:firstLine="840"/>
        <w:jc w:val="left"/>
      </w:pPr>
      <w:r>
        <w:rPr>
          <w:color w:val="000000"/>
          <w:spacing w:val="0"/>
          <w:w w:val="100"/>
          <w:position w:val="0"/>
        </w:rPr>
        <w:t>账龄</w:t>
        <w:tab/>
        <w:t>期末余额</w:t>
        <w:tab/>
        <w:t>期初余额</w:t>
      </w:r>
      <w:r>
        <w:br w:type="page"/>
      </w:r>
    </w:p>
    <w:tbl>
      <w:tblPr>
        <w:tblOverlap w:val="never"/>
        <w:jc w:val="center"/>
        <w:tblLayout w:type="fixed"/>
      </w:tblPr>
      <w:tblGrid>
        <w:gridCol w:w="2054"/>
        <w:gridCol w:w="1339"/>
        <w:gridCol w:w="1234"/>
        <w:gridCol w:w="1152"/>
        <w:gridCol w:w="1402"/>
        <w:gridCol w:w="1234"/>
        <w:gridCol w:w="1306"/>
      </w:tblGrid>
      <w:tr>
        <w:trPr>
          <w:trHeight w:val="346"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坏账准备</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2,625,929.97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78,777.90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1,890,687.01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56,720.61</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169,475.00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25,421.25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22,944.76</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39,033.00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19,516.50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4,705.68</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4,840.00</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2,834,437.97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53.64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123,715.65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2,057,903.45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66.21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SimSun" w:eastAsia="SimSun" w:hAnsi="SimSun" w:cs="SimSun"/>
                <w:b/>
                <w:bCs/>
                <w:color w:val="000000"/>
                <w:spacing w:val="0"/>
                <w:w w:val="100"/>
                <w:position w:val="0"/>
              </w:rPr>
              <w:t>89,211.05</w:t>
            </w:r>
          </w:p>
        </w:tc>
      </w:tr>
    </w:tbl>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0"/>
        <w:gridCol w:w="192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鞍山万隆纺织有限公司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归还出资款</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848"/>
        <w:gridCol w:w="1843"/>
        <w:gridCol w:w="658"/>
        <w:gridCol w:w="1445"/>
        <w:gridCol w:w="1450"/>
        <w:gridCol w:w="658"/>
        <w:gridCol w:w="1680"/>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20" w:hRule="exact"/>
        </w:trPr>
        <w:tc>
          <w:tcPr>
            <w:vMerge/>
            <w:tcBorders>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r>
    </w:tbl>
    <w:p>
      <w:pPr>
        <w:widowControl w:val="0"/>
        <w:spacing w:after="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bl>
      <w:tblPr>
        <w:tblOverlap w:val="never"/>
        <w:jc w:val="center"/>
        <w:tblLayout w:type="fixed"/>
      </w:tblPr>
      <w:tblGrid>
        <w:gridCol w:w="1848"/>
        <w:gridCol w:w="1843"/>
        <w:gridCol w:w="658"/>
        <w:gridCol w:w="1445"/>
        <w:gridCol w:w="1450"/>
        <w:gridCol w:w="658"/>
        <w:gridCol w:w="1680"/>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2,625,929.97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78,777.90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1,890,687.01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56,720.61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25,421.25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152,965.09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22,944.76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19,516.50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9,411.35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4,705.68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2,834,437.97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123,715.65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2,057,903.45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89,211.05</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052"/>
      <w:bookmarkEnd w:id="1053"/>
      <w:bookmarkEnd w:id="105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686"/>
        <w:gridCol w:w="1416"/>
        <w:gridCol w:w="1421"/>
        <w:gridCol w:w="1277"/>
        <w:gridCol w:w="1781"/>
      </w:tblGrid>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占其他应收款总额的</w:t>
            </w:r>
          </w:p>
        </w:tc>
      </w:tr>
    </w:tbl>
    <w:p>
      <w:pPr>
        <w:widowControl w:val="0"/>
        <w:spacing w:line="1" w:lineRule="exact"/>
      </w:pPr>
      <w:r>
        <w:br w:type="page"/>
      </w:r>
    </w:p>
    <w:tbl>
      <w:tblPr>
        <w:tblOverlap w:val="never"/>
        <w:jc w:val="center"/>
        <w:tblLayout w:type="fixed"/>
      </w:tblPr>
      <w:tblGrid>
        <w:gridCol w:w="3701"/>
        <w:gridCol w:w="1416"/>
        <w:gridCol w:w="1421"/>
        <w:gridCol w:w="1277"/>
        <w:gridCol w:w="1781"/>
      </w:tblGrid>
      <w:tr>
        <w:trPr>
          <w:trHeight w:val="370"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鞍山万隆纺织有限公司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武汉落地创意文化传播有限公司(</w:t>
            </w:r>
            <w:r>
              <w:rPr>
                <w:color w:val="000000"/>
                <w:spacing w:val="0"/>
                <w:w w:val="100"/>
                <w:position w:val="0"/>
              </w:rPr>
              <w:t>"</w:t>
            </w:r>
            <w:r>
              <w:rPr>
                <w:rFonts w:ascii="SimSun" w:eastAsia="SimSun" w:hAnsi="SimSun" w:cs="SimSun"/>
                <w:color w:val="000000"/>
                <w:spacing w:val="0"/>
                <w:w w:val="100"/>
                <w:position w:val="0"/>
              </w:rPr>
              <w:t>落地创意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武汉我律汽车租赁有限公司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公司员工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汪双利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公司员工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3,779,004.46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8</w:t>
      </w:r>
      <w:bookmarkEnd w:id="1058"/>
      <w:r>
        <w:rPr>
          <w:color w:val="000000"/>
          <w:spacing w:val="0"/>
          <w:w w:val="100"/>
          <w:position w:val="0"/>
        </w:rPr>
        <w:t>、预付款项</w:t>
      </w:r>
      <w:bookmarkEnd w:id="1056"/>
      <w:bookmarkEnd w:id="1057"/>
      <w:bookmarkEnd w:id="1059"/>
    </w:p>
    <w:p>
      <w:pPr>
        <w:pStyle w:val="Style39"/>
        <w:keepNext/>
        <w:keepLines/>
        <w:widowControl w:val="0"/>
        <w:shd w:val="clear" w:color="auto" w:fill="auto"/>
        <w:bidi w:val="0"/>
        <w:spacing w:before="0" w:after="340" w:line="240" w:lineRule="auto"/>
        <w:ind w:left="0" w:right="0" w:firstLine="0"/>
        <w:jc w:val="left"/>
      </w:pPr>
      <w:bookmarkStart w:id="1060" w:name="bookmark1060"/>
      <w:bookmarkStart w:id="1061" w:name="bookmark1061"/>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0"/>
      <w:bookmarkEnd w:id="1061"/>
      <w:bookmarkEnd w:id="10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3187"/>
        <w:gridCol w:w="1061"/>
        <w:gridCol w:w="3053"/>
        <w:gridCol w:w="1075"/>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9,067,068.54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8,432,398.48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1,382,438.43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702,040.93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482,381.54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10,931,888.51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9,141,939.41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预付款项账龄的说明</w:t>
      </w:r>
    </w:p>
    <w:p>
      <w:pPr>
        <w:pStyle w:val="Style39"/>
        <w:keepNext/>
        <w:keepLines/>
        <w:widowControl w:val="0"/>
        <w:shd w:val="clear" w:color="auto" w:fill="auto"/>
        <w:bidi w:val="0"/>
        <w:spacing w:before="0" w:after="340" w:line="240" w:lineRule="auto"/>
        <w:ind w:left="0" w:right="0" w:firstLine="0"/>
        <w:jc w:val="left"/>
      </w:pPr>
      <w:bookmarkStart w:id="1063" w:name="bookmark1063"/>
      <w:bookmarkStart w:id="1064" w:name="bookmark1064"/>
      <w:bookmarkStart w:id="1065" w:name="bookmark1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63"/>
      <w:bookmarkEnd w:id="1064"/>
      <w:bookmarkEnd w:id="1065"/>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930"/>
        <w:gridCol w:w="1915"/>
        <w:gridCol w:w="1915"/>
        <w:gridCol w:w="1910"/>
        <w:gridCol w:w="192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未结算原因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1,225,604.80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预付的物业费及水电费</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预付材料款</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878,069.78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预付材料款</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690,650.20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预付材料款</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516,688.39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预付材料款</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4,311,013.17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预付款项主要单位的说明</w:t>
      </w:r>
    </w:p>
    <w:p>
      <w:pPr>
        <w:pStyle w:val="Style33"/>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1.</w:t>
      </w:r>
      <w:r>
        <w:rPr>
          <w:b/>
          <w:bCs/>
          <w:color w:val="000000"/>
          <w:spacing w:val="0"/>
          <w:w w:val="100"/>
          <w:position w:val="0"/>
        </w:rPr>
        <w:t>账龄超过一年、金额较大的预付款项明细如下:</w:t>
      </w:r>
    </w:p>
    <w:tbl>
      <w:tblPr>
        <w:tblOverlap w:val="never"/>
        <w:jc w:val="center"/>
        <w:tblLayout w:type="fixed"/>
      </w:tblPr>
      <w:tblGrid>
        <w:gridCol w:w="2894"/>
        <w:gridCol w:w="2184"/>
        <w:gridCol w:w="1272"/>
        <w:gridCol w:w="3384"/>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期末账面余额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未及时结算原因</w:t>
            </w:r>
          </w:p>
        </w:tc>
      </w:tr>
      <w:tr>
        <w:trPr>
          <w:trHeight w:val="33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1,225,604.80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预付的物业费及水电费，目前仍在协调结算</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去年前五名之一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482,381.54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公司有意向取消订单，仍在协调解决方案</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1,707,986.34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9</w:t>
      </w:r>
      <w:bookmarkEnd w:id="1068"/>
      <w:r>
        <w:rPr>
          <w:color w:val="000000"/>
          <w:spacing w:val="0"/>
          <w:w w:val="100"/>
          <w:position w:val="0"/>
        </w:rPr>
        <w:t>、存货</w:t>
      </w:r>
      <w:bookmarkEnd w:id="1066"/>
      <w:bookmarkEnd w:id="1067"/>
      <w:bookmarkEnd w:id="1069"/>
    </w:p>
    <w:p>
      <w:pPr>
        <w:pStyle w:val="Style39"/>
        <w:keepNext/>
        <w:keepLines/>
        <w:widowControl w:val="0"/>
        <w:shd w:val="clear" w:color="auto" w:fill="auto"/>
        <w:bidi w:val="0"/>
        <w:spacing w:before="0" w:after="340" w:line="240" w:lineRule="auto"/>
        <w:ind w:left="0" w:right="0" w:firstLine="0"/>
        <w:jc w:val="left"/>
      </w:pPr>
      <w:bookmarkStart w:id="1070" w:name="bookmark1070"/>
      <w:bookmarkStart w:id="1071" w:name="bookmark1071"/>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0"/>
      <w:bookmarkEnd w:id="1071"/>
      <w:bookmarkEnd w:id="10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459"/>
        <w:gridCol w:w="1190"/>
        <w:gridCol w:w="1330"/>
        <w:gridCol w:w="1330"/>
        <w:gridCol w:w="1330"/>
        <w:gridCol w:w="1339"/>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53,665,104.57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154,010.24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53,511,094.33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49,515,678.95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123,358.37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49,392,320.58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19,796,118.53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19,796,118.53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19,137,986.98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19,137,986.98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14,485,049.75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14,485,049.75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2,201,252.20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2,201,252.20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885,612.10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885,612.10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174,246.55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29,090,668.01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29,090,668.01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19,782,971.30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19,782,971.30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8,052,626.14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8,052,626.14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6,189,396.21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6,189,396.21</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125,975,179.10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154,010.24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125,821,168.86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97,001,532.19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123,358.37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96,878,173.82</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3"/>
      <w:bookmarkEnd w:id="1074"/>
      <w:bookmarkEnd w:id="1075"/>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752"/>
        <w:gridCol w:w="1618"/>
        <w:gridCol w:w="1613"/>
        <w:gridCol w:w="1416"/>
        <w:gridCol w:w="1430"/>
        <w:gridCol w:w="1766"/>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本期计提额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期末账面余额</w:t>
            </w:r>
          </w:p>
        </w:tc>
      </w:tr>
      <w:tr>
        <w:trPr>
          <w:trHeight w:val="403" w:hRule="exact"/>
        </w:trPr>
        <w:tc>
          <w:tcPr>
            <w:vMerge/>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123,358.37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30,651.87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154,010.24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123,358.37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30,651.87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154,010.24</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076"/>
      <w:bookmarkEnd w:id="1077"/>
      <w:bookmarkEnd w:id="1079"/>
    </w:p>
    <w:tbl>
      <w:tblPr>
        <w:tblOverlap w:val="never"/>
        <w:jc w:val="center"/>
        <w:tblLayout w:type="fixed"/>
      </w:tblPr>
      <w:tblGrid>
        <w:gridCol w:w="2410"/>
        <w:gridCol w:w="2390"/>
        <w:gridCol w:w="2390"/>
        <w:gridCol w:w="2400"/>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计提存货跌价准备的依据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本期转回存货跌价准备的原 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本期转回金额占该项存货期</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末余额的比例（</w:t>
            </w:r>
            <w:r>
              <w:rPr>
                <w:color w:val="000000"/>
                <w:spacing w:val="0"/>
                <w:w w:val="100"/>
                <w:position w:val="0"/>
              </w:rPr>
              <w:t>%</w:t>
            </w:r>
            <w:r>
              <w:rPr>
                <w:rFonts w:ascii="SimSun" w:eastAsia="SimSun" w:hAnsi="SimSun" w:cs="SimSun"/>
                <w:color w:val="000000"/>
                <w:spacing w:val="0"/>
                <w:w w:val="100"/>
                <w:position w:val="0"/>
              </w:rPr>
              <w:t>）</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呆滞料及不良品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存货的说明</w:t>
      </w:r>
    </w:p>
    <w:p>
      <w:pPr>
        <w:pStyle w:val="Style30"/>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80"/>
      <w:bookmarkEnd w:id="1081"/>
      <w:bookmarkEnd w:id="1083"/>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470"/>
        <w:gridCol w:w="2923"/>
        <w:gridCol w:w="320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待抵扣增值税进项税费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2,676,134.07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315,533.61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国债逆回购产品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22,391,786.30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当期多缴所得税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699,392.92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1,257,715.81</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留抵增值税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150,405.26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1,778,594.83</w:t>
            </w:r>
          </w:p>
        </w:tc>
      </w:tr>
    </w:tbl>
    <w:p>
      <w:pPr>
        <w:pStyle w:val="Style77"/>
        <w:keepNext w:val="0"/>
        <w:keepLines w:val="0"/>
        <w:widowControl w:val="0"/>
        <w:shd w:val="clear" w:color="auto" w:fill="auto"/>
        <w:tabs>
          <w:tab w:pos="5318" w:val="left"/>
          <w:tab w:pos="8602" w:val="left"/>
        </w:tabs>
        <w:bidi w:val="0"/>
        <w:spacing w:before="0" w:after="180" w:line="240" w:lineRule="auto"/>
        <w:ind w:left="1560" w:right="0" w:firstLine="0"/>
        <w:jc w:val="left"/>
      </w:pPr>
      <w:r>
        <w:rPr>
          <w:rFonts w:ascii="SimSun" w:eastAsia="SimSun" w:hAnsi="SimSun" w:cs="SimSun"/>
          <w:color w:val="000000"/>
          <w:spacing w:val="0"/>
          <w:w w:val="100"/>
          <w:position w:val="0"/>
        </w:rPr>
        <w:t>合计</w:t>
        <w:tab/>
      </w:r>
      <w:r>
        <w:rPr>
          <w:color w:val="000000"/>
          <w:spacing w:val="0"/>
          <w:w w:val="100"/>
          <w:position w:val="0"/>
        </w:rPr>
        <w:t>25,917,718.55</w:t>
        <w:tab/>
        <w:t>3,351,844.25</w:t>
      </w: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其他流动资产说明</w:t>
      </w:r>
    </w:p>
    <w:p>
      <w:pPr>
        <w:pStyle w:val="Style30"/>
        <w:keepNext/>
        <w:keepLines/>
        <w:widowControl w:val="0"/>
        <w:shd w:val="clear" w:color="auto" w:fill="auto"/>
        <w:tabs>
          <w:tab w:pos="469" w:val="left"/>
        </w:tabs>
        <w:bidi w:val="0"/>
        <w:spacing w:before="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w:t>
      </w:r>
      <w:bookmarkEnd w:id="1084"/>
      <w:bookmarkEnd w:id="1085"/>
      <w:bookmarkEnd w:id="1087"/>
    </w:p>
    <w:p>
      <w:pPr>
        <w:pStyle w:val="Style39"/>
        <w:keepNext/>
        <w:keepLines/>
        <w:widowControl w:val="0"/>
        <w:shd w:val="clear" w:color="auto" w:fill="auto"/>
        <w:tabs>
          <w:tab w:pos="488" w:val="left"/>
        </w:tabs>
        <w:bidi w:val="0"/>
        <w:spacing w:before="0" w:after="34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可供出售金融资产情况</w:t>
      </w:r>
      <w:bookmarkEnd w:id="1088"/>
      <w:bookmarkEnd w:id="1089"/>
      <w:bookmarkEnd w:id="1091"/>
    </w:p>
    <w:p>
      <w:pPr>
        <w:pStyle w:val="Style39"/>
        <w:keepNext/>
        <w:keepLines/>
        <w:widowControl w:val="0"/>
        <w:shd w:val="clear" w:color="auto" w:fill="auto"/>
        <w:tabs>
          <w:tab w:pos="488" w:val="left"/>
        </w:tabs>
        <w:bidi w:val="0"/>
        <w:spacing w:before="0" w:after="340" w:line="240" w:lineRule="auto"/>
        <w:ind w:left="0" w:right="0" w:firstLine="0"/>
        <w:jc w:val="both"/>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可供出售金融资产中的长期债权投资</w:t>
      </w:r>
      <w:bookmarkEnd w:id="1092"/>
      <w:bookmarkEnd w:id="1093"/>
      <w:bookmarkEnd w:id="1095"/>
    </w:p>
    <w:p>
      <w:pPr>
        <w:pStyle w:val="Style39"/>
        <w:keepNext/>
        <w:keepLines/>
        <w:widowControl w:val="0"/>
        <w:shd w:val="clear" w:color="auto" w:fill="auto"/>
        <w:tabs>
          <w:tab w:pos="488" w:val="left"/>
        </w:tabs>
        <w:bidi w:val="0"/>
        <w:spacing w:before="0" w:after="340" w:line="240" w:lineRule="auto"/>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w:t>
        <w:tab/>
        <w:t>可供出售金融资产的减值情况</w:t>
      </w:r>
      <w:bookmarkEnd w:id="1096"/>
      <w:bookmarkEnd w:id="1097"/>
      <w:bookmarkEnd w:id="1099"/>
    </w:p>
    <w:p>
      <w:pPr>
        <w:pStyle w:val="Style39"/>
        <w:keepNext/>
        <w:keepLines/>
        <w:widowControl w:val="0"/>
        <w:shd w:val="clear" w:color="auto" w:fill="auto"/>
        <w:tabs>
          <w:tab w:pos="488" w:val="left"/>
        </w:tabs>
        <w:bidi w:val="0"/>
        <w:spacing w:before="0" w:after="340" w:line="240" w:lineRule="auto"/>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100"/>
      <w:bookmarkEnd w:id="1101"/>
      <w:bookmarkEnd w:id="1103"/>
    </w:p>
    <w:p>
      <w:pPr>
        <w:pStyle w:val="Style39"/>
        <w:keepNext/>
        <w:keepLines/>
        <w:widowControl w:val="0"/>
        <w:shd w:val="clear" w:color="auto" w:fill="auto"/>
        <w:tabs>
          <w:tab w:pos="488" w:val="left"/>
        </w:tabs>
        <w:bidi w:val="0"/>
        <w:spacing w:before="0" w:after="340" w:line="240" w:lineRule="auto"/>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可供出售权益工具期末公允价值大幅下跌或持续下跌相关说明</w:t>
      </w:r>
      <w:bookmarkEnd w:id="1104"/>
      <w:bookmarkEnd w:id="1105"/>
      <w:bookmarkEnd w:id="1107"/>
    </w:p>
    <w:p>
      <w:pPr>
        <w:pStyle w:val="Style30"/>
        <w:keepNext/>
        <w:keepLines/>
        <w:widowControl w:val="0"/>
        <w:shd w:val="clear" w:color="auto" w:fill="auto"/>
        <w:tabs>
          <w:tab w:pos="469" w:val="left"/>
        </w:tabs>
        <w:bidi w:val="0"/>
        <w:spacing w:before="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108"/>
      <w:bookmarkEnd w:id="1109"/>
      <w:bookmarkEnd w:id="1111"/>
    </w:p>
    <w:p>
      <w:pPr>
        <w:pStyle w:val="Style39"/>
        <w:keepNext/>
        <w:keepLines/>
        <w:widowControl w:val="0"/>
        <w:shd w:val="clear" w:color="auto" w:fill="auto"/>
        <w:tabs>
          <w:tab w:pos="488" w:val="left"/>
        </w:tabs>
        <w:bidi w:val="0"/>
        <w:spacing w:before="0" w:after="340" w:line="240" w:lineRule="auto"/>
        <w:ind w:left="0" w:right="0" w:firstLine="0"/>
        <w:jc w:val="both"/>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112"/>
      <w:bookmarkEnd w:id="1113"/>
      <w:bookmarkEnd w:id="1115"/>
    </w:p>
    <w:p>
      <w:pPr>
        <w:pStyle w:val="Style39"/>
        <w:keepNext/>
        <w:keepLines/>
        <w:widowControl w:val="0"/>
        <w:shd w:val="clear" w:color="auto" w:fill="auto"/>
        <w:tabs>
          <w:tab w:pos="488" w:val="left"/>
        </w:tabs>
        <w:bidi w:val="0"/>
        <w:spacing w:before="0" w:after="340" w:line="240" w:lineRule="auto"/>
        <w:ind w:left="0" w:right="0" w:firstLine="0"/>
        <w:jc w:val="both"/>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w:t>
        <w:tab/>
        <w:t>本报告期内出售但尚未到期的持有至到期投资情况</w:t>
      </w:r>
      <w:bookmarkEnd w:id="1116"/>
      <w:bookmarkEnd w:id="1117"/>
      <w:bookmarkEnd w:id="1119"/>
    </w:p>
    <w:p>
      <w:pPr>
        <w:pStyle w:val="Style30"/>
        <w:keepNext/>
        <w:keepLines/>
        <w:widowControl w:val="0"/>
        <w:shd w:val="clear" w:color="auto" w:fill="auto"/>
        <w:tabs>
          <w:tab w:pos="469" w:val="left"/>
        </w:tabs>
        <w:bidi w:val="0"/>
        <w:spacing w:before="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120"/>
      <w:bookmarkEnd w:id="1121"/>
      <w:bookmarkEnd w:id="1123"/>
    </w:p>
    <w:p>
      <w:pPr>
        <w:pStyle w:val="Style30"/>
        <w:keepNext/>
        <w:keepLines/>
        <w:widowControl w:val="0"/>
        <w:shd w:val="clear" w:color="auto" w:fill="auto"/>
        <w:tabs>
          <w:tab w:pos="469" w:val="left"/>
        </w:tabs>
        <w:bidi w:val="0"/>
        <w:spacing w:before="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4</w:t>
      </w:r>
      <w:r>
        <w:rPr>
          <w:color w:val="000000"/>
          <w:spacing w:val="0"/>
          <w:w w:val="100"/>
          <w:position w:val="0"/>
        </w:rPr>
        <w:t>、</w:t>
        <w:tab/>
        <w:t>对合营企业投资和联营企业投资</w:t>
      </w:r>
      <w:bookmarkEnd w:id="1124"/>
      <w:bookmarkEnd w:id="1125"/>
      <w:bookmarkEnd w:id="11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195"/>
        <w:gridCol w:w="1195"/>
        <w:gridCol w:w="1195"/>
        <w:gridCol w:w="1195"/>
        <w:gridCol w:w="1195"/>
        <w:gridCol w:w="1195"/>
        <w:gridCol w:w="1210"/>
      </w:tblGrid>
      <w:tr>
        <w:trPr>
          <w:trHeight w:val="10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期末资产总额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期末负债总额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期末净资产总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本期营业收入 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本期净利润</w:t>
            </w:r>
          </w:p>
        </w:tc>
      </w:tr>
      <w:tr>
        <w:trPr>
          <w:trHeight w:val="398" w:hRule="exact"/>
        </w:trPr>
        <w:tc>
          <w:tcPr>
            <w:gridSpan w:val="8"/>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8"/>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深圳市精易迅</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科技有限公司</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精易迅</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8,775,956.94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1,433,649.10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7,342,307.84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1,366,789.10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8,822.88</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合营企业、联营企业的重要会计政策、会计估计与公司的会计政策、会计估计存在重大差异的说明</w:t>
      </w:r>
    </w:p>
    <w:p>
      <w:pPr>
        <w:pStyle w:val="Style30"/>
        <w:keepNext/>
        <w:keepLines/>
        <w:widowControl w:val="0"/>
        <w:shd w:val="clear" w:color="auto" w:fill="auto"/>
        <w:bidi w:val="0"/>
        <w:spacing w:before="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28"/>
      <w:bookmarkEnd w:id="1129"/>
      <w:bookmarkEnd w:id="1131"/>
    </w:p>
    <w:p>
      <w:pPr>
        <w:pStyle w:val="Style39"/>
        <w:keepNext/>
        <w:keepLines/>
        <w:widowControl w:val="0"/>
        <w:shd w:val="clear" w:color="auto" w:fill="auto"/>
        <w:bidi w:val="0"/>
        <w:spacing w:before="0" w:after="340" w:line="240" w:lineRule="auto"/>
        <w:ind w:left="0" w:right="0" w:firstLine="0"/>
        <w:jc w:val="both"/>
      </w:pPr>
      <w:bookmarkStart w:id="1132" w:name="bookmark1132"/>
      <w:bookmarkStart w:id="1133" w:name="bookmark1133"/>
      <w:bookmarkStart w:id="1134" w:name="bookmark1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32"/>
      <w:bookmarkEnd w:id="1133"/>
      <w:bookmarkEnd w:id="1134"/>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811"/>
        <w:gridCol w:w="797"/>
        <w:gridCol w:w="1104"/>
        <w:gridCol w:w="490"/>
        <w:gridCol w:w="1042"/>
        <w:gridCol w:w="1008"/>
        <w:gridCol w:w="715"/>
        <w:gridCol w:w="754"/>
        <w:gridCol w:w="1008"/>
        <w:gridCol w:w="509"/>
        <w:gridCol w:w="710"/>
        <w:gridCol w:w="653"/>
      </w:tblGrid>
      <w:tr>
        <w:trPr>
          <w:trHeight w:val="686"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在被投</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资单位</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在被投</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资单位</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在被投资单</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位持股比例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本期计</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提减值</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本期现</w:t>
            </w:r>
          </w:p>
        </w:tc>
      </w:tr>
    </w:tbl>
    <w:p>
      <w:pPr>
        <w:widowControl w:val="0"/>
        <w:spacing w:line="1" w:lineRule="exact"/>
      </w:pPr>
      <w:r>
        <w:br w:type="page"/>
      </w:r>
    </w:p>
    <w:tbl>
      <w:tblPr>
        <w:tblOverlap w:val="never"/>
        <w:jc w:val="center"/>
        <w:tblLayout w:type="fixed"/>
      </w:tblPr>
      <w:tblGrid>
        <w:gridCol w:w="811"/>
        <w:gridCol w:w="797"/>
        <w:gridCol w:w="1104"/>
        <w:gridCol w:w="490"/>
        <w:gridCol w:w="1042"/>
        <w:gridCol w:w="1008"/>
        <w:gridCol w:w="715"/>
        <w:gridCol w:w="754"/>
        <w:gridCol w:w="1008"/>
        <w:gridCol w:w="509"/>
        <w:gridCol w:w="710"/>
        <w:gridCol w:w="653"/>
      </w:tblGrid>
      <w:tr>
        <w:trPr>
          <w:trHeight w:val="989" w:hRule="exact"/>
        </w:trPr>
        <w:tc>
          <w:tcPr>
            <w:tcBorders>
              <w:top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位</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与表决权比</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例不一致的</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说明</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金红利</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精易迅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135" w:name="bookmark1135"/>
      <w:bookmarkStart w:id="1136" w:name="bookmark1136"/>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35"/>
      <w:bookmarkEnd w:id="1136"/>
      <w:bookmarkEnd w:id="1137"/>
    </w:p>
    <w:p>
      <w:pPr>
        <w:pStyle w:val="Style30"/>
        <w:keepNext/>
        <w:keepLines/>
        <w:widowControl w:val="0"/>
        <w:shd w:val="clear" w:color="auto" w:fill="auto"/>
        <w:tabs>
          <w:tab w:pos="469" w:val="left"/>
        </w:tabs>
        <w:bidi w:val="0"/>
        <w:spacing w:before="0" w:line="240" w:lineRule="auto"/>
        <w:ind w:left="0" w:right="0" w:firstLine="0"/>
        <w:jc w:val="both"/>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1138"/>
      <w:bookmarkEnd w:id="1139"/>
      <w:bookmarkEnd w:id="1141"/>
    </w:p>
    <w:p>
      <w:pPr>
        <w:pStyle w:val="Style39"/>
        <w:keepNext/>
        <w:keepLines/>
        <w:widowControl w:val="0"/>
        <w:numPr>
          <w:ilvl w:val="0"/>
          <w:numId w:val="71"/>
        </w:numPr>
        <w:shd w:val="clear" w:color="auto" w:fill="auto"/>
        <w:tabs>
          <w:tab w:pos="488" w:val="left"/>
        </w:tabs>
        <w:bidi w:val="0"/>
        <w:spacing w:before="0" w:after="340" w:line="240" w:lineRule="auto"/>
        <w:ind w:left="0" w:right="0" w:firstLine="0"/>
        <w:jc w:val="both"/>
      </w:pPr>
      <w:bookmarkStart w:id="1142" w:name="bookmark1142"/>
      <w:bookmarkStart w:id="1143" w:name="bookmark1143"/>
      <w:bookmarkStart w:id="1144" w:name="bookmark1144"/>
      <w:bookmarkStart w:id="1145" w:name="bookmark1145"/>
      <w:bookmarkEnd w:id="1144"/>
      <w:r>
        <w:rPr>
          <w:color w:val="000000"/>
          <w:spacing w:val="0"/>
          <w:w w:val="100"/>
          <w:position w:val="0"/>
        </w:rPr>
        <w:t>按成本计量的投资性房地产</w:t>
      </w:r>
      <w:bookmarkEnd w:id="1142"/>
      <w:bookmarkEnd w:id="1143"/>
      <w:bookmarkEnd w:id="1145"/>
    </w:p>
    <w:p>
      <w:pPr>
        <w:pStyle w:val="Style39"/>
        <w:keepNext/>
        <w:keepLines/>
        <w:widowControl w:val="0"/>
        <w:numPr>
          <w:ilvl w:val="0"/>
          <w:numId w:val="71"/>
        </w:numPr>
        <w:shd w:val="clear" w:color="auto" w:fill="auto"/>
        <w:tabs>
          <w:tab w:pos="488" w:val="left"/>
        </w:tabs>
        <w:bidi w:val="0"/>
        <w:spacing w:before="0" w:after="340" w:line="240" w:lineRule="auto"/>
        <w:ind w:left="0" w:right="0" w:firstLine="0"/>
        <w:jc w:val="both"/>
      </w:pPr>
      <w:bookmarkStart w:id="1146" w:name="bookmark1146"/>
      <w:bookmarkStart w:id="1147" w:name="bookmark1147"/>
      <w:bookmarkStart w:id="1148" w:name="bookmark1148"/>
      <w:bookmarkStart w:id="1149" w:name="bookmark1149"/>
      <w:bookmarkEnd w:id="1148"/>
      <w:r>
        <w:rPr>
          <w:color w:val="000000"/>
          <w:spacing w:val="0"/>
          <w:w w:val="100"/>
          <w:position w:val="0"/>
        </w:rPr>
        <w:t>按公允价值计量的投资性房地产</w:t>
      </w:r>
      <w:bookmarkEnd w:id="1146"/>
      <w:bookmarkEnd w:id="1147"/>
      <w:bookmarkEnd w:id="1149"/>
    </w:p>
    <w:p>
      <w:pPr>
        <w:pStyle w:val="Style30"/>
        <w:keepNext/>
        <w:keepLines/>
        <w:widowControl w:val="0"/>
        <w:shd w:val="clear" w:color="auto" w:fill="auto"/>
        <w:tabs>
          <w:tab w:pos="469" w:val="left"/>
        </w:tabs>
        <w:bidi w:val="0"/>
        <w:spacing w:before="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1150"/>
      <w:bookmarkEnd w:id="1151"/>
      <w:bookmarkEnd w:id="1153"/>
    </w:p>
    <w:p>
      <w:pPr>
        <w:pStyle w:val="Style39"/>
        <w:keepNext/>
        <w:keepLines/>
        <w:widowControl w:val="0"/>
        <w:shd w:val="clear" w:color="auto" w:fill="auto"/>
        <w:bidi w:val="0"/>
        <w:spacing w:before="0" w:after="340" w:line="240" w:lineRule="auto"/>
        <w:ind w:left="0" w:right="0" w:firstLine="0"/>
        <w:jc w:val="both"/>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4"/>
      <w:bookmarkEnd w:id="1155"/>
      <w:bookmarkEnd w:id="11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6"/>
        <w:gridCol w:w="1459"/>
        <w:gridCol w:w="1330"/>
        <w:gridCol w:w="1594"/>
        <w:gridCol w:w="1594"/>
        <w:gridCol w:w="147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87,515,020.62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5,046,492.45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1,197,755.85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91,363,757.22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70,235,289.94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2,707,290.24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72,942,580.18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10,338,166.91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481,302.41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318,376.07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10,501,093.25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2,471,894.01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865,236.99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3,337,131.00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4,469,669.76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992,662.81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879,379.78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4,582,952.79</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5,749,982.52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3,949,731.40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782,066.47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8,917,647.45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1,110,067.16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1,695,015.57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2,805,082.73</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1,805,376.38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1,261,283.17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3,010,871.78</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901,611.90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245,555.67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1,147,167.57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1,932,927.08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747,876.99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726,278.70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1,954,525.37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81,765,038.10</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82,446,109.77</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69,125,222.78</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70,137,497.45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8,532,790.53</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7,490,221.47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1,570,282.11</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2,189,963.43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2,536,742.68</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2,628,427.42</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46"/>
        <w:gridCol w:w="1459"/>
        <w:gridCol w:w="4517"/>
        <w:gridCol w:w="149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81,765,038.10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82,446,109.77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69,125,222.78</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70,137,497.45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8,532,790.53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7,490,221.47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1,570,282.11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2,189,963.43</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2,536,742.68</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2,628,427.42</w:t>
            </w:r>
          </w:p>
        </w:tc>
      </w:tr>
    </w:tbl>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58" w:bottom="1455" w:left="1068" w:header="0" w:footer="3" w:gutter="0"/>
          <w:cols w:space="720"/>
          <w:noEndnote/>
          <w:rtlGutter w:val="0"/>
          <w:docGrid w:linePitch="360"/>
        </w:sectPr>
      </w:pPr>
      <w:r>
        <w:rPr>
          <w:color w:val="000000"/>
          <w:spacing w:val="0"/>
          <w:w w:val="100"/>
          <w:position w:val="0"/>
        </w:rPr>
        <w:t>本期折旧额</w:t>
      </w:r>
      <w:r>
        <w:rPr>
          <w:rFonts w:ascii="Times New Roman" w:eastAsia="Times New Roman" w:hAnsi="Times New Roman" w:cs="Times New Roman"/>
          <w:color w:val="000000"/>
          <w:spacing w:val="0"/>
          <w:w w:val="100"/>
          <w:position w:val="0"/>
        </w:rPr>
        <w:t>3,949,731.40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9"/>
        <w:keepNext/>
        <w:keepLines/>
        <w:widowControl w:val="0"/>
        <w:shd w:val="clear" w:color="auto" w:fill="auto"/>
        <w:tabs>
          <w:tab w:pos="488" w:val="left"/>
        </w:tabs>
        <w:bidi w:val="0"/>
        <w:spacing w:before="0" w:after="34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57"/>
      <w:bookmarkEnd w:id="1158"/>
      <w:bookmarkEnd w:id="1160"/>
    </w:p>
    <w:p>
      <w:pPr>
        <w:pStyle w:val="Style39"/>
        <w:keepNext/>
        <w:keepLines/>
        <w:widowControl w:val="0"/>
        <w:shd w:val="clear" w:color="auto" w:fill="auto"/>
        <w:tabs>
          <w:tab w:pos="488" w:val="left"/>
        </w:tabs>
        <w:bidi w:val="0"/>
        <w:spacing w:before="0" w:after="34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w:t>
      </w:r>
      <w:bookmarkEnd w:id="1161"/>
      <w:bookmarkEnd w:id="1162"/>
      <w:bookmarkEnd w:id="1164"/>
    </w:p>
    <w:p>
      <w:pPr>
        <w:pStyle w:val="Style39"/>
        <w:keepNext/>
        <w:keepLines/>
        <w:widowControl w:val="0"/>
        <w:shd w:val="clear" w:color="auto" w:fill="auto"/>
        <w:tabs>
          <w:tab w:pos="488" w:val="left"/>
        </w:tabs>
        <w:bidi w:val="0"/>
        <w:spacing w:before="0" w:after="34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65"/>
      <w:bookmarkEnd w:id="1166"/>
      <w:bookmarkEnd w:id="1168"/>
    </w:p>
    <w:p>
      <w:pPr>
        <w:pStyle w:val="Style39"/>
        <w:keepNext/>
        <w:keepLines/>
        <w:widowControl w:val="0"/>
        <w:shd w:val="clear" w:color="auto" w:fill="auto"/>
        <w:tabs>
          <w:tab w:pos="488" w:val="left"/>
        </w:tabs>
        <w:bidi w:val="0"/>
        <w:spacing w:before="0" w:after="34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5</w:t>
      </w:r>
      <w:r>
        <w:rPr>
          <w:color w:val="000000"/>
          <w:spacing w:val="0"/>
          <w:w w:val="100"/>
          <w:position w:val="0"/>
        </w:rPr>
        <w:t>）</w:t>
        <w:tab/>
        <w:t>期末持有待售的固定资产情况</w:t>
      </w:r>
      <w:bookmarkEnd w:id="1169"/>
      <w:bookmarkEnd w:id="1170"/>
      <w:bookmarkEnd w:id="1172"/>
    </w:p>
    <w:p>
      <w:pPr>
        <w:pStyle w:val="Style39"/>
        <w:keepNext/>
        <w:keepLines/>
        <w:widowControl w:val="0"/>
        <w:shd w:val="clear" w:color="auto" w:fill="auto"/>
        <w:tabs>
          <w:tab w:pos="488" w:val="left"/>
        </w:tabs>
        <w:bidi w:val="0"/>
        <w:spacing w:before="0" w:after="34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w:t>
        <w:tab/>
        <w:t>未办妥产权证书的固定资产情况</w:t>
      </w:r>
      <w:bookmarkEnd w:id="1173"/>
      <w:bookmarkEnd w:id="1174"/>
      <w:bookmarkEnd w:id="1176"/>
    </w:p>
    <w:p>
      <w:pPr>
        <w:pStyle w:val="Style30"/>
        <w:keepNext/>
        <w:keepLines/>
        <w:widowControl w:val="0"/>
        <w:shd w:val="clear" w:color="auto" w:fill="auto"/>
        <w:tabs>
          <w:tab w:pos="469" w:val="left"/>
        </w:tabs>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1177"/>
      <w:bookmarkEnd w:id="1178"/>
      <w:bookmarkEnd w:id="1180"/>
    </w:p>
    <w:p>
      <w:pPr>
        <w:pStyle w:val="Style39"/>
        <w:keepNext/>
        <w:keepLines/>
        <w:widowControl w:val="0"/>
        <w:shd w:val="clear" w:color="auto" w:fill="auto"/>
        <w:tabs>
          <w:tab w:pos="488" w:val="left"/>
        </w:tabs>
        <w:bidi w:val="0"/>
        <w:spacing w:before="0" w:after="34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bookmarkEnd w:id="1181"/>
      <w:bookmarkEnd w:id="1182"/>
      <w:bookmarkEnd w:id="1184"/>
    </w:p>
    <w:p>
      <w:pPr>
        <w:pStyle w:val="Style39"/>
        <w:keepNext/>
        <w:keepLines/>
        <w:widowControl w:val="0"/>
        <w:shd w:val="clear" w:color="auto" w:fill="auto"/>
        <w:tabs>
          <w:tab w:pos="488" w:val="left"/>
        </w:tabs>
        <w:bidi w:val="0"/>
        <w:spacing w:before="0" w:after="34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w:t>
        <w:tab/>
        <w:t>重大在建工程项目变动情况</w:t>
      </w:r>
      <w:bookmarkEnd w:id="1185"/>
      <w:bookmarkEnd w:id="1186"/>
      <w:bookmarkEnd w:id="1188"/>
    </w:p>
    <w:p>
      <w:pPr>
        <w:pStyle w:val="Style39"/>
        <w:keepNext/>
        <w:keepLines/>
        <w:widowControl w:val="0"/>
        <w:shd w:val="clear" w:color="auto" w:fill="auto"/>
        <w:tabs>
          <w:tab w:pos="488" w:val="left"/>
        </w:tabs>
        <w:bidi w:val="0"/>
        <w:spacing w:before="0" w:after="34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在建工程减值准备</w:t>
      </w:r>
      <w:bookmarkEnd w:id="1189"/>
      <w:bookmarkEnd w:id="1190"/>
      <w:bookmarkEnd w:id="1192"/>
    </w:p>
    <w:p>
      <w:pPr>
        <w:pStyle w:val="Style39"/>
        <w:keepNext/>
        <w:keepLines/>
        <w:widowControl w:val="0"/>
        <w:shd w:val="clear" w:color="auto" w:fill="auto"/>
        <w:tabs>
          <w:tab w:pos="488" w:val="left"/>
        </w:tabs>
        <w:bidi w:val="0"/>
        <w:spacing w:before="0" w:after="34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4</w:t>
      </w:r>
      <w:r>
        <w:rPr>
          <w:color w:val="000000"/>
          <w:spacing w:val="0"/>
          <w:w w:val="100"/>
          <w:position w:val="0"/>
        </w:rPr>
        <w:t>）</w:t>
        <w:tab/>
        <w:t>重大在建工程的工程进度情况</w:t>
      </w:r>
      <w:bookmarkEnd w:id="1193"/>
      <w:bookmarkEnd w:id="1194"/>
      <w:bookmarkEnd w:id="1196"/>
    </w:p>
    <w:p>
      <w:pPr>
        <w:pStyle w:val="Style39"/>
        <w:keepNext/>
        <w:keepLines/>
        <w:widowControl w:val="0"/>
        <w:shd w:val="clear" w:color="auto" w:fill="auto"/>
        <w:tabs>
          <w:tab w:pos="488" w:val="left"/>
        </w:tabs>
        <w:bidi w:val="0"/>
        <w:spacing w:before="0" w:after="34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5</w:t>
      </w:r>
      <w:r>
        <w:rPr>
          <w:color w:val="000000"/>
          <w:spacing w:val="0"/>
          <w:w w:val="100"/>
          <w:position w:val="0"/>
        </w:rPr>
        <w:t>）</w:t>
        <w:tab/>
        <w:t>在建工程的说明</w:t>
      </w:r>
      <w:bookmarkEnd w:id="1197"/>
      <w:bookmarkEnd w:id="1198"/>
      <w:bookmarkEnd w:id="1200"/>
    </w:p>
    <w:p>
      <w:pPr>
        <w:pStyle w:val="Style30"/>
        <w:keepNext/>
        <w:keepLines/>
        <w:widowControl w:val="0"/>
        <w:shd w:val="clear" w:color="auto" w:fill="auto"/>
        <w:tabs>
          <w:tab w:pos="469" w:val="left"/>
        </w:tabs>
        <w:bidi w:val="0"/>
        <w:spacing w:before="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9</w:t>
      </w:r>
      <w:r>
        <w:rPr>
          <w:color w:val="000000"/>
          <w:spacing w:val="0"/>
          <w:w w:val="100"/>
          <w:position w:val="0"/>
        </w:rPr>
        <w:t>、</w:t>
        <w:tab/>
        <w:t>工程物资</w:t>
      </w:r>
      <w:bookmarkEnd w:id="1201"/>
      <w:bookmarkEnd w:id="1202"/>
      <w:bookmarkEnd w:id="1204"/>
    </w:p>
    <w:p>
      <w:pPr>
        <w:pStyle w:val="Style30"/>
        <w:keepNext/>
        <w:keepLines/>
        <w:widowControl w:val="0"/>
        <w:shd w:val="clear" w:color="auto" w:fill="auto"/>
        <w:tabs>
          <w:tab w:pos="478" w:val="left"/>
        </w:tabs>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w:t>
        <w:tab/>
        <w:t>固定资产清理</w:t>
      </w:r>
      <w:bookmarkEnd w:id="1205"/>
      <w:bookmarkEnd w:id="1206"/>
      <w:bookmarkEnd w:id="1208"/>
    </w:p>
    <w:p>
      <w:pPr>
        <w:pStyle w:val="Style30"/>
        <w:keepNext/>
        <w:keepLines/>
        <w:widowControl w:val="0"/>
        <w:shd w:val="clear" w:color="auto" w:fill="auto"/>
        <w:tabs>
          <w:tab w:pos="478" w:val="left"/>
        </w:tabs>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w:t>
        <w:tab/>
        <w:t>生产性生物资产</w:t>
      </w:r>
      <w:bookmarkEnd w:id="1209"/>
      <w:bookmarkEnd w:id="1210"/>
      <w:bookmarkEnd w:id="1212"/>
    </w:p>
    <w:p>
      <w:pPr>
        <w:pStyle w:val="Style39"/>
        <w:keepNext/>
        <w:keepLines/>
        <w:widowControl w:val="0"/>
        <w:shd w:val="clear" w:color="auto" w:fill="auto"/>
        <w:tabs>
          <w:tab w:pos="488" w:val="left"/>
        </w:tabs>
        <w:bidi w:val="0"/>
        <w:spacing w:before="0" w:after="340" w:line="240" w:lineRule="auto"/>
        <w:ind w:left="0" w:right="0" w:firstLine="0"/>
        <w:jc w:val="both"/>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以成本计量</w:t>
      </w:r>
      <w:bookmarkEnd w:id="1213"/>
      <w:bookmarkEnd w:id="1214"/>
      <w:bookmarkEnd w:id="1216"/>
    </w:p>
    <w:p>
      <w:pPr>
        <w:pStyle w:val="Style39"/>
        <w:keepNext/>
        <w:keepLines/>
        <w:widowControl w:val="0"/>
        <w:shd w:val="clear" w:color="auto" w:fill="auto"/>
        <w:tabs>
          <w:tab w:pos="488" w:val="left"/>
        </w:tabs>
        <w:bidi w:val="0"/>
        <w:spacing w:before="0" w:after="340" w:line="240" w:lineRule="auto"/>
        <w:ind w:left="0" w:right="0" w:firstLine="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w:t>
      </w:r>
      <w:bookmarkEnd w:id="1217"/>
      <w:bookmarkEnd w:id="1218"/>
      <w:bookmarkEnd w:id="1220"/>
    </w:p>
    <w:p>
      <w:pPr>
        <w:pStyle w:val="Style30"/>
        <w:keepNext/>
        <w:keepLines/>
        <w:widowControl w:val="0"/>
        <w:shd w:val="clear" w:color="auto" w:fill="auto"/>
        <w:tabs>
          <w:tab w:pos="478" w:val="left"/>
        </w:tabs>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油气资产</w:t>
      </w:r>
      <w:bookmarkEnd w:id="1221"/>
      <w:bookmarkEnd w:id="1222"/>
      <w:bookmarkEnd w:id="1224"/>
    </w:p>
    <w:p>
      <w:pPr>
        <w:pStyle w:val="Style30"/>
        <w:keepNext/>
        <w:keepLines/>
        <w:widowControl w:val="0"/>
        <w:shd w:val="clear" w:color="auto" w:fill="auto"/>
        <w:tabs>
          <w:tab w:pos="478" w:val="left"/>
        </w:tabs>
        <w:bidi w:val="0"/>
        <w:spacing w:before="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1225"/>
      <w:bookmarkEnd w:id="1226"/>
      <w:bookmarkEnd w:id="1228"/>
    </w:p>
    <w:p>
      <w:pPr>
        <w:pStyle w:val="Style39"/>
        <w:keepNext/>
        <w:keepLines/>
        <w:widowControl w:val="0"/>
        <w:shd w:val="clear" w:color="auto" w:fill="auto"/>
        <w:bidi w:val="0"/>
        <w:spacing w:before="0" w:after="340" w:line="240" w:lineRule="auto"/>
        <w:ind w:left="0" w:right="0" w:firstLine="0"/>
        <w:jc w:val="both"/>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9"/>
      <w:bookmarkEnd w:id="1230"/>
      <w:bookmarkEnd w:id="12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1843"/>
        <w:gridCol w:w="1843"/>
        <w:gridCol w:w="1843"/>
        <w:gridCol w:w="185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2,279,145.69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1,649,574.87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3,928,720.56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1,649,574.87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1,717,994.87</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w:t>
            </w:r>
          </w:p>
        </w:tc>
      </w:tr>
    </w:tbl>
    <w:p>
      <w:pPr>
        <w:spacing w:lineRule="exact" w:line="1"/>
        <w:rPr>
          <w:sz w:val="2"/>
          <w:szCs w:val="2"/>
        </w:rPr>
      </w:pPr>
      <w:r>
        <w:br w:type="page"/>
      </w:r>
    </w:p>
    <w:tbl>
      <w:tblPr>
        <w:tblOverlap w:val="never"/>
        <w:jc w:val="center"/>
        <w:tblLayout w:type="fixed"/>
      </w:tblPr>
      <w:tblGrid>
        <w:gridCol w:w="2213"/>
        <w:gridCol w:w="1843"/>
        <w:gridCol w:w="1843"/>
        <w:gridCol w:w="1843"/>
        <w:gridCol w:w="1877"/>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158,458.60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2,041,067.09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2,041,067.09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593,530.38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805,994.20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1,399,524.58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109,994.96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7,333.56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79,705.28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502,942.51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1,202,490.78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1,685,615.31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2,529,195.98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1,607,999.91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3,866.44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78,753.32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1,538,124.58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838,576.31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1,685,615.31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2,529,195.98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专利权及专有技术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1,607,999.91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3,866.44</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104,911.16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78,753.32</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1,538,124.58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838,576.31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805,994.20</w:t>
      </w:r>
      <w:r>
        <w:rPr>
          <w:color w:val="000000"/>
          <w:spacing w:val="0"/>
          <w:w w:val="100"/>
          <w:position w:val="0"/>
        </w:rPr>
        <w:t>元。</w:t>
      </w:r>
    </w:p>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32"/>
      <w:bookmarkEnd w:id="1233"/>
      <w:bookmarkEnd w:id="12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8"/>
        <w:gridCol w:w="1589"/>
        <w:gridCol w:w="1589"/>
        <w:gridCol w:w="1594"/>
        <w:gridCol w:w="1603"/>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计入当期损益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确认为无形资产</w:t>
            </w: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11,652,706.64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4,656,049.55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1,639,924.87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5,356,732.22</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11,652,706.64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4,656,049.55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1,639,924.87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5,356,732.22</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45.97%</w:t>
      </w:r>
      <w:r>
        <w:rPr>
          <w:color w:val="000000"/>
          <w:spacing w:val="0"/>
          <w:w w:val="100"/>
          <w:position w:val="0"/>
        </w:rPr>
        <w:t>。</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65.22%</w:t>
      </w:r>
      <w:r>
        <w:rPr>
          <w:color w:val="000000"/>
          <w:spacing w:val="0"/>
          <w:w w:val="100"/>
          <w:position w:val="0"/>
        </w:rPr>
        <w:t>。</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0"/>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235"/>
      <w:bookmarkEnd w:id="1236"/>
      <w:bookmarkEnd w:id="1238"/>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44"/>
        <w:gridCol w:w="1459"/>
        <w:gridCol w:w="1459"/>
        <w:gridCol w:w="1459"/>
        <w:gridCol w:w="1464"/>
        <w:gridCol w:w="1210"/>
      </w:tblGrid>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被投资单位名称或形成商誉的 事项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期末减值准备</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说明商誉的减值测试方法和减值准备计提方法</w:t>
      </w:r>
    </w:p>
    <w:p>
      <w:pPr>
        <w:pStyle w:val="Style30"/>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39"/>
      <w:bookmarkEnd w:id="1240"/>
      <w:bookmarkEnd w:id="12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8"/>
        <w:gridCol w:w="1368"/>
        <w:gridCol w:w="1363"/>
        <w:gridCol w:w="1378"/>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其他减少的原因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3,921,788.34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686,895.25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1,154,528.99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3,454,154.60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一</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3,921,788.34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686,895.25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1,154,528.99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3,454,154.60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0"/>
        <w:keepNext/>
        <w:keepLines/>
        <w:widowControl w:val="0"/>
        <w:shd w:val="clear" w:color="auto" w:fill="auto"/>
        <w:bidi w:val="0"/>
        <w:spacing w:before="0" w:after="36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43"/>
      <w:bookmarkEnd w:id="1244"/>
      <w:bookmarkEnd w:id="1246"/>
    </w:p>
    <w:p>
      <w:pPr>
        <w:pStyle w:val="Style39"/>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47"/>
      <w:bookmarkEnd w:id="1248"/>
      <w:bookmarkEnd w:id="1249"/>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739"/>
        <w:gridCol w:w="2923"/>
        <w:gridCol w:w="293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371,709.96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163,619.90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136,969.08</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31,298.79</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426,459.75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331,887.77</w:t>
            </w:r>
          </w:p>
        </w:tc>
      </w:tr>
      <w:tr>
        <w:trPr>
          <w:trHeight w:val="413" w:hRule="exact"/>
        </w:trPr>
        <w:tc>
          <w:tcPr>
            <w:gridSpan w:val="3"/>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未确认递延所得税资产明细</w:t>
      </w:r>
    </w:p>
    <w:p>
      <w:pPr>
        <w:widowControl w:val="0"/>
        <w:spacing w:after="99" w:line="1" w:lineRule="exact"/>
      </w:pP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739"/>
        <w:gridCol w:w="2923"/>
        <w:gridCol w:w="293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7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1,351.25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2,833,846.66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2,835,197.91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011"/>
        <w:gridCol w:w="2261"/>
        <w:gridCol w:w="1992"/>
        <w:gridCol w:w="3331"/>
      </w:tblGrid>
      <w:tr>
        <w:trPr>
          <w:trHeight w:val="41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pStyle w:val="Style25"/>
        <w:keepNext w:val="0"/>
        <w:keepLines w:val="0"/>
        <w:widowControl w:val="0"/>
        <w:shd w:val="clear" w:color="auto" w:fill="auto"/>
        <w:tabs>
          <w:tab w:pos="6074" w:val="left"/>
        </w:tabs>
        <w:bidi w:val="0"/>
        <w:spacing w:before="0" w:after="220" w:line="389" w:lineRule="exact"/>
        <w:ind w:left="1740" w:right="0" w:firstLine="7100"/>
        <w:jc w:val="left"/>
      </w:pPr>
      <w:r>
        <w:rPr>
          <w:color w:val="000000"/>
          <w:spacing w:val="0"/>
          <w:w w:val="100"/>
          <w:position w:val="0"/>
        </w:rPr>
        <w:t>单位：元 项目</w:t>
        <w:tab/>
        <w:t>暂时性差异金额</w:t>
      </w:r>
      <w:r>
        <w:br w:type="page"/>
      </w:r>
    </w:p>
    <w:tbl>
      <w:tblPr>
        <w:tblOverlap w:val="never"/>
        <w:jc w:val="center"/>
        <w:tblLayout w:type="fixed"/>
      </w:tblPr>
      <w:tblGrid>
        <w:gridCol w:w="3869"/>
        <w:gridCol w:w="2928"/>
        <w:gridCol w:w="2798"/>
      </w:tblGrid>
      <w:tr>
        <w:trPr>
          <w:trHeight w:val="403"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r>
      <w:tr>
        <w:trPr>
          <w:trHeight w:val="403" w:hRule="exact"/>
        </w:trPr>
        <w:tc>
          <w:tcPr>
            <w:gridSpan w:val="3"/>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2,446,269.91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238,350.82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2,684,620.73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50"/>
      <w:bookmarkEnd w:id="1251"/>
      <w:bookmarkEnd w:id="1252"/>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1613"/>
        <w:gridCol w:w="1627"/>
        <w:gridCol w:w="1627"/>
        <w:gridCol w:w="1632"/>
      </w:tblGrid>
      <w:tr>
        <w:trPr>
          <w:trHeight w:val="10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报告期末互抵后的 递延所得税资产或 负债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报告期初互抵后的</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递延所得税资产或</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报告期初互抵后的 可抵扣或应纳税暂 时性差异</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426,459.75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331,887.77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递延所得税资产和递延所得税负债互抵明细</w:t>
      </w:r>
    </w:p>
    <w:p>
      <w:pPr>
        <w:pStyle w:val="Style30"/>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53"/>
      <w:bookmarkEnd w:id="1254"/>
      <w:bookmarkEnd w:id="12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526"/>
        <w:gridCol w:w="1531"/>
        <w:gridCol w:w="1397"/>
        <w:gridCol w:w="1392"/>
        <w:gridCol w:w="1469"/>
      </w:tblGrid>
      <w:tr>
        <w:trPr>
          <w:trHeight w:val="41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398" w:hRule="exact"/>
        </w:trPr>
        <w:tc>
          <w:tcPr>
            <w:vMerge/>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转回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tcBorders>
            <w:shd w:val="clear" w:color="auto" w:fill="D4D4D4"/>
            <w:vAlign w:val="center"/>
          </w:tcPr>
          <w:p>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963,352.95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1,333,804.03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2,293,610.92</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123,358.37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154,010.24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1,086,711.32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1,364,455.90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3,546.06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2,447,621.16</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0"/>
        <w:keepNext/>
        <w:keepLines/>
        <w:widowControl w:val="0"/>
        <w:shd w:val="clear" w:color="auto" w:fill="auto"/>
        <w:bidi w:val="0"/>
        <w:spacing w:before="0" w:after="36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57"/>
      <w:bookmarkEnd w:id="1258"/>
      <w:bookmarkEnd w:id="1260"/>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595"/>
        <w:gridCol w:w="2933"/>
        <w:gridCol w:w="3067"/>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pStyle w:val="Style25"/>
        <w:keepNext w:val="0"/>
        <w:keepLines w:val="0"/>
        <w:widowControl w:val="0"/>
        <w:shd w:val="clear" w:color="auto" w:fill="auto"/>
        <w:bidi w:val="0"/>
        <w:spacing w:before="0" w:after="340" w:line="315"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日，本公司与杨博智、杨林、王志强以及落地创意签订了《股权转让与增资协议》，本公司以现金</w:t>
      </w:r>
      <w:r>
        <w:rPr>
          <w:rFonts w:ascii="Times New Roman" w:eastAsia="Times New Roman" w:hAnsi="Times New Roman" w:cs="Times New Roman"/>
          <w:color w:val="000000"/>
          <w:spacing w:val="0"/>
          <w:w w:val="100"/>
          <w:position w:val="0"/>
        </w:rPr>
        <w:t xml:space="preserve">600 </w:t>
      </w:r>
      <w:r>
        <w:rPr>
          <w:color w:val="000000"/>
          <w:spacing w:val="0"/>
          <w:w w:val="100"/>
          <w:position w:val="0"/>
        </w:rPr>
        <w:t>万元受让落地创意</w:t>
      </w:r>
      <w:r>
        <w:rPr>
          <w:rFonts w:ascii="Times New Roman" w:eastAsia="Times New Roman" w:hAnsi="Times New Roman" w:cs="Times New Roman"/>
          <w:color w:val="000000"/>
          <w:spacing w:val="0"/>
          <w:w w:val="100"/>
          <w:position w:val="0"/>
        </w:rPr>
        <w:t>1/3</w:t>
      </w:r>
      <w:r>
        <w:rPr>
          <w:color w:val="000000"/>
          <w:spacing w:val="0"/>
          <w:w w:val="100"/>
          <w:position w:val="0"/>
        </w:rPr>
        <w:t>的股权，并以现金</w:t>
      </w:r>
      <w:r>
        <w:rPr>
          <w:rFonts w:ascii="Times New Roman" w:eastAsia="Times New Roman" w:hAnsi="Times New Roman" w:cs="Times New Roman"/>
          <w:color w:val="000000"/>
          <w:spacing w:val="0"/>
          <w:w w:val="100"/>
          <w:position w:val="0"/>
        </w:rPr>
        <w:t>900</w:t>
      </w:r>
      <w:r>
        <w:rPr>
          <w:color w:val="000000"/>
          <w:spacing w:val="0"/>
          <w:w w:val="100"/>
          <w:position w:val="0"/>
        </w:rPr>
        <w:t>万元对落地创意增资，增资完成后，公司合计持有武汉落地</w:t>
      </w:r>
      <w:r>
        <w:rPr>
          <w:rFonts w:ascii="Times New Roman" w:eastAsia="Times New Roman" w:hAnsi="Times New Roman" w:cs="Times New Roman"/>
          <w:color w:val="000000"/>
          <w:spacing w:val="0"/>
          <w:w w:val="100"/>
          <w:position w:val="0"/>
        </w:rPr>
        <w:t>60%</w:t>
      </w:r>
      <w:r>
        <w:rPr>
          <w:color w:val="000000"/>
          <w:spacing w:val="0"/>
          <w:w w:val="100"/>
          <w:position w:val="0"/>
        </w:rPr>
        <w:t>的股权。公司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月支付了 </w:t>
      </w:r>
      <w:r>
        <w:rPr>
          <w:rFonts w:ascii="Times New Roman" w:eastAsia="Times New Roman" w:hAnsi="Times New Roman" w:cs="Times New Roman"/>
          <w:color w:val="000000"/>
          <w:spacing w:val="0"/>
          <w:w w:val="100"/>
          <w:position w:val="0"/>
        </w:rPr>
        <w:t>900</w:t>
      </w:r>
      <w:r>
        <w:rPr>
          <w:color w:val="000000"/>
          <w:spacing w:val="0"/>
          <w:w w:val="100"/>
          <w:position w:val="0"/>
        </w:rPr>
        <w:t>万元增资款，于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月支付了 </w:t>
      </w:r>
      <w:r>
        <w:rPr>
          <w:rFonts w:ascii="Times New Roman" w:eastAsia="Times New Roman" w:hAnsi="Times New Roman" w:cs="Times New Roman"/>
          <w:color w:val="000000"/>
          <w:spacing w:val="0"/>
          <w:w w:val="100"/>
          <w:position w:val="0"/>
        </w:rPr>
        <w:t>400</w:t>
      </w:r>
      <w:r>
        <w:rPr>
          <w:color w:val="000000"/>
          <w:spacing w:val="0"/>
          <w:w w:val="100"/>
          <w:position w:val="0"/>
        </w:rPr>
        <w:t>万元股权转让款，剩余</w:t>
      </w:r>
      <w:r>
        <w:rPr>
          <w:rFonts w:ascii="Times New Roman" w:eastAsia="Times New Roman" w:hAnsi="Times New Roman" w:cs="Times New Roman"/>
          <w:color w:val="000000"/>
          <w:spacing w:val="0"/>
          <w:w w:val="100"/>
          <w:position w:val="0"/>
        </w:rPr>
        <w:t>200</w:t>
      </w:r>
      <w:r>
        <w:rPr>
          <w:color w:val="000000"/>
          <w:spacing w:val="0"/>
          <w:w w:val="100"/>
          <w:position w:val="0"/>
        </w:rPr>
        <w:t>万元于协议签订生效后第二 个会计年度完成后</w:t>
      </w:r>
      <w:r>
        <w:rPr>
          <w:rFonts w:ascii="Times New Roman" w:eastAsia="Times New Roman" w:hAnsi="Times New Roman" w:cs="Times New Roman"/>
          <w:color w:val="000000"/>
          <w:spacing w:val="0"/>
          <w:w w:val="100"/>
          <w:position w:val="0"/>
        </w:rPr>
        <w:t>60</w:t>
      </w:r>
      <w:r>
        <w:rPr>
          <w:color w:val="000000"/>
          <w:spacing w:val="0"/>
          <w:w w:val="100"/>
          <w:position w:val="0"/>
        </w:rPr>
        <w:t>日内根据协议约定业绩完成情况结算。</w:t>
      </w:r>
    </w:p>
    <w:p>
      <w:pPr>
        <w:pStyle w:val="Style30"/>
        <w:keepNext/>
        <w:keepLines/>
        <w:widowControl w:val="0"/>
        <w:shd w:val="clear" w:color="auto" w:fill="auto"/>
        <w:tabs>
          <w:tab w:pos="478" w:val="left"/>
        </w:tabs>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9</w:t>
      </w:r>
      <w:r>
        <w:rPr>
          <w:color w:val="000000"/>
          <w:spacing w:val="0"/>
          <w:w w:val="100"/>
          <w:position w:val="0"/>
        </w:rPr>
        <w:t>、</w:t>
        <w:tab/>
        <w:t>短期借款</w:t>
      </w:r>
      <w:bookmarkEnd w:id="1261"/>
      <w:bookmarkEnd w:id="1262"/>
      <w:bookmarkEnd w:id="1264"/>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478" w:val="left"/>
        </w:tabs>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0</w:t>
      </w:r>
      <w:r>
        <w:rPr>
          <w:color w:val="000000"/>
          <w:spacing w:val="0"/>
          <w:w w:val="100"/>
          <w:position w:val="0"/>
        </w:rPr>
        <w:t>、</w:t>
        <w:tab/>
        <w:t>交易性金融负债</w:t>
      </w:r>
      <w:bookmarkEnd w:id="1265"/>
      <w:bookmarkEnd w:id="1266"/>
      <w:bookmarkEnd w:id="1268"/>
    </w:p>
    <w:p>
      <w:pPr>
        <w:pStyle w:val="Style30"/>
        <w:keepNext/>
        <w:keepLines/>
        <w:widowControl w:val="0"/>
        <w:shd w:val="clear" w:color="auto" w:fill="auto"/>
        <w:tabs>
          <w:tab w:pos="478" w:val="left"/>
        </w:tabs>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269"/>
      <w:bookmarkEnd w:id="1270"/>
      <w:bookmarkEnd w:id="127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0"/>
        <w:gridCol w:w="2938"/>
        <w:gridCol w:w="3067"/>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4,716,982.55</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1,907,271.00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4,716,982.55</w:t>
            </w:r>
          </w:p>
        </w:tc>
      </w:tr>
    </w:tbl>
    <w:p>
      <w:pPr>
        <w:pStyle w:val="Style25"/>
        <w:keepNext w:val="0"/>
        <w:keepLines w:val="0"/>
        <w:widowControl w:val="0"/>
        <w:shd w:val="clear" w:color="auto" w:fill="auto"/>
        <w:bidi w:val="0"/>
        <w:spacing w:before="0" w:after="340" w:line="365"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1,907,271.00</w:t>
      </w:r>
      <w:r>
        <w:rPr>
          <w:color w:val="000000"/>
          <w:spacing w:val="0"/>
          <w:w w:val="100"/>
          <w:position w:val="0"/>
        </w:rPr>
        <w:t>元。 应付票据的说明</w:t>
      </w:r>
    </w:p>
    <w:p>
      <w:pPr>
        <w:pStyle w:val="Style30"/>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73"/>
      <w:bookmarkEnd w:id="1274"/>
      <w:bookmarkEnd w:id="1276"/>
    </w:p>
    <w:p>
      <w:pPr>
        <w:pStyle w:val="Style39"/>
        <w:keepNext/>
        <w:keepLines/>
        <w:widowControl w:val="0"/>
        <w:shd w:val="clear" w:color="auto" w:fill="auto"/>
        <w:bidi w:val="0"/>
        <w:spacing w:before="0" w:after="34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77"/>
      <w:bookmarkEnd w:id="1278"/>
      <w:bookmarkEnd w:id="1279"/>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600"/>
        <w:gridCol w:w="2928"/>
        <w:gridCol w:w="3067"/>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23,235,876.03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14,420,222.98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450,700.26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191,504.12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167,859.68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23,757,259.19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14,779,586.78</w:t>
            </w:r>
          </w:p>
        </w:tc>
      </w:tr>
    </w:tbl>
    <w:p>
      <w:pPr>
        <w:widowControl w:val="0"/>
        <w:spacing w:after="339" w:line="1" w:lineRule="exact"/>
      </w:pPr>
    </w:p>
    <w:p>
      <w:pPr>
        <w:pStyle w:val="Style39"/>
        <w:keepNext/>
        <w:keepLines/>
        <w:widowControl w:val="0"/>
        <w:shd w:val="clear" w:color="auto" w:fill="auto"/>
        <w:tabs>
          <w:tab w:pos="488" w:val="left"/>
        </w:tabs>
        <w:bidi w:val="0"/>
        <w:spacing w:before="0" w:after="34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w:t>
        <w:tab/>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80"/>
      <w:bookmarkEnd w:id="1281"/>
      <w:bookmarkEnd w:id="1283"/>
    </w:p>
    <w:p>
      <w:pPr>
        <w:pStyle w:val="Style39"/>
        <w:keepNext/>
        <w:keepLines/>
        <w:widowControl w:val="0"/>
        <w:shd w:val="clear" w:color="auto" w:fill="auto"/>
        <w:tabs>
          <w:tab w:pos="488" w:val="left"/>
        </w:tabs>
        <w:bidi w:val="0"/>
        <w:spacing w:before="0" w:after="34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284"/>
      <w:bookmarkEnd w:id="1285"/>
      <w:bookmarkEnd w:id="1287"/>
    </w:p>
    <w:p>
      <w:pPr>
        <w:pStyle w:val="Style30"/>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288"/>
      <w:bookmarkEnd w:id="1289"/>
      <w:bookmarkEnd w:id="1291"/>
    </w:p>
    <w:p>
      <w:pPr>
        <w:pStyle w:val="Style39"/>
        <w:keepNext/>
        <w:keepLines/>
        <w:widowControl w:val="0"/>
        <w:shd w:val="clear" w:color="auto" w:fill="auto"/>
        <w:bidi w:val="0"/>
        <w:spacing w:before="0" w:after="34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92"/>
      <w:bookmarkEnd w:id="1293"/>
      <w:bookmarkEnd w:id="12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9"/>
        <w:gridCol w:w="2794"/>
        <w:gridCol w:w="293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20,013,630.84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12,213,420.17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900,427.51</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122,657.49</w:t>
            </w:r>
          </w:p>
        </w:tc>
      </w:tr>
    </w:tbl>
    <w:p>
      <w:pPr>
        <w:spacing w:lineRule="exact" w:line="1"/>
        <w:rPr>
          <w:sz w:val="2"/>
          <w:szCs w:val="2"/>
        </w:rPr>
      </w:pPr>
      <w:r>
        <w:br w:type="page"/>
      </w:r>
    </w:p>
    <w:tbl>
      <w:tblPr>
        <w:tblOverlap w:val="never"/>
        <w:jc w:val="center"/>
        <w:tblLayout w:type="fixed"/>
      </w:tblPr>
      <w:tblGrid>
        <w:gridCol w:w="3869"/>
        <w:gridCol w:w="2794"/>
        <w:gridCol w:w="2952"/>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20,578,170.84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13,347,675.17</w:t>
            </w:r>
          </w:p>
        </w:tc>
      </w:tr>
    </w:tbl>
    <w:p>
      <w:pPr>
        <w:widowControl w:val="0"/>
        <w:spacing w:after="339" w:line="1" w:lineRule="exact"/>
      </w:pPr>
    </w:p>
    <w:p>
      <w:pPr>
        <w:pStyle w:val="Style39"/>
        <w:keepNext/>
        <w:keepLines/>
        <w:widowControl w:val="0"/>
        <w:numPr>
          <w:ilvl w:val="0"/>
          <w:numId w:val="73"/>
        </w:numPr>
        <w:shd w:val="clear" w:color="auto" w:fill="auto"/>
        <w:tabs>
          <w:tab w:pos="488" w:val="left"/>
        </w:tabs>
        <w:bidi w:val="0"/>
        <w:spacing w:before="0" w:after="34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95"/>
      <w:bookmarkEnd w:id="1296"/>
      <w:bookmarkEnd w:id="1298"/>
    </w:p>
    <w:p>
      <w:pPr>
        <w:pStyle w:val="Style39"/>
        <w:keepNext/>
        <w:keepLines/>
        <w:widowControl w:val="0"/>
        <w:numPr>
          <w:ilvl w:val="0"/>
          <w:numId w:val="73"/>
        </w:numPr>
        <w:shd w:val="clear" w:color="auto" w:fill="auto"/>
        <w:tabs>
          <w:tab w:pos="488" w:val="left"/>
        </w:tabs>
        <w:bidi w:val="0"/>
        <w:spacing w:before="0" w:after="340" w:line="240"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账龄超过一年的大额预收账款情况的说明</w:t>
      </w:r>
      <w:bookmarkEnd w:id="1299"/>
      <w:bookmarkEnd w:id="1300"/>
      <w:bookmarkEnd w:id="1302"/>
    </w:p>
    <w:p>
      <w:pPr>
        <w:pStyle w:val="Style30"/>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03"/>
      <w:bookmarkEnd w:id="1304"/>
      <w:bookmarkEnd w:id="13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862"/>
        <w:gridCol w:w="1992"/>
        <w:gridCol w:w="2256"/>
        <w:gridCol w:w="187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期末账面余额</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一、工资、奖金、津 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4,203,850.00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30,602,407.04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26,654,807.00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8,151,450.04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384,634.16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384,634.16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5,097,051.21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5,097,051.21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1,229,677.72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1,229,677.72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3,316,520.33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3,316,520.33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347,016.99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347,016.99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115,172.41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115,172.41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88,663.76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88,663.76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997,717.32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915,656.78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82,060.54</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89,555.72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115,680.16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4,229,974.44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37,171,365.45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33,167,829.31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8,233,510.58</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89,555.72</w:t>
      </w:r>
      <w:r>
        <w:rPr>
          <w:color w:val="000000"/>
          <w:spacing w:val="0"/>
          <w:w w:val="100"/>
          <w:position w:val="0"/>
        </w:rPr>
        <w:t>元，非货币性福利金额元，因解除劳动关系给予补偿元。</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应付职工薪酬预计发放时间、金额等安排</w:t>
      </w:r>
    </w:p>
    <w:p>
      <w:pPr>
        <w:pStyle w:val="Style30"/>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07"/>
      <w:bookmarkEnd w:id="1308"/>
      <w:bookmarkEnd w:id="13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8"/>
        <w:gridCol w:w="2789"/>
        <w:gridCol w:w="266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18,117.03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34,871.81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18,576.61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29,827.79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20,053.66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545,191.44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1,020,034.04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492,362.42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155,664.16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291,445.70</w:t>
            </w:r>
          </w:p>
        </w:tc>
      </w:tr>
    </w:tbl>
    <w:p>
      <w:pPr>
        <w:spacing w:lineRule="exact" w:line="1"/>
        <w:rPr>
          <w:sz w:val="2"/>
          <w:szCs w:val="2"/>
        </w:rPr>
      </w:pPr>
      <w:r>
        <w:br w:type="page"/>
      </w:r>
    </w:p>
    <w:tbl>
      <w:tblPr>
        <w:tblOverlap w:val="never"/>
        <w:jc w:val="center"/>
        <w:tblLayout w:type="fixed"/>
      </w:tblPr>
      <w:tblGrid>
        <w:gridCol w:w="4138"/>
        <w:gridCol w:w="2789"/>
        <w:gridCol w:w="2693"/>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6,345.60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233,496.24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437,168.55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156,598.00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1,038.85</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1,654,812.99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1,810,958.21</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0"/>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11"/>
      <w:bookmarkEnd w:id="1312"/>
      <w:bookmarkEnd w:id="13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8"/>
        <w:gridCol w:w="2789"/>
        <w:gridCol w:w="266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r>
              <w:rPr>
                <w:color w:val="000000"/>
                <w:spacing w:val="0"/>
                <w:w w:val="100"/>
                <w:position w:val="0"/>
              </w:rPr>
              <w:t>2012</w:t>
            </w:r>
            <w:r>
              <w:rPr>
                <w:rFonts w:ascii="SimSun" w:eastAsia="SimSun" w:hAnsi="SimSun" w:cs="SimSun"/>
                <w:color w:val="000000"/>
                <w:spacing w:val="0"/>
                <w:w w:val="100"/>
                <w:position w:val="0"/>
              </w:rPr>
              <w:t>年度第一期集合票据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p>
    <w:p>
      <w:pPr>
        <w:widowControl w:val="0"/>
        <w:spacing w:after="119" w:line="1" w:lineRule="exact"/>
      </w:pPr>
    </w:p>
    <w:p>
      <w:pPr>
        <w:pStyle w:val="Style36"/>
        <w:keepNext w:val="0"/>
        <w:keepLines w:val="0"/>
        <w:widowControl w:val="0"/>
        <w:shd w:val="clear" w:color="auto" w:fill="auto"/>
        <w:bidi w:val="0"/>
        <w:spacing w:before="0" w:after="300" w:line="310" w:lineRule="exact"/>
        <w:ind w:left="0" w:right="0" w:firstLine="5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年本公司联合武汉精测电子技术有限公司以及武汉盛帆电子股份有限公司发行《武汉市科技型 中小企业</w:t>
      </w:r>
      <w:r>
        <w:rPr>
          <w:rFonts w:ascii="Times New Roman" w:eastAsia="Times New Roman" w:hAnsi="Times New Roman" w:cs="Times New Roman"/>
          <w:color w:val="000000"/>
          <w:spacing w:val="0"/>
          <w:w w:val="100"/>
          <w:position w:val="0"/>
        </w:rPr>
        <w:t>2012</w:t>
      </w:r>
      <w:r>
        <w:rPr>
          <w:color w:val="000000"/>
          <w:spacing w:val="0"/>
          <w:w w:val="100"/>
          <w:position w:val="0"/>
        </w:rPr>
        <w:t>年度第一期集合票据（科技之春）》，票面金额</w:t>
      </w:r>
      <w:r>
        <w:rPr>
          <w:rFonts w:ascii="Times New Roman" w:eastAsia="Times New Roman" w:hAnsi="Times New Roman" w:cs="Times New Roman"/>
          <w:color w:val="000000"/>
          <w:spacing w:val="0"/>
          <w:w w:val="100"/>
          <w:position w:val="0"/>
        </w:rPr>
        <w:t>6000</w:t>
      </w:r>
      <w:r>
        <w:rPr>
          <w:color w:val="000000"/>
          <w:spacing w:val="0"/>
          <w:w w:val="100"/>
          <w:position w:val="0"/>
        </w:rPr>
        <w:t>万元，票面利率</w:t>
      </w:r>
      <w:r>
        <w:rPr>
          <w:rFonts w:ascii="Times New Roman" w:eastAsia="Times New Roman" w:hAnsi="Times New Roman" w:cs="Times New Roman"/>
          <w:color w:val="000000"/>
          <w:spacing w:val="0"/>
          <w:w w:val="100"/>
          <w:position w:val="0"/>
        </w:rPr>
        <w:t>6.5%</w:t>
      </w:r>
      <w:r>
        <w:rPr>
          <w:color w:val="000000"/>
          <w:spacing w:val="0"/>
          <w:w w:val="100"/>
          <w:position w:val="0"/>
        </w:rPr>
        <w:t>，根据计息期限， 本期应计提</w:t>
      </w:r>
      <w:r>
        <w:rPr>
          <w:rFonts w:ascii="Times New Roman" w:eastAsia="Times New Roman" w:hAnsi="Times New Roman" w:cs="Times New Roman"/>
          <w:color w:val="000000"/>
          <w:spacing w:val="0"/>
          <w:w w:val="100"/>
          <w:position w:val="0"/>
        </w:rPr>
        <w:t>12</w:t>
      </w:r>
      <w:r>
        <w:rPr>
          <w:color w:val="000000"/>
          <w:spacing w:val="0"/>
          <w:w w:val="100"/>
          <w:position w:val="0"/>
        </w:rPr>
        <w:t>个月利息共计</w:t>
      </w:r>
      <w:r>
        <w:rPr>
          <w:rFonts w:ascii="Times New Roman" w:eastAsia="Times New Roman" w:hAnsi="Times New Roman" w:cs="Times New Roman"/>
          <w:color w:val="000000"/>
          <w:spacing w:val="0"/>
          <w:w w:val="100"/>
          <w:position w:val="0"/>
        </w:rPr>
        <w:t>3,900,000.00</w:t>
      </w:r>
      <w:r>
        <w:rPr>
          <w:color w:val="000000"/>
          <w:spacing w:val="0"/>
          <w:w w:val="100"/>
          <w:position w:val="0"/>
        </w:rPr>
        <w:t>元，其中已支付上年利息</w:t>
      </w:r>
      <w:r>
        <w:rPr>
          <w:rFonts w:ascii="Times New Roman" w:eastAsia="Times New Roman" w:hAnsi="Times New Roman" w:cs="Times New Roman"/>
          <w:color w:val="000000"/>
          <w:spacing w:val="0"/>
          <w:w w:val="100"/>
          <w:position w:val="0"/>
        </w:rPr>
        <w:t>325,000.00</w:t>
      </w:r>
      <w:r>
        <w:rPr>
          <w:color w:val="000000"/>
          <w:spacing w:val="0"/>
          <w:w w:val="100"/>
          <w:position w:val="0"/>
        </w:rPr>
        <w:t>元、本年利息</w:t>
      </w:r>
      <w:r>
        <w:rPr>
          <w:rFonts w:ascii="Times New Roman" w:eastAsia="Times New Roman" w:hAnsi="Times New Roman" w:cs="Times New Roman"/>
          <w:color w:val="000000"/>
          <w:spacing w:val="0"/>
          <w:w w:val="100"/>
          <w:position w:val="0"/>
        </w:rPr>
        <w:t>3,575,000.00</w:t>
      </w:r>
      <w:r>
        <w:rPr>
          <w:color w:val="000000"/>
          <w:spacing w:val="0"/>
          <w:w w:val="100"/>
          <w:position w:val="0"/>
        </w:rPr>
        <w:t>元， 剩余</w:t>
      </w:r>
      <w:r>
        <w:rPr>
          <w:rFonts w:ascii="Times New Roman" w:eastAsia="Times New Roman" w:hAnsi="Times New Roman" w:cs="Times New Roman"/>
          <w:color w:val="000000"/>
          <w:spacing w:val="0"/>
          <w:w w:val="100"/>
          <w:position w:val="0"/>
        </w:rPr>
        <w:t>325,000.00</w:t>
      </w:r>
      <w:r>
        <w:rPr>
          <w:color w:val="000000"/>
          <w:spacing w:val="0"/>
          <w:w w:val="100"/>
          <w:position w:val="0"/>
        </w:rPr>
        <w:t>元未支付。</w:t>
      </w:r>
    </w:p>
    <w:p>
      <w:pPr>
        <w:pStyle w:val="Style30"/>
        <w:keepNext/>
        <w:keepLines/>
        <w:widowControl w:val="0"/>
        <w:shd w:val="clear" w:color="auto" w:fill="auto"/>
        <w:bidi w:val="0"/>
        <w:spacing w:before="0" w:after="360" w:line="310" w:lineRule="exact"/>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15"/>
      <w:bookmarkEnd w:id="1316"/>
      <w:bookmarkEnd w:id="1318"/>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808"/>
        <w:gridCol w:w="1992"/>
        <w:gridCol w:w="2126"/>
        <w:gridCol w:w="266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超过一年未支付原因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1,687,167.76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1,687,167.76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0"/>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19"/>
      <w:bookmarkEnd w:id="1320"/>
      <w:bookmarkEnd w:id="1322"/>
    </w:p>
    <w:p>
      <w:pPr>
        <w:pStyle w:val="Style39"/>
        <w:keepNext/>
        <w:keepLines/>
        <w:widowControl w:val="0"/>
        <w:shd w:val="clear" w:color="auto" w:fill="auto"/>
        <w:bidi w:val="0"/>
        <w:spacing w:before="0" w:line="240" w:lineRule="auto"/>
        <w:ind w:left="0" w:right="0" w:firstLine="14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23"/>
      <w:bookmarkEnd w:id="1324"/>
      <w:bookmarkEnd w:id="1325"/>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739"/>
        <w:gridCol w:w="3058"/>
        <w:gridCol w:w="279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385,004.24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1,128,102.45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186,750.00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18,623.54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598,029.24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1,173,000.99</w:t>
            </w:r>
          </w:p>
        </w:tc>
      </w:tr>
    </w:tbl>
    <w:p>
      <w:pPr>
        <w:pStyle w:val="Style39"/>
        <w:keepNext/>
        <w:keepLines/>
        <w:widowControl w:val="0"/>
        <w:numPr>
          <w:ilvl w:val="0"/>
          <w:numId w:val="75"/>
        </w:numPr>
        <w:shd w:val="clear" w:color="auto" w:fill="auto"/>
        <w:tabs>
          <w:tab w:pos="488" w:val="left"/>
        </w:tabs>
        <w:bidi w:val="0"/>
        <w:spacing w:before="0" w:after="34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26"/>
      <w:bookmarkEnd w:id="1327"/>
      <w:bookmarkEnd w:id="1329"/>
    </w:p>
    <w:p>
      <w:pPr>
        <w:pStyle w:val="Style39"/>
        <w:keepNext/>
        <w:keepLines/>
        <w:widowControl w:val="0"/>
        <w:numPr>
          <w:ilvl w:val="0"/>
          <w:numId w:val="75"/>
        </w:numPr>
        <w:shd w:val="clear" w:color="auto" w:fill="auto"/>
        <w:tabs>
          <w:tab w:pos="488" w:val="left"/>
        </w:tabs>
        <w:bidi w:val="0"/>
        <w:spacing w:before="0" w:after="34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账龄超过一年的大额其他应付款情况的说明</w:t>
      </w:r>
      <w:bookmarkEnd w:id="1330"/>
      <w:bookmarkEnd w:id="1331"/>
      <w:bookmarkEnd w:id="1333"/>
    </w:p>
    <w:p>
      <w:pPr>
        <w:pStyle w:val="Style39"/>
        <w:keepNext/>
        <w:keepLines/>
        <w:widowControl w:val="0"/>
        <w:numPr>
          <w:ilvl w:val="0"/>
          <w:numId w:val="75"/>
        </w:numPr>
        <w:shd w:val="clear" w:color="auto" w:fill="auto"/>
        <w:tabs>
          <w:tab w:pos="488" w:val="left"/>
        </w:tabs>
        <w:bidi w:val="0"/>
        <w:spacing w:before="0" w:after="34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金额较大的其他应付款说明内容</w:t>
      </w:r>
      <w:bookmarkEnd w:id="1334"/>
      <w:bookmarkEnd w:id="1335"/>
      <w:bookmarkEnd w:id="1337"/>
    </w:p>
    <w:p>
      <w:pPr>
        <w:pStyle w:val="Style30"/>
        <w:keepNext/>
        <w:keepLines/>
        <w:widowControl w:val="0"/>
        <w:shd w:val="clear" w:color="auto" w:fill="auto"/>
        <w:tabs>
          <w:tab w:pos="478" w:val="left"/>
        </w:tabs>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338"/>
      <w:bookmarkEnd w:id="1339"/>
      <w:bookmarkEnd w:id="1341"/>
    </w:p>
    <w:p>
      <w:pPr>
        <w:pStyle w:val="Style30"/>
        <w:keepNext/>
        <w:keepLines/>
        <w:widowControl w:val="0"/>
        <w:shd w:val="clear" w:color="auto" w:fill="auto"/>
        <w:tabs>
          <w:tab w:pos="478" w:val="left"/>
        </w:tabs>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342"/>
      <w:bookmarkEnd w:id="1343"/>
      <w:bookmarkEnd w:id="1345"/>
    </w:p>
    <w:p>
      <w:pPr>
        <w:pStyle w:val="Style39"/>
        <w:keepNext/>
        <w:keepLines/>
        <w:widowControl w:val="0"/>
        <w:numPr>
          <w:ilvl w:val="0"/>
          <w:numId w:val="77"/>
        </w:numPr>
        <w:shd w:val="clear" w:color="auto" w:fill="auto"/>
        <w:tabs>
          <w:tab w:pos="488" w:val="left"/>
        </w:tabs>
        <w:bidi w:val="0"/>
        <w:spacing w:before="0" w:after="34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一年内到期的非流动负债情况</w:t>
      </w:r>
      <w:bookmarkEnd w:id="1346"/>
      <w:bookmarkEnd w:id="1347"/>
      <w:bookmarkEnd w:id="1349"/>
    </w:p>
    <w:p>
      <w:pPr>
        <w:pStyle w:val="Style39"/>
        <w:keepNext/>
        <w:keepLines/>
        <w:widowControl w:val="0"/>
        <w:numPr>
          <w:ilvl w:val="0"/>
          <w:numId w:val="77"/>
        </w:numPr>
        <w:shd w:val="clear" w:color="auto" w:fill="auto"/>
        <w:tabs>
          <w:tab w:pos="488" w:val="left"/>
        </w:tabs>
        <w:bidi w:val="0"/>
        <w:spacing w:before="0" w:after="34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一年内到期的长期借款</w:t>
      </w:r>
      <w:bookmarkEnd w:id="1350"/>
      <w:bookmarkEnd w:id="1351"/>
      <w:bookmarkEnd w:id="1353"/>
    </w:p>
    <w:p>
      <w:pPr>
        <w:pStyle w:val="Style39"/>
        <w:keepNext/>
        <w:keepLines/>
        <w:widowControl w:val="0"/>
        <w:numPr>
          <w:ilvl w:val="0"/>
          <w:numId w:val="77"/>
        </w:numPr>
        <w:shd w:val="clear" w:color="auto" w:fill="auto"/>
        <w:tabs>
          <w:tab w:pos="488" w:val="left"/>
        </w:tabs>
        <w:bidi w:val="0"/>
        <w:spacing w:before="0" w:after="34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一年内到期的应付债券</w:t>
      </w:r>
      <w:bookmarkEnd w:id="1354"/>
      <w:bookmarkEnd w:id="1355"/>
      <w:bookmarkEnd w:id="1357"/>
    </w:p>
    <w:p>
      <w:pPr>
        <w:pStyle w:val="Style39"/>
        <w:keepNext/>
        <w:keepLines/>
        <w:widowControl w:val="0"/>
        <w:numPr>
          <w:ilvl w:val="0"/>
          <w:numId w:val="77"/>
        </w:numPr>
        <w:shd w:val="clear" w:color="auto" w:fill="auto"/>
        <w:tabs>
          <w:tab w:pos="493" w:val="left"/>
        </w:tabs>
        <w:bidi w:val="0"/>
        <w:spacing w:before="0" w:after="34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一年内到期的长期应付款</w:t>
      </w:r>
      <w:bookmarkEnd w:id="1358"/>
      <w:bookmarkEnd w:id="1359"/>
      <w:bookmarkEnd w:id="1361"/>
    </w:p>
    <w:p>
      <w:pPr>
        <w:pStyle w:val="Style30"/>
        <w:keepNext/>
        <w:keepLines/>
        <w:widowControl w:val="0"/>
        <w:shd w:val="clear" w:color="auto" w:fill="auto"/>
        <w:tabs>
          <w:tab w:pos="478" w:val="left"/>
        </w:tabs>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362"/>
      <w:bookmarkEnd w:id="1363"/>
      <w:bookmarkEnd w:id="1365"/>
    </w:p>
    <w:p>
      <w:pPr>
        <w:pStyle w:val="Style30"/>
        <w:keepNext/>
        <w:keepLines/>
        <w:widowControl w:val="0"/>
        <w:shd w:val="clear" w:color="auto" w:fill="auto"/>
        <w:tabs>
          <w:tab w:pos="478"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w:t>
        <w:tab/>
        <w:t>长期借款</w:t>
      </w:r>
      <w:bookmarkEnd w:id="1366"/>
      <w:bookmarkEnd w:id="1367"/>
      <w:bookmarkEnd w:id="1369"/>
    </w:p>
    <w:p>
      <w:pPr>
        <w:pStyle w:val="Style39"/>
        <w:keepNext/>
        <w:keepLines/>
        <w:widowControl w:val="0"/>
        <w:numPr>
          <w:ilvl w:val="0"/>
          <w:numId w:val="79"/>
        </w:numPr>
        <w:shd w:val="clear" w:color="auto" w:fill="auto"/>
        <w:tabs>
          <w:tab w:pos="488" w:val="left"/>
        </w:tabs>
        <w:bidi w:val="0"/>
        <w:spacing w:before="0" w:after="34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长期借款分类</w:t>
      </w:r>
      <w:bookmarkEnd w:id="1370"/>
      <w:bookmarkEnd w:id="1371"/>
      <w:bookmarkEnd w:id="1373"/>
    </w:p>
    <w:p>
      <w:pPr>
        <w:pStyle w:val="Style39"/>
        <w:keepNext/>
        <w:keepLines/>
        <w:widowControl w:val="0"/>
        <w:numPr>
          <w:ilvl w:val="0"/>
          <w:numId w:val="79"/>
        </w:numPr>
        <w:shd w:val="clear" w:color="auto" w:fill="auto"/>
        <w:tabs>
          <w:tab w:pos="488" w:val="left"/>
        </w:tabs>
        <w:bidi w:val="0"/>
        <w:spacing w:before="0" w:after="34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金额前五名的长期借款</w:t>
      </w:r>
      <w:bookmarkEnd w:id="1374"/>
      <w:bookmarkEnd w:id="1375"/>
      <w:bookmarkEnd w:id="1377"/>
    </w:p>
    <w:p>
      <w:pPr>
        <w:pStyle w:val="Style30"/>
        <w:keepNext/>
        <w:keepLines/>
        <w:widowControl w:val="0"/>
        <w:shd w:val="clear" w:color="auto" w:fill="auto"/>
        <w:tabs>
          <w:tab w:pos="478" w:val="left"/>
        </w:tabs>
        <w:bidi w:val="0"/>
        <w:spacing w:before="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378"/>
      <w:bookmarkEnd w:id="1379"/>
      <w:bookmarkEnd w:id="13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118"/>
        <w:gridCol w:w="850"/>
        <w:gridCol w:w="523"/>
        <w:gridCol w:w="1123"/>
        <w:gridCol w:w="893"/>
        <w:gridCol w:w="1022"/>
        <w:gridCol w:w="1022"/>
        <w:gridCol w:w="898"/>
        <w:gridCol w:w="1123"/>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债券</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期初应付 利息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本期应计利 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本期已付利 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期末应付 利息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0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武汉市</w:t>
            </w:r>
            <w:r>
              <w:rPr>
                <w:color w:val="000000"/>
                <w:spacing w:val="0"/>
                <w:w w:val="100"/>
                <w:position w:val="0"/>
              </w:rPr>
              <w:t>2012</w:t>
            </w:r>
          </w:p>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年度第一期 集合票据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325,000.00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58,579,431.73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widowControl w:val="0"/>
        <w:spacing w:after="179" w:line="1" w:lineRule="exact"/>
      </w:pPr>
    </w:p>
    <w:p>
      <w:pPr>
        <w:pStyle w:val="Style33"/>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应付债券期末余额说明:</w:t>
      </w:r>
    </w:p>
    <w:tbl>
      <w:tblPr>
        <w:tblOverlap w:val="never"/>
        <w:jc w:val="center"/>
        <w:tblLayout w:type="fixed"/>
      </w:tblPr>
      <w:tblGrid>
        <w:gridCol w:w="1085"/>
        <w:gridCol w:w="1229"/>
        <w:gridCol w:w="1229"/>
        <w:gridCol w:w="1229"/>
        <w:gridCol w:w="278"/>
        <w:gridCol w:w="1243"/>
        <w:gridCol w:w="298"/>
        <w:gridCol w:w="1507"/>
        <w:gridCol w:w="1637"/>
      </w:tblGrid>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债券名称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面值</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折价金额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本期增加</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期末余额</w:t>
            </w:r>
          </w:p>
        </w:tc>
      </w:tr>
      <w:tr>
        <w:trPr>
          <w:trHeight w:val="65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面</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利息调整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面</w:t>
            </w:r>
          </w:p>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值</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利息调整</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bottom"/>
          </w:tcPr>
          <w:p>
            <w:pPr>
              <w:pStyle w:val="Style6"/>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 xml:space="preserve">武汉市 </w:t>
            </w:r>
            <w:r>
              <w:rPr>
                <w:color w:val="000000"/>
                <w:spacing w:val="0"/>
                <w:w w:val="100"/>
                <w:position w:val="0"/>
                <w:sz w:val="20"/>
                <w:szCs w:val="20"/>
              </w:rPr>
              <w:t>2012</w:t>
            </w:r>
            <w:r>
              <w:rPr>
                <w:rFonts w:ascii="SimSun" w:eastAsia="SimSun" w:hAnsi="SimSun" w:cs="SimSun"/>
                <w:color w:val="000000"/>
                <w:spacing w:val="0"/>
                <w:w w:val="100"/>
                <w:position w:val="0"/>
                <w:sz w:val="20"/>
                <w:szCs w:val="20"/>
              </w:rPr>
              <w:t>年度 第一期集 合票据</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60,000,000.00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58,420,000.00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58,545,320.83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1,504,110.90</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58,579,431.73</w:t>
            </w:r>
          </w:p>
        </w:tc>
      </w:tr>
      <w:tr>
        <w:trPr>
          <w:trHeight w:val="874" w:hRule="exact"/>
        </w:trPr>
        <w:tc>
          <w:tcPr>
            <w:vMerge/>
            <w:tcBorders>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92"/>
        <w:keepNext w:val="0"/>
        <w:keepLines w:val="0"/>
        <w:widowControl w:val="0"/>
        <w:shd w:val="clear" w:color="auto" w:fill="auto"/>
        <w:tabs>
          <w:tab w:pos="973" w:val="left"/>
          <w:tab w:pos="5115" w:val="left"/>
          <w:tab w:pos="6757" w:val="left"/>
          <w:tab w:pos="8446" w:val="left"/>
        </w:tabs>
        <w:bidi w:val="0"/>
        <w:spacing w:before="0" w:after="340" w:line="240" w:lineRule="auto"/>
        <w:ind w:left="0" w:right="0" w:firstLine="320"/>
        <w:jc w:val="both"/>
      </w:pPr>
      <w:r>
        <w:rPr>
          <w:rFonts w:ascii="SimSun" w:eastAsia="SimSun" w:hAnsi="SimSun" w:cs="SimSun"/>
          <w:b/>
          <w:bCs/>
          <w:color w:val="000000"/>
          <w:spacing w:val="0"/>
          <w:w w:val="100"/>
          <w:position w:val="0"/>
        </w:rPr>
        <w:t>合计</w:t>
        <w:tab/>
      </w:r>
      <w:r>
        <w:rPr>
          <w:b/>
          <w:bCs/>
          <w:color w:val="000000"/>
          <w:spacing w:val="0"/>
          <w:w w:val="100"/>
          <w:position w:val="0"/>
        </w:rPr>
        <w:t>|60,000,000.0058,420,000.0058,545,320.83</w:t>
      </w:r>
      <w:r>
        <w:rPr>
          <w:rFonts w:ascii="SimSun" w:eastAsia="SimSun" w:hAnsi="SimSun" w:cs="SimSun"/>
          <w:b/>
          <w:bCs/>
          <w:color w:val="000000"/>
          <w:spacing w:val="0"/>
          <w:w w:val="100"/>
          <w:position w:val="0"/>
        </w:rPr>
        <w:t>|</w:t>
        <w:tab/>
      </w:r>
      <w:r>
        <w:rPr>
          <w:b/>
          <w:bCs/>
          <w:color w:val="000000"/>
          <w:spacing w:val="0"/>
          <w:w w:val="100"/>
          <w:position w:val="0"/>
        </w:rPr>
        <w:t>1,504,110.90</w:t>
        <w:tab/>
        <w:t>1,470,000.00</w:t>
        <w:tab/>
        <w:t>58,579,431.73</w:t>
      </w:r>
    </w:p>
    <w:p>
      <w:pPr>
        <w:pStyle w:val="Style30"/>
        <w:keepNext/>
        <w:keepLines/>
        <w:widowControl w:val="0"/>
        <w:shd w:val="clear" w:color="auto" w:fill="auto"/>
        <w:tabs>
          <w:tab w:pos="478" w:val="left"/>
        </w:tabs>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382"/>
      <w:bookmarkEnd w:id="1383"/>
      <w:bookmarkEnd w:id="1385"/>
    </w:p>
    <w:p>
      <w:pPr>
        <w:pStyle w:val="Style39"/>
        <w:keepNext/>
        <w:keepLines/>
        <w:widowControl w:val="0"/>
        <w:shd w:val="clear" w:color="auto" w:fill="auto"/>
        <w:tabs>
          <w:tab w:pos="488" w:val="left"/>
        </w:tabs>
        <w:bidi w:val="0"/>
        <w:spacing w:before="0" w:after="34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w:t>
        <w:tab/>
        <w:t>金额前五名长期应付款情况</w:t>
      </w:r>
      <w:bookmarkEnd w:id="1386"/>
      <w:bookmarkEnd w:id="1387"/>
      <w:bookmarkEnd w:id="1389"/>
    </w:p>
    <w:p>
      <w:pPr>
        <w:pStyle w:val="Style39"/>
        <w:keepNext/>
        <w:keepLines/>
        <w:widowControl w:val="0"/>
        <w:shd w:val="clear" w:color="auto" w:fill="auto"/>
        <w:tabs>
          <w:tab w:pos="488" w:val="left"/>
        </w:tabs>
        <w:bidi w:val="0"/>
        <w:spacing w:before="0" w:after="34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长期应付款中的应付融资租赁款明细</w:t>
      </w:r>
      <w:bookmarkEnd w:id="1390"/>
      <w:bookmarkEnd w:id="1391"/>
      <w:bookmarkEnd w:id="1393"/>
    </w:p>
    <w:p>
      <w:pPr>
        <w:pStyle w:val="Style30"/>
        <w:keepNext/>
        <w:keepLines/>
        <w:widowControl w:val="0"/>
        <w:shd w:val="clear" w:color="auto" w:fill="auto"/>
        <w:tabs>
          <w:tab w:pos="478"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394"/>
      <w:bookmarkEnd w:id="1395"/>
      <w:bookmarkEnd w:id="1397"/>
    </w:p>
    <w:p>
      <w:pPr>
        <w:pStyle w:val="Style30"/>
        <w:keepNext/>
        <w:keepLines/>
        <w:widowControl w:val="0"/>
        <w:shd w:val="clear" w:color="auto" w:fill="auto"/>
        <w:tabs>
          <w:tab w:pos="478"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w:t>
        <w:tab/>
        <w:t>其他非流动负债</w:t>
      </w:r>
      <w:bookmarkEnd w:id="1398"/>
      <w:bookmarkEnd w:id="1399"/>
      <w:bookmarkEnd w:id="14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2789"/>
        <w:gridCol w:w="3067"/>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326,098.38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380,226.54</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326,098.38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380,226.54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pStyle w:val="Style36"/>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rPr>
        <w:t>2011</w:t>
      </w:r>
      <w:r>
        <w:rPr>
          <w:color w:val="000000"/>
          <w:spacing w:val="0"/>
          <w:w w:val="100"/>
          <w:position w:val="0"/>
        </w:rPr>
        <w:t>年十大科技产业化专项项目的通知》（武科计</w:t>
      </w:r>
      <w:r>
        <w:rPr>
          <w:rFonts w:ascii="Times New Roman" w:eastAsia="Times New Roman" w:hAnsi="Times New Roman" w:cs="Times New Roman"/>
          <w:color w:val="000000"/>
          <w:spacing w:val="0"/>
          <w:w w:val="100"/>
          <w:position w:val="0"/>
        </w:rPr>
        <w:t>[2011]54</w:t>
      </w:r>
      <w:r>
        <w:rPr>
          <w:color w:val="000000"/>
          <w:spacing w:val="0"/>
          <w:w w:val="100"/>
          <w:position w:val="0"/>
        </w:rPr>
        <w:t>号文件）规 定，公司</w:t>
      </w:r>
      <w:r>
        <w:rPr>
          <w:rFonts w:ascii="Times New Roman" w:eastAsia="Times New Roman" w:hAnsi="Times New Roman" w:cs="Times New Roman"/>
          <w:color w:val="000000"/>
          <w:spacing w:val="0"/>
          <w:w w:val="100"/>
          <w:position w:val="0"/>
        </w:rPr>
        <w:t>2011</w:t>
      </w:r>
      <w:r>
        <w:rPr>
          <w:color w:val="000000"/>
          <w:spacing w:val="0"/>
          <w:w w:val="100"/>
          <w:position w:val="0"/>
        </w:rPr>
        <w:t>年收到与资产相关政府补助</w:t>
      </w:r>
      <w:r>
        <w:rPr>
          <w:rFonts w:ascii="Times New Roman" w:eastAsia="Times New Roman" w:hAnsi="Times New Roman" w:cs="Times New Roman"/>
          <w:color w:val="000000"/>
          <w:spacing w:val="0"/>
          <w:w w:val="100"/>
          <w:position w:val="0"/>
        </w:rPr>
        <w:t>44</w:t>
      </w:r>
      <w:r>
        <w:rPr>
          <w:color w:val="000000"/>
          <w:spacing w:val="0"/>
          <w:w w:val="100"/>
          <w:position w:val="0"/>
        </w:rPr>
        <w:t>万元，已全部用于购买固定资产，并按资产使用年限摊销计入 当期损益，见注释</w:t>
      </w:r>
      <w:r>
        <w:rPr>
          <w:rFonts w:ascii="Times New Roman" w:eastAsia="Times New Roman" w:hAnsi="Times New Roman" w:cs="Times New Roman"/>
          <w:color w:val="000000"/>
          <w:spacing w:val="0"/>
          <w:w w:val="100"/>
          <w:position w:val="0"/>
        </w:rPr>
        <w:t>37</w:t>
      </w:r>
      <w:r>
        <w:rPr>
          <w:color w:val="000000"/>
          <w:spacing w:val="0"/>
          <w:w w:val="100"/>
          <w:position w:val="0"/>
        </w:rPr>
        <w:t>政府补助明细注释</w:t>
      </w: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涉及政府补助的负债项目</w:t>
      </w:r>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56"/>
        <w:gridCol w:w="1406"/>
        <w:gridCol w:w="1243"/>
        <w:gridCol w:w="1430"/>
        <w:gridCol w:w="1152"/>
        <w:gridCol w:w="1118"/>
        <w:gridCol w:w="1546"/>
      </w:tblGrid>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本期计入营业外 收入金额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402" w:name="bookmark1402"/>
      <w:r>
        <w:rPr>
          <w:rFonts w:ascii="Times New Roman" w:eastAsia="Times New Roman" w:hAnsi="Times New Roman" w:cs="Times New Roman"/>
          <w:b/>
          <w:bCs/>
          <w:color w:val="000000"/>
          <w:spacing w:val="0"/>
          <w:w w:val="100"/>
          <w:position w:val="0"/>
          <w:sz w:val="20"/>
          <w:szCs w:val="20"/>
        </w:rPr>
        <w:t>47</w:t>
      </w:r>
      <w:r>
        <w:rPr>
          <w:b/>
          <w:bCs/>
          <w:color w:val="000000"/>
          <w:spacing w:val="0"/>
          <w:w w:val="100"/>
          <w:position w:val="0"/>
          <w:sz w:val="20"/>
          <w:szCs w:val="20"/>
        </w:rPr>
        <w:t>、股本</w:t>
      </w:r>
      <w:bookmarkEnd w:id="1402"/>
    </w:p>
    <w:p>
      <w:pPr>
        <w:widowControl w:val="0"/>
        <w:spacing w:after="339" w:line="1" w:lineRule="exact"/>
      </w:pPr>
    </w:p>
    <w:p>
      <w:pPr>
        <w:pStyle w:val="Style33"/>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210"/>
        <w:gridCol w:w="1200"/>
        <w:gridCol w:w="1195"/>
        <w:gridCol w:w="1195"/>
        <w:gridCol w:w="1195"/>
        <w:gridCol w:w="1195"/>
        <w:gridCol w:w="1195"/>
        <w:gridCol w:w="1210"/>
      </w:tblGrid>
      <w:tr>
        <w:trPr>
          <w:trHeight w:val="403" w:hRule="exact"/>
        </w:trPr>
        <w:tc>
          <w:tcPr>
            <w:vMerge w:val="restart"/>
            <w:tcBorders>
              <w:top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本期变动增减（+、一）</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8" w:hRule="exact"/>
        </w:trPr>
        <w:tc>
          <w:tcPr>
            <w:vMerge/>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tcBorders>
            <w:shd w:val="clear" w:color="auto" w:fill="D4D4D4"/>
            <w:vAlign w:val="center"/>
          </w:tcPr>
          <w:p>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widowControl w:val="0"/>
        <w:spacing w:after="119" w:line="1" w:lineRule="exact"/>
      </w:pPr>
    </w:p>
    <w:p>
      <w:pPr>
        <w:pStyle w:val="Style36"/>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年年度股东大会决议和修改后章程的规定，本公司以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35,000,000.00</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rPr>
        <w:t>35,000,000.00</w:t>
      </w:r>
      <w:r>
        <w:rPr>
          <w:color w:val="000000"/>
          <w:spacing w:val="0"/>
          <w:w w:val="100"/>
          <w:position w:val="0"/>
        </w:rPr>
        <w:t>元，分派权益登记日为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变更后的注册资本为人民币</w:t>
      </w:r>
      <w:r>
        <w:rPr>
          <w:rFonts w:ascii="Times New Roman" w:eastAsia="Times New Roman" w:hAnsi="Times New Roman" w:cs="Times New Roman"/>
          <w:color w:val="000000"/>
          <w:spacing w:val="0"/>
          <w:w w:val="100"/>
          <w:position w:val="0"/>
        </w:rPr>
        <w:t>70,000,000.00</w:t>
      </w:r>
      <w:r>
        <w:rPr>
          <w:color w:val="000000"/>
          <w:spacing w:val="0"/>
          <w:w w:val="100"/>
          <w:position w:val="0"/>
        </w:rPr>
        <w:t>元，并于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日完成工商变更登记手续。</w:t>
      </w:r>
    </w:p>
    <w:p>
      <w:pPr>
        <w:pStyle w:val="Style30"/>
        <w:keepNext/>
        <w:keepLines/>
        <w:widowControl w:val="0"/>
        <w:shd w:val="clear" w:color="auto" w:fill="auto"/>
        <w:bidi w:val="0"/>
        <w:spacing w:before="0" w:after="380" w:line="310" w:lineRule="exact"/>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403"/>
      <w:bookmarkEnd w:id="1404"/>
      <w:bookmarkEnd w:id="1406"/>
    </w:p>
    <w:p>
      <w:pPr>
        <w:pStyle w:val="Style2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库存股情况说明</w:t>
      </w:r>
      <w:r>
        <w:br w:type="page"/>
      </w:r>
    </w:p>
    <w:p>
      <w:pPr>
        <w:pStyle w:val="Style30"/>
        <w:keepNext/>
        <w:keepLines/>
        <w:widowControl w:val="0"/>
        <w:shd w:val="clear" w:color="auto" w:fill="auto"/>
        <w:tabs>
          <w:tab w:pos="478" w:val="left"/>
        </w:tabs>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07"/>
      <w:bookmarkEnd w:id="1408"/>
      <w:bookmarkEnd w:id="141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专项储备情况说明</w:t>
      </w:r>
    </w:p>
    <w:p>
      <w:pPr>
        <w:pStyle w:val="Style30"/>
        <w:keepNext/>
        <w:keepLines/>
        <w:widowControl w:val="0"/>
        <w:shd w:val="clear" w:color="auto" w:fill="auto"/>
        <w:tabs>
          <w:tab w:pos="478" w:val="left"/>
        </w:tabs>
        <w:bidi w:val="0"/>
        <w:spacing w:before="0" w:after="36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5</w:t>
      </w:r>
      <w:bookmarkEnd w:id="1413"/>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11"/>
      <w:bookmarkEnd w:id="1412"/>
      <w:bookmarkEnd w:id="14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862"/>
        <w:gridCol w:w="1992"/>
        <w:gridCol w:w="1728"/>
        <w:gridCol w:w="160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139,042,478.76</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174,042,478.76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139,042,478.76</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资本公积说明</w:t>
      </w:r>
    </w:p>
    <w:p>
      <w:pPr>
        <w:pStyle w:val="Style30"/>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15"/>
      <w:bookmarkEnd w:id="1416"/>
      <w:bookmarkEnd w:id="141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1862"/>
        <w:gridCol w:w="1992"/>
        <w:gridCol w:w="1728"/>
        <w:gridCol w:w="160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5,856,124.30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8,321,318.16</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5,856,124.30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2,465,193.86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8,321,318.16</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盈余公积说明，用盈余公积转增股本、弥补亏损、分派股利的，应说明有关决议</w:t>
      </w:r>
    </w:p>
    <w:p>
      <w:pPr>
        <w:pStyle w:val="Style30"/>
        <w:keepNext/>
        <w:keepLines/>
        <w:widowControl w:val="0"/>
        <w:shd w:val="clear" w:color="auto" w:fill="auto"/>
        <w:tabs>
          <w:tab w:pos="478" w:val="left"/>
        </w:tabs>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5</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419"/>
      <w:bookmarkEnd w:id="1420"/>
      <w:bookmarkEnd w:id="142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一般风险准备情况说明</w:t>
      </w:r>
    </w:p>
    <w:p>
      <w:pPr>
        <w:pStyle w:val="Style30"/>
        <w:keepNext/>
        <w:keepLines/>
        <w:widowControl w:val="0"/>
        <w:shd w:val="clear" w:color="auto" w:fill="auto"/>
        <w:tabs>
          <w:tab w:pos="478" w:val="left"/>
        </w:tabs>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5</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423"/>
      <w:bookmarkEnd w:id="1424"/>
      <w:bookmarkEnd w:id="1426"/>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739"/>
        <w:gridCol w:w="3725"/>
        <w:gridCol w:w="2131"/>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rPr>
              <w:t>67,464,933.65</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调整年初未分配利润合计数（调增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rPr>
              <w:t>-1,332,967.42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rPr>
              <w:t>66,131,966.23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7,092,467.87</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2,465,193.86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color w:val="000000"/>
                <w:spacing w:val="0"/>
                <w:w w:val="100"/>
                <w:position w:val="0"/>
              </w:rPr>
              <w:t>70,759,240.24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调整年初未分配利润明细：</w:t>
      </w:r>
    </w:p>
    <w:p>
      <w:pPr>
        <w:pStyle w:val="Style25"/>
        <w:keepNext w:val="0"/>
        <w:keepLines w:val="0"/>
        <w:widowControl w:val="0"/>
        <w:shd w:val="clear" w:color="auto" w:fill="auto"/>
        <w:tabs>
          <w:tab w:pos="330" w:val="left"/>
        </w:tabs>
        <w:bidi w:val="0"/>
        <w:spacing w:before="0" w:after="100" w:line="240" w:lineRule="auto"/>
        <w:ind w:left="0" w:right="0" w:firstLine="0"/>
        <w:jc w:val="left"/>
      </w:pPr>
      <w:bookmarkStart w:id="1427" w:name="bookmark1427"/>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-1,332,967.42</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00" w:line="240" w:lineRule="auto"/>
        <w:ind w:left="0" w:right="0" w:firstLine="0"/>
        <w:jc w:val="left"/>
      </w:pPr>
      <w:bookmarkStart w:id="1428" w:name="bookmark1428"/>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25"/>
        <w:keepNext w:val="0"/>
        <w:keepLines w:val="0"/>
        <w:widowControl w:val="0"/>
        <w:shd w:val="clear" w:color="auto" w:fill="auto"/>
        <w:tabs>
          <w:tab w:pos="349" w:val="left"/>
        </w:tabs>
        <w:bidi w:val="0"/>
        <w:spacing w:before="0" w:after="100" w:line="240" w:lineRule="auto"/>
        <w:ind w:left="0" w:right="0" w:firstLine="0"/>
        <w:jc w:val="left"/>
      </w:pPr>
      <w:bookmarkStart w:id="1429" w:name="bookmark1429"/>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25"/>
        <w:keepNext w:val="0"/>
        <w:keepLines w:val="0"/>
        <w:widowControl w:val="0"/>
        <w:shd w:val="clear" w:color="auto" w:fill="auto"/>
        <w:tabs>
          <w:tab w:pos="349" w:val="left"/>
        </w:tabs>
        <w:bidi w:val="0"/>
        <w:spacing w:before="0" w:after="360" w:line="240" w:lineRule="auto"/>
        <w:ind w:left="0" w:right="0" w:firstLine="0"/>
        <w:jc w:val="left"/>
      </w:pPr>
      <w:bookmarkStart w:id="1430" w:name="bookmark1430"/>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25"/>
        <w:keepNext w:val="0"/>
        <w:keepLines w:val="0"/>
        <w:widowControl w:val="0"/>
        <w:shd w:val="clear" w:color="auto" w:fill="auto"/>
        <w:bidi w:val="0"/>
        <w:spacing w:before="0" w:after="0" w:line="312" w:lineRule="exact"/>
        <w:ind w:left="0" w:right="0" w:firstLine="0"/>
        <w:jc w:val="both"/>
      </w:pPr>
      <w:bookmarkStart w:id="1431" w:name="bookmark1431"/>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w:t>
      </w:r>
      <w:r>
        <w:rPr>
          <w:color w:val="000000"/>
          <w:spacing w:val="0"/>
          <w:w w:val="100"/>
          <w:position w:val="0"/>
        </w:rPr>
        <w:t>、其他调整合计影响年初未分配利润元。</w:t>
      </w:r>
    </w:p>
    <w:p>
      <w:pPr>
        <w:pStyle w:val="Style2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0"/>
        <w:keepNext/>
        <w:keepLines/>
        <w:widowControl w:val="0"/>
        <w:shd w:val="clear" w:color="auto" w:fill="auto"/>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32"/>
      <w:bookmarkEnd w:id="1433"/>
      <w:bookmarkEnd w:id="1435"/>
    </w:p>
    <w:p>
      <w:pPr>
        <w:pStyle w:val="Style39"/>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36"/>
      <w:bookmarkEnd w:id="1437"/>
      <w:bookmarkEnd w:id="14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20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151,312,312.31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134,035,408.53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7,105,879.79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9,098,294.02</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91,838,229.34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79,217,672.09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39"/>
      <w:bookmarkEnd w:id="1440"/>
      <w:bookmarkEnd w:id="144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4"/>
        <w:gridCol w:w="1723"/>
        <w:gridCol w:w="1862"/>
        <w:gridCol w:w="1728"/>
        <w:gridCol w:w="1738"/>
      </w:tblGrid>
      <w:tr>
        <w:trPr>
          <w:trHeight w:val="41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151,312,312.31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7,105,879.79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134,035,408.53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9,098,294.02</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151,312,312.31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7,105,879.79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134,035,408.53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9,098,294.02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442"/>
      <w:bookmarkEnd w:id="1443"/>
      <w:bookmarkEnd w:id="1445"/>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544"/>
        <w:gridCol w:w="1723"/>
        <w:gridCol w:w="1862"/>
        <w:gridCol w:w="1728"/>
        <w:gridCol w:w="1738"/>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61,750,499.45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37,490,032.71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68,719,325.47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37,682,933.80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41,514,480.39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23,757,034.23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24,074,554.38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13,564,745.22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12,535,574.60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5,587,140.23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16,417,504.92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6,784,469.96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18,127,763.98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9,953,978.79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16,896,838.79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8,189,835.11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17,383,993.89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9,938,731.74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7,927,184.97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4,899,056.21</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151,312,312.31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86,726,917.70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134,035,408.53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71,121,040.30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446"/>
      <w:bookmarkEnd w:id="1447"/>
      <w:bookmarkEnd w:id="1449"/>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25"/>
        <w:keepNext w:val="0"/>
        <w:keepLines w:val="0"/>
        <w:widowControl w:val="0"/>
        <w:shd w:val="clear" w:color="auto" w:fill="auto"/>
        <w:tabs>
          <w:tab w:pos="2962" w:val="left"/>
          <w:tab w:pos="6485" w:val="left"/>
        </w:tabs>
        <w:bidi w:val="0"/>
        <w:spacing w:before="0" w:after="340" w:line="240" w:lineRule="auto"/>
        <w:ind w:left="0" w:right="0" w:firstLine="0"/>
        <w:jc w:val="center"/>
      </w:pPr>
      <w:r>
        <w:rPr>
          <w:color w:val="000000"/>
          <w:spacing w:val="0"/>
          <w:w w:val="100"/>
          <w:position w:val="0"/>
        </w:rPr>
        <w:t>地区名称</w:t>
        <w:tab/>
        <w:t>本期发生额</w:t>
        <w:tab/>
        <w:t>上期发生额</w:t>
      </w:r>
      <w:r>
        <w:br w:type="page"/>
      </w:r>
    </w:p>
    <w:tbl>
      <w:tblPr>
        <w:tblOverlap w:val="never"/>
        <w:jc w:val="center"/>
        <w:tblLayout w:type="fixed"/>
      </w:tblPr>
      <w:tblGrid>
        <w:gridCol w:w="2544"/>
        <w:gridCol w:w="1723"/>
        <w:gridCol w:w="1862"/>
        <w:gridCol w:w="1728"/>
        <w:gridCol w:w="1738"/>
      </w:tblGrid>
      <w:tr>
        <w:trPr>
          <w:trHeight w:val="403" w:hRule="exact"/>
        </w:trPr>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51,952,209.01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34,531,772.37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30,832,751.70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20,452,804.11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14,007,848.40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8,739,963.02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10,130,931.66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6,370,247.95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6,610,160.06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4,615,229.33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11,072,136.89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5,292,341.63</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1,093,354.74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863,362.47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1,026,535.05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600,401.69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1,202,308.24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662,703.96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336,495.72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212,795.00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1,402,037.37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1,514,081.21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897,478.36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10,003,789.49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7,191,502.99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7,832,641.11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5,005,437.37</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65,040,605.00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29,170,550.72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71,289,835.19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32,289,534.19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151,312,312.31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86,726,917.70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134,035,408.53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71,121,040.30</w:t>
            </w:r>
          </w:p>
        </w:tc>
      </w:tr>
    </w:tbl>
    <w:p>
      <w:pPr>
        <w:widowControl w:val="0"/>
        <w:spacing w:after="339" w:line="1" w:lineRule="exact"/>
      </w:pPr>
    </w:p>
    <w:p>
      <w:pPr>
        <w:pStyle w:val="Style39"/>
        <w:keepNext/>
        <w:keepLines/>
        <w:widowControl w:val="0"/>
        <w:numPr>
          <w:ilvl w:val="0"/>
          <w:numId w:val="77"/>
        </w:numPr>
        <w:shd w:val="clear" w:color="auto" w:fill="auto"/>
        <w:bidi w:val="0"/>
        <w:spacing w:before="0" w:after="340" w:line="240" w:lineRule="auto"/>
        <w:ind w:left="0" w:right="0" w:firstLine="14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公司来自前五名客户的营业收入情况</w:t>
      </w:r>
      <w:bookmarkEnd w:id="1450"/>
      <w:bookmarkEnd w:id="1451"/>
      <w:bookmarkEnd w:id="14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6"/>
        <w:gridCol w:w="2842"/>
        <w:gridCol w:w="413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4,920,630.27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4,825,573.70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3,879,896.65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3,521,367.52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2,905,982.91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20,053,451.05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营业收入的说明</w:t>
      </w:r>
    </w:p>
    <w:p>
      <w:pPr>
        <w:pStyle w:val="Style30"/>
        <w:keepNext/>
        <w:keepLines/>
        <w:widowControl w:val="0"/>
        <w:shd w:val="clear" w:color="auto" w:fill="auto"/>
        <w:tabs>
          <w:tab w:pos="478" w:val="left"/>
        </w:tabs>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5</w:t>
      </w:r>
      <w:r>
        <w:rPr>
          <w:color w:val="000000"/>
          <w:spacing w:val="0"/>
          <w:w w:val="100"/>
          <w:position w:val="0"/>
        </w:rPr>
        <w:t>、</w:t>
        <w:tab/>
        <w:t>合同项目收入</w:t>
      </w:r>
      <w:bookmarkEnd w:id="1454"/>
      <w:bookmarkEnd w:id="1455"/>
      <w:bookmarkEnd w:id="1457"/>
    </w:p>
    <w:p>
      <w:pPr>
        <w:pStyle w:val="Style30"/>
        <w:keepNext/>
        <w:keepLines/>
        <w:widowControl w:val="0"/>
        <w:shd w:val="clear" w:color="auto" w:fill="auto"/>
        <w:tabs>
          <w:tab w:pos="478" w:val="left"/>
        </w:tabs>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6</w:t>
      </w:r>
      <w:r>
        <w:rPr>
          <w:color w:val="000000"/>
          <w:spacing w:val="0"/>
          <w:w w:val="100"/>
          <w:position w:val="0"/>
        </w:rPr>
        <w:t>、</w:t>
        <w:tab/>
        <w:t>营业税金及附加</w:t>
      </w:r>
      <w:bookmarkEnd w:id="1458"/>
      <w:bookmarkEnd w:id="1459"/>
      <w:bookmarkEnd w:id="14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992"/>
        <w:gridCol w:w="1862"/>
        <w:gridCol w:w="293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598,346.80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495,156.31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流转税的</w:t>
            </w:r>
            <w:r>
              <w:rPr>
                <w:color w:val="000000"/>
                <w:spacing w:val="0"/>
                <w:w w:val="100"/>
                <w:position w:val="0"/>
              </w:rPr>
              <w:t>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257,796.24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212,213.52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流转税的</w:t>
            </w:r>
            <w:r>
              <w:rPr>
                <w:color w:val="000000"/>
                <w:spacing w:val="0"/>
                <w:w w:val="100"/>
                <w:position w:val="0"/>
              </w:rPr>
              <w:t>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堤防费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172,175.41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流转税的</w:t>
            </w:r>
            <w:r>
              <w:rPr>
                <w:color w:val="000000"/>
                <w:spacing w:val="0"/>
                <w:w w:val="100"/>
                <w:position w:val="0"/>
              </w:rPr>
              <w:t>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169,938.05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141,475.71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流转税的</w:t>
            </w:r>
            <w:r>
              <w:rPr>
                <w:color w:val="000000"/>
                <w:spacing w:val="0"/>
                <w:w w:val="100"/>
                <w:position w:val="0"/>
              </w:rPr>
              <w:t>2%</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1,198,256.50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862,723.81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营业税金及附加的说明</w:t>
      </w:r>
      <w:r>
        <w:br w:type="page"/>
      </w:r>
    </w:p>
    <w:p>
      <w:pPr>
        <w:pStyle w:val="Style30"/>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62"/>
      <w:bookmarkEnd w:id="1463"/>
      <w:bookmarkEnd w:id="14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13,622,040.09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16,043,390.87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展览费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3,730,084.76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2,986,407.91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4,067,480.21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3,279,140.05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4,434,248.50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3,770,997.90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报关杂费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1,404,487.34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1,348,609.78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5,572,581.45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5,341,837.78</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32,830,922.35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32,770,384.29</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66"/>
      <w:bookmarkEnd w:id="1467"/>
      <w:bookmarkEnd w:id="14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87"/>
        <w:gridCol w:w="320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6,450,240.11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3,440,017.84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998,525.41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779,499.94</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1,903,784.44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1,475,135.31</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咨询、设计费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893,073.71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1,106,106.58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1,147,300.70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1,073,040.65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4,723,020.11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8,914,542.59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721,226.44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334,328.05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4,903,714.74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2,641,330.23</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21,740,885.66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19,764,001.19</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70"/>
      <w:bookmarkEnd w:id="1471"/>
      <w:bookmarkEnd w:id="1473"/>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206"/>
        <w:gridCol w:w="3187"/>
        <w:gridCol w:w="320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5,404,110.90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964,460.83</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-1,808,361.36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-2,126,649.65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460,166.30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205,743.44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308,906.06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178,440.59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4,364,821.90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-778,004.79</w:t>
            </w:r>
          </w:p>
        </w:tc>
      </w:tr>
    </w:tbl>
    <w:p>
      <w:pPr>
        <w:spacing w:lineRule="exact" w:line="1"/>
        <w:rPr>
          <w:sz w:val="2"/>
          <w:szCs w:val="2"/>
        </w:rPr>
      </w:pPr>
      <w:r>
        <w:br w:type="page"/>
      </w:r>
    </w:p>
    <w:p>
      <w:pPr>
        <w:pStyle w:val="Style30"/>
        <w:keepNext/>
        <w:keepLines/>
        <w:widowControl w:val="0"/>
        <w:shd w:val="clear" w:color="auto" w:fill="auto"/>
        <w:tabs>
          <w:tab w:pos="478" w:val="left"/>
        </w:tabs>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474"/>
      <w:bookmarkEnd w:id="1475"/>
      <w:bookmarkEnd w:id="1477"/>
    </w:p>
    <w:p>
      <w:pPr>
        <w:pStyle w:val="Style30"/>
        <w:keepNext/>
        <w:keepLines/>
        <w:widowControl w:val="0"/>
        <w:shd w:val="clear" w:color="auto" w:fill="auto"/>
        <w:tabs>
          <w:tab w:pos="478" w:val="left"/>
        </w:tabs>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6</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w:t>
        <w:tab/>
        <w:t>投资收益</w:t>
      </w:r>
      <w:bookmarkEnd w:id="1478"/>
      <w:bookmarkEnd w:id="1479"/>
      <w:bookmarkEnd w:id="1481"/>
    </w:p>
    <w:p>
      <w:pPr>
        <w:pStyle w:val="Style39"/>
        <w:keepNext/>
        <w:keepLines/>
        <w:widowControl w:val="0"/>
        <w:shd w:val="clear" w:color="auto" w:fill="auto"/>
        <w:bidi w:val="0"/>
        <w:spacing w:before="0" w:after="340" w:line="240" w:lineRule="auto"/>
        <w:ind w:left="0" w:right="0" w:firstLine="0"/>
        <w:jc w:val="both"/>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82"/>
      <w:bookmarkEnd w:id="1483"/>
      <w:bookmarkEnd w:id="14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4"/>
        <w:gridCol w:w="2798"/>
        <w:gridCol w:w="292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1,126,996.85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numPr>
          <w:ilvl w:val="0"/>
          <w:numId w:val="81"/>
        </w:numPr>
        <w:shd w:val="clear" w:color="auto" w:fill="auto"/>
        <w:tabs>
          <w:tab w:pos="488" w:val="left"/>
        </w:tabs>
        <w:bidi w:val="0"/>
        <w:spacing w:before="0" w:after="340" w:line="240" w:lineRule="auto"/>
        <w:ind w:left="0" w:right="0" w:firstLine="0"/>
        <w:jc w:val="both"/>
      </w:pPr>
      <w:bookmarkStart w:id="1485" w:name="bookmark1485"/>
      <w:bookmarkStart w:id="1486" w:name="bookmark1486"/>
      <w:bookmarkStart w:id="1487" w:name="bookmark1487"/>
      <w:bookmarkStart w:id="1488" w:name="bookmark1488"/>
      <w:bookmarkEnd w:id="1487"/>
      <w:r>
        <w:rPr>
          <w:color w:val="000000"/>
          <w:spacing w:val="0"/>
          <w:w w:val="100"/>
          <w:position w:val="0"/>
        </w:rPr>
        <w:t>按成本法核算的长期股权投资收益</w:t>
      </w:r>
      <w:bookmarkEnd w:id="1485"/>
      <w:bookmarkEnd w:id="1486"/>
      <w:bookmarkEnd w:id="1488"/>
    </w:p>
    <w:p>
      <w:pPr>
        <w:pStyle w:val="Style39"/>
        <w:keepNext/>
        <w:keepLines/>
        <w:widowControl w:val="0"/>
        <w:numPr>
          <w:ilvl w:val="0"/>
          <w:numId w:val="81"/>
        </w:numPr>
        <w:shd w:val="clear" w:color="auto" w:fill="auto"/>
        <w:tabs>
          <w:tab w:pos="488" w:val="left"/>
        </w:tabs>
        <w:bidi w:val="0"/>
        <w:spacing w:before="0" w:after="340" w:line="240" w:lineRule="auto"/>
        <w:ind w:left="0" w:right="0" w:firstLine="0"/>
        <w:jc w:val="both"/>
      </w:pPr>
      <w:bookmarkStart w:id="1489" w:name="bookmark1489"/>
      <w:bookmarkStart w:id="1490" w:name="bookmark1490"/>
      <w:bookmarkStart w:id="1491" w:name="bookmark1491"/>
      <w:bookmarkStart w:id="1492" w:name="bookmark1492"/>
      <w:bookmarkEnd w:id="1491"/>
      <w:r>
        <w:rPr>
          <w:color w:val="000000"/>
          <w:spacing w:val="0"/>
          <w:w w:val="100"/>
          <w:position w:val="0"/>
        </w:rPr>
        <w:t>按权益法核算的长期股权投资收益</w:t>
      </w:r>
      <w:bookmarkEnd w:id="1489"/>
      <w:bookmarkEnd w:id="1490"/>
      <w:bookmarkEnd w:id="1492"/>
    </w:p>
    <w:p>
      <w:pPr>
        <w:pStyle w:val="Style30"/>
        <w:keepNext/>
        <w:keepLines/>
        <w:widowControl w:val="0"/>
        <w:shd w:val="clear" w:color="auto" w:fill="auto"/>
        <w:bidi w:val="0"/>
        <w:spacing w:before="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93"/>
      <w:bookmarkEnd w:id="1494"/>
      <w:bookmarkEnd w:id="1496"/>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4272"/>
        <w:gridCol w:w="2525"/>
        <w:gridCol w:w="279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1,330,257.97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251,393.33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21,052.90</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1,360,909.84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272,446.23</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97"/>
      <w:bookmarkEnd w:id="1498"/>
      <w:bookmarkEnd w:id="1500"/>
    </w:p>
    <w:p>
      <w:pPr>
        <w:pStyle w:val="Style39"/>
        <w:keepNext/>
        <w:keepLines/>
        <w:widowControl w:val="0"/>
        <w:shd w:val="clear" w:color="auto" w:fill="auto"/>
        <w:bidi w:val="0"/>
        <w:spacing w:before="0" w:after="340" w:line="240" w:lineRule="auto"/>
        <w:ind w:left="0" w:right="0" w:firstLine="14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501"/>
      <w:bookmarkEnd w:id="1502"/>
      <w:bookmarkEnd w:id="1503"/>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307"/>
        <w:gridCol w:w="1954"/>
        <w:gridCol w:w="2160"/>
        <w:gridCol w:w="2170"/>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计入当期非经常性损益的</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117,047.36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2,706.55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117,047.36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2,706.55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2,798,503.78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2,687,095.55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2,798,503.78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326,068.37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4,225.73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4,225.73</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2,938,256.57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3,136,904.17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营业外收入说明</w:t>
      </w:r>
      <w:r>
        <w:br w:type="page"/>
      </w:r>
    </w:p>
    <w:p>
      <w:pPr>
        <w:pStyle w:val="Style39"/>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04"/>
      <w:bookmarkEnd w:id="1505"/>
      <w:bookmarkEnd w:id="15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0"/>
        <w:gridCol w:w="192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与收益相关</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是否属于非经常性损益</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一企一策''奖励</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专利技术转化奖励</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市场开拓资金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稳定就业岗位补贴</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循环型企业奖励</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基本建设补助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固定资产投资补助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高新技术产品出口贴息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项目补贴</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643,511.00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科技资金补助</w:t>
            </w: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十大科技产业化专项项</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目补助</w:t>
            </w: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54,128.16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54,107.51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外经贸发展促进资金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外贸出口奖励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武汉名牌奖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87,735.04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黄鹤英才项目奖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知识产权试点工作奖励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专利申请资助经费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授权专利资金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授权补贴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国际展会补贴</w:t>
            </w: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95,384.62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知识产权奖励费</w:t>
            </w: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专利奖优秀奖</w:t>
            </w: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研发补助</w:t>
            </w: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市财政出口专项预算内</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区域资金</w:t>
            </w: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债券融资奖励</w:t>
            </w: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市知识产权局专利保险</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补贴</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915"/>
        <w:gridCol w:w="1915"/>
        <w:gridCol w:w="1915"/>
        <w:gridCol w:w="1910"/>
        <w:gridCol w:w="1925"/>
      </w:tblGrid>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2,798,503.78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2,687,095.55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6"/>
        <w:keepNext w:val="0"/>
        <w:keepLines w:val="0"/>
        <w:widowControl w:val="0"/>
        <w:shd w:val="clear" w:color="auto" w:fill="auto"/>
        <w:bidi w:val="0"/>
        <w:spacing w:before="0" w:after="120" w:line="30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、根据市财政局、武汉市江岸区经济贸易委员会相关规定，公司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年出口 </w:t>
      </w:r>
      <w:r>
        <w:rPr>
          <w:rFonts w:ascii="Times New Roman" w:eastAsia="Times New Roman" w:hAnsi="Times New Roman" w:cs="Times New Roman"/>
          <w:color w:val="000000"/>
          <w:spacing w:val="0"/>
          <w:w w:val="100"/>
          <w:position w:val="0"/>
        </w:rPr>
        <w:t>1151</w:t>
      </w:r>
      <w:r>
        <w:rPr>
          <w:color w:val="000000"/>
          <w:spacing w:val="0"/>
          <w:w w:val="100"/>
          <w:position w:val="0"/>
        </w:rPr>
        <w:t>万，增幅</w:t>
      </w:r>
      <w:r>
        <w:rPr>
          <w:rFonts w:ascii="Times New Roman" w:eastAsia="Times New Roman" w:hAnsi="Times New Roman" w:cs="Times New Roman"/>
          <w:color w:val="000000"/>
          <w:spacing w:val="0"/>
          <w:w w:val="100"/>
          <w:position w:val="0"/>
        </w:rPr>
        <w:t>18.1%</w:t>
      </w:r>
      <w:r>
        <w:rPr>
          <w:color w:val="000000"/>
          <w:spacing w:val="0"/>
          <w:w w:val="100"/>
          <w:position w:val="0"/>
        </w:rPr>
        <w:t>, 符合</w:t>
      </w:r>
      <w:r>
        <w:rPr>
          <w:rFonts w:ascii="Times New Roman" w:eastAsia="Times New Roman" w:hAnsi="Times New Roman" w:cs="Times New Roman"/>
          <w:color w:val="000000"/>
          <w:spacing w:val="0"/>
          <w:w w:val="100"/>
          <w:position w:val="0"/>
        </w:rPr>
        <w:t>“</w:t>
      </w:r>
      <w:r>
        <w:rPr>
          <w:color w:val="000000"/>
          <w:spacing w:val="0"/>
          <w:w w:val="100"/>
          <w:position w:val="0"/>
        </w:rPr>
        <w:t>一企一策''奖励规定，获得奖励资金</w:t>
      </w:r>
      <w:r>
        <w:rPr>
          <w:rFonts w:ascii="Times New Roman" w:eastAsia="Times New Roman" w:hAnsi="Times New Roman" w:cs="Times New Roman"/>
          <w:color w:val="000000"/>
          <w:spacing w:val="0"/>
          <w:w w:val="100"/>
          <w:position w:val="0"/>
        </w:rPr>
        <w:t>80,000.00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、根据市知识产权局下发的《市知识产权局关于组织申报</w:t>
      </w:r>
      <w:r>
        <w:rPr>
          <w:rFonts w:ascii="Times New Roman" w:eastAsia="Times New Roman" w:hAnsi="Times New Roman" w:cs="Times New Roman"/>
          <w:color w:val="000000"/>
          <w:spacing w:val="0"/>
          <w:w w:val="100"/>
          <w:position w:val="0"/>
        </w:rPr>
        <w:t>2012</w:t>
      </w:r>
      <w:r>
        <w:rPr>
          <w:color w:val="000000"/>
          <w:spacing w:val="0"/>
          <w:w w:val="100"/>
          <w:position w:val="0"/>
        </w:rPr>
        <w:t>年度武汉市专利技术转化项目的通 知》、《关于对</w:t>
      </w:r>
      <w:r>
        <w:rPr>
          <w:rFonts w:ascii="Times New Roman" w:eastAsia="Times New Roman" w:hAnsi="Times New Roman" w:cs="Times New Roman"/>
          <w:color w:val="000000"/>
          <w:spacing w:val="0"/>
          <w:w w:val="100"/>
          <w:position w:val="0"/>
        </w:rPr>
        <w:t>2012</w:t>
      </w:r>
      <w:r>
        <w:rPr>
          <w:color w:val="000000"/>
          <w:spacing w:val="0"/>
          <w:w w:val="100"/>
          <w:position w:val="0"/>
        </w:rPr>
        <w:t>至</w:t>
      </w:r>
      <w:r>
        <w:rPr>
          <w:rFonts w:ascii="Times New Roman" w:eastAsia="Times New Roman" w:hAnsi="Times New Roman" w:cs="Times New Roman"/>
          <w:color w:val="000000"/>
          <w:spacing w:val="0"/>
          <w:w w:val="100"/>
          <w:position w:val="0"/>
        </w:rPr>
        <w:t>2013</w:t>
      </w:r>
      <w:r>
        <w:rPr>
          <w:color w:val="000000"/>
          <w:spacing w:val="0"/>
          <w:w w:val="100"/>
          <w:position w:val="0"/>
        </w:rPr>
        <w:t>年度武汉市专利技术转化项目评审结果进行公示的通知》，公司的</w:t>
      </w:r>
      <w:r>
        <w:rPr>
          <w:rFonts w:ascii="Times New Roman" w:eastAsia="Times New Roman" w:hAnsi="Times New Roman" w:cs="Times New Roman"/>
          <w:color w:val="000000"/>
          <w:spacing w:val="0"/>
          <w:w w:val="100"/>
          <w:position w:val="0"/>
        </w:rPr>
        <w:t>“</w:t>
      </w:r>
      <w:r>
        <w:rPr>
          <w:color w:val="000000"/>
          <w:spacing w:val="0"/>
          <w:w w:val="100"/>
          <w:position w:val="0"/>
        </w:rPr>
        <w:t>一种激光 切割机工作台</w:t>
      </w:r>
      <w:r>
        <w:rPr>
          <w:rFonts w:ascii="Times New Roman" w:eastAsia="Times New Roman" w:hAnsi="Times New Roman" w:cs="Times New Roman"/>
          <w:color w:val="000000"/>
          <w:spacing w:val="0"/>
          <w:w w:val="100"/>
          <w:position w:val="0"/>
        </w:rPr>
        <w:t>ZL201020595632.4”</w:t>
      </w:r>
      <w:r>
        <w:rPr>
          <w:color w:val="000000"/>
          <w:spacing w:val="0"/>
          <w:w w:val="100"/>
          <w:position w:val="0"/>
        </w:rPr>
        <w:t>专利获得</w:t>
      </w:r>
      <w:r>
        <w:rPr>
          <w:rFonts w:ascii="Times New Roman" w:eastAsia="Times New Roman" w:hAnsi="Times New Roman" w:cs="Times New Roman"/>
          <w:color w:val="000000"/>
          <w:spacing w:val="0"/>
          <w:w w:val="100"/>
          <w:position w:val="0"/>
        </w:rPr>
        <w:t>2013</w:t>
      </w:r>
      <w:r>
        <w:rPr>
          <w:color w:val="000000"/>
          <w:spacing w:val="0"/>
          <w:w w:val="100"/>
          <w:position w:val="0"/>
        </w:rPr>
        <w:t>年度武汉市专利技术转化奖励资金</w:t>
      </w:r>
      <w:r>
        <w:rPr>
          <w:rFonts w:ascii="Times New Roman" w:eastAsia="Times New Roman" w:hAnsi="Times New Roman" w:cs="Times New Roman"/>
          <w:color w:val="000000"/>
          <w:spacing w:val="0"/>
          <w:w w:val="100"/>
          <w:position w:val="0"/>
        </w:rPr>
        <w:t>250,000.00</w:t>
      </w:r>
      <w:r>
        <w:rPr>
          <w:color w:val="000000"/>
          <w:spacing w:val="0"/>
          <w:w w:val="100"/>
          <w:position w:val="0"/>
        </w:rPr>
        <w:t>元。</w:t>
      </w:r>
    </w:p>
    <w:p>
      <w:pPr>
        <w:pStyle w:val="Style36"/>
        <w:keepNext w:val="0"/>
        <w:keepLines w:val="0"/>
        <w:widowControl w:val="0"/>
        <w:shd w:val="clear" w:color="auto" w:fill="auto"/>
        <w:bidi w:val="0"/>
        <w:spacing w:before="0" w:after="120" w:line="307"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、根据武汉市人力资源和社会保障局、武汉市财政局下发的《武汉市关于支持企业开展职工培训稳 定就业岗位补贴实施办法的通知》（武人社发</w:t>
      </w:r>
      <w:r>
        <w:rPr>
          <w:rFonts w:ascii="Times New Roman" w:eastAsia="Times New Roman" w:hAnsi="Times New Roman" w:cs="Times New Roman"/>
          <w:color w:val="000000"/>
          <w:spacing w:val="0"/>
          <w:w w:val="100"/>
          <w:position w:val="0"/>
        </w:rPr>
        <w:t>[2013]59</w:t>
      </w:r>
      <w:r>
        <w:rPr>
          <w:color w:val="000000"/>
          <w:spacing w:val="0"/>
          <w:w w:val="100"/>
          <w:position w:val="0"/>
        </w:rPr>
        <w:t>号），公司收到稳岗补贴款</w:t>
      </w:r>
      <w:r>
        <w:rPr>
          <w:rFonts w:ascii="Times New Roman" w:eastAsia="Times New Roman" w:hAnsi="Times New Roman" w:cs="Times New Roman"/>
          <w:color w:val="000000"/>
          <w:spacing w:val="0"/>
          <w:w w:val="100"/>
          <w:position w:val="0"/>
        </w:rPr>
        <w:t>96600.00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、根据市发改委下发的《关于授予中国石油化工有限公司武汉分公司等企业循环型企业称号的通知》 （武发改环资</w:t>
      </w:r>
      <w:r>
        <w:rPr>
          <w:rFonts w:ascii="Times New Roman" w:eastAsia="Times New Roman" w:hAnsi="Times New Roman" w:cs="Times New Roman"/>
          <w:color w:val="000000"/>
          <w:spacing w:val="0"/>
          <w:w w:val="100"/>
          <w:position w:val="0"/>
        </w:rPr>
        <w:t>[2013]377</w:t>
      </w:r>
      <w:r>
        <w:rPr>
          <w:color w:val="000000"/>
          <w:spacing w:val="0"/>
          <w:w w:val="100"/>
          <w:position w:val="0"/>
        </w:rPr>
        <w:t>号）公司获得循环型企业奖励</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*5</w:t>
      </w:r>
      <w:r>
        <w:rPr>
          <w:color w:val="000000"/>
          <w:spacing w:val="0"/>
          <w:w w:val="100"/>
          <w:position w:val="0"/>
        </w:rPr>
        <w:t>、根据武汉市商务局下发的《市商务局关于申报</w:t>
      </w:r>
      <w:r>
        <w:rPr>
          <w:rFonts w:ascii="Times New Roman" w:eastAsia="Times New Roman" w:hAnsi="Times New Roman" w:cs="Times New Roman"/>
          <w:color w:val="000000"/>
          <w:spacing w:val="0"/>
          <w:w w:val="100"/>
          <w:position w:val="0"/>
        </w:rPr>
        <w:t>2011</w:t>
      </w:r>
      <w:r>
        <w:rPr>
          <w:color w:val="000000"/>
          <w:spacing w:val="0"/>
          <w:w w:val="100"/>
          <w:position w:val="0"/>
        </w:rPr>
        <w:t>年高新技术产品出口贴息工作的通知》规定， 公司本期获得高新技术产品出口贴息款</w:t>
      </w:r>
      <w:r>
        <w:rPr>
          <w:rFonts w:ascii="Times New Roman" w:eastAsia="Times New Roman" w:hAnsi="Times New Roman" w:cs="Times New Roman"/>
          <w:color w:val="000000"/>
          <w:spacing w:val="0"/>
          <w:w w:val="100"/>
          <w:position w:val="0"/>
        </w:rPr>
        <w:t>643,511.00</w:t>
      </w:r>
      <w:r>
        <w:rPr>
          <w:color w:val="000000"/>
          <w:spacing w:val="0"/>
          <w:w w:val="100"/>
          <w:position w:val="0"/>
        </w:rPr>
        <w:t>元。</w:t>
      </w:r>
    </w:p>
    <w:p>
      <w:pPr>
        <w:pStyle w:val="Style36"/>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color w:val="000000"/>
          <w:spacing w:val="0"/>
          <w:w w:val="100"/>
          <w:position w:val="0"/>
        </w:rPr>
        <w:t>*6</w:t>
      </w:r>
      <w:r>
        <w:rPr>
          <w:color w:val="000000"/>
          <w:spacing w:val="0"/>
          <w:w w:val="100"/>
          <w:position w:val="0"/>
        </w:rPr>
        <w:t>、根据鞍山市财政局下发的《关于下达</w:t>
      </w:r>
      <w:r>
        <w:rPr>
          <w:rFonts w:ascii="Times New Roman" w:eastAsia="Times New Roman" w:hAnsi="Times New Roman" w:cs="Times New Roman"/>
          <w:color w:val="000000"/>
          <w:spacing w:val="0"/>
          <w:w w:val="100"/>
          <w:position w:val="0"/>
        </w:rPr>
        <w:t>2012</w:t>
      </w:r>
      <w:r>
        <w:rPr>
          <w:color w:val="000000"/>
          <w:spacing w:val="0"/>
          <w:w w:val="100"/>
          <w:position w:val="0"/>
        </w:rPr>
        <w:t>年市科技资金预算指标的通知》（鞍财指企</w:t>
      </w:r>
      <w:r>
        <w:rPr>
          <w:rFonts w:ascii="Times New Roman" w:eastAsia="Times New Roman" w:hAnsi="Times New Roman" w:cs="Times New Roman"/>
          <w:color w:val="000000"/>
          <w:spacing w:val="0"/>
          <w:w w:val="100"/>
          <w:position w:val="0"/>
        </w:rPr>
        <w:t xml:space="preserve">[2012]833 </w:t>
      </w:r>
      <w:r>
        <w:rPr>
          <w:color w:val="000000"/>
          <w:spacing w:val="0"/>
          <w:w w:val="100"/>
          <w:position w:val="0"/>
        </w:rPr>
        <w:t>号），鞍山万隆获得科技资金补助</w:t>
      </w:r>
      <w:r>
        <w:rPr>
          <w:rFonts w:ascii="Times New Roman" w:eastAsia="Times New Roman" w:hAnsi="Times New Roman" w:cs="Times New Roman"/>
          <w:color w:val="000000"/>
          <w:spacing w:val="0"/>
          <w:w w:val="100"/>
          <w:position w:val="0"/>
        </w:rPr>
        <w:t>500,000.00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*7</w:t>
      </w:r>
      <w:r>
        <w:rPr>
          <w:color w:val="000000"/>
          <w:spacing w:val="0"/>
          <w:w w:val="100"/>
          <w:position w:val="0"/>
        </w:rPr>
        <w:t>、根据市科技局下发的《关于下达</w:t>
      </w:r>
      <w:r>
        <w:rPr>
          <w:rFonts w:ascii="Times New Roman" w:eastAsia="Times New Roman" w:hAnsi="Times New Roman" w:cs="Times New Roman"/>
          <w:color w:val="000000"/>
          <w:spacing w:val="0"/>
          <w:w w:val="100"/>
          <w:position w:val="0"/>
        </w:rPr>
        <w:t>2011</w:t>
      </w:r>
      <w:r>
        <w:rPr>
          <w:color w:val="000000"/>
          <w:spacing w:val="0"/>
          <w:w w:val="100"/>
          <w:position w:val="0"/>
        </w:rPr>
        <w:t>年十大科技产业化专项项目的通知》（武科计</w:t>
      </w:r>
      <w:r>
        <w:rPr>
          <w:rFonts w:ascii="Times New Roman" w:eastAsia="Times New Roman" w:hAnsi="Times New Roman" w:cs="Times New Roman"/>
          <w:color w:val="000000"/>
          <w:spacing w:val="0"/>
          <w:w w:val="100"/>
          <w:position w:val="0"/>
        </w:rPr>
        <w:t>[2011]54</w:t>
      </w:r>
      <w:r>
        <w:rPr>
          <w:color w:val="000000"/>
          <w:spacing w:val="0"/>
          <w:w w:val="100"/>
          <w:position w:val="0"/>
        </w:rPr>
        <w:t>号文 件）规定，公司</w:t>
      </w:r>
      <w:r>
        <w:rPr>
          <w:rFonts w:ascii="Times New Roman" w:eastAsia="Times New Roman" w:hAnsi="Times New Roman" w:cs="Times New Roman"/>
          <w:color w:val="000000"/>
          <w:spacing w:val="0"/>
          <w:w w:val="100"/>
          <w:position w:val="0"/>
        </w:rPr>
        <w:t>2011</w:t>
      </w:r>
      <w:r>
        <w:rPr>
          <w:color w:val="000000"/>
          <w:spacing w:val="0"/>
          <w:w w:val="100"/>
          <w:position w:val="0"/>
        </w:rPr>
        <w:t>年获得</w:t>
      </w:r>
      <w:r>
        <w:rPr>
          <w:rFonts w:ascii="Times New Roman" w:eastAsia="Times New Roman" w:hAnsi="Times New Roman" w:cs="Times New Roman"/>
          <w:color w:val="000000"/>
          <w:spacing w:val="0"/>
          <w:w w:val="100"/>
          <w:position w:val="0"/>
        </w:rPr>
        <w:t>44</w:t>
      </w:r>
      <w:r>
        <w:rPr>
          <w:color w:val="000000"/>
          <w:spacing w:val="0"/>
          <w:w w:val="100"/>
          <w:position w:val="0"/>
        </w:rPr>
        <w:t>万元与资产相关的补助，该部分专项款已全部用于购买固定资产，本期结转 营业外收入</w:t>
      </w:r>
      <w:r>
        <w:rPr>
          <w:rFonts w:ascii="Times New Roman" w:eastAsia="Times New Roman" w:hAnsi="Times New Roman" w:cs="Times New Roman"/>
          <w:color w:val="000000"/>
          <w:spacing w:val="0"/>
          <w:w w:val="100"/>
          <w:position w:val="0"/>
        </w:rPr>
        <w:t>54,128.16</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月，本公司收到贸促会国际展会补贴</w:t>
      </w:r>
      <w:r>
        <w:rPr>
          <w:rFonts w:ascii="Times New Roman" w:eastAsia="Times New Roman" w:hAnsi="Times New Roman" w:cs="Times New Roman"/>
          <w:color w:val="000000"/>
          <w:spacing w:val="0"/>
          <w:w w:val="100"/>
          <w:position w:val="0"/>
        </w:rPr>
        <w:t>95,384.6</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月，本公司收到武汉市知识产权局发明授权奖励费</w:t>
      </w:r>
      <w:r>
        <w:rPr>
          <w:rFonts w:ascii="Times New Roman" w:eastAsia="Times New Roman" w:hAnsi="Times New Roman" w:cs="Times New Roman"/>
          <w:color w:val="000000"/>
          <w:spacing w:val="0"/>
          <w:w w:val="100"/>
          <w:position w:val="0"/>
        </w:rPr>
        <w:t>3,000.00</w:t>
      </w:r>
      <w:r>
        <w:rPr>
          <w:color w:val="000000"/>
          <w:spacing w:val="0"/>
          <w:w w:val="100"/>
          <w:position w:val="0"/>
        </w:rPr>
        <w:t>元。</w:t>
      </w:r>
    </w:p>
    <w:p>
      <w:pPr>
        <w:pStyle w:val="Style36"/>
        <w:keepNext w:val="0"/>
        <w:keepLines w:val="0"/>
        <w:widowControl w:val="0"/>
        <w:shd w:val="clear" w:color="auto" w:fill="auto"/>
        <w:bidi w:val="0"/>
        <w:spacing w:before="0" w:after="120" w:line="307" w:lineRule="exact"/>
        <w:ind w:left="0" w:right="0" w:firstLine="440"/>
        <w:jc w:val="both"/>
      </w:pPr>
      <w:r>
        <w:rPr>
          <w:rFonts w:ascii="Times New Roman" w:eastAsia="Times New Roman" w:hAnsi="Times New Roman" w:cs="Times New Roman"/>
          <w:color w:val="000000"/>
          <w:spacing w:val="0"/>
          <w:w w:val="100"/>
          <w:position w:val="0"/>
        </w:rPr>
        <w:t>*10</w:t>
      </w:r>
      <w:r>
        <w:rPr>
          <w:color w:val="000000"/>
          <w:spacing w:val="0"/>
          <w:w w:val="100"/>
          <w:position w:val="0"/>
        </w:rPr>
        <w:t>、根据湖北省知识产权局下发的《湖北省知识产权局关于开展</w:t>
      </w:r>
      <w:r>
        <w:rPr>
          <w:rFonts w:ascii="Times New Roman" w:eastAsia="Times New Roman" w:hAnsi="Times New Roman" w:cs="Times New Roman"/>
          <w:color w:val="000000"/>
          <w:spacing w:val="0"/>
          <w:w w:val="100"/>
          <w:position w:val="0"/>
        </w:rPr>
        <w:t>2013</w:t>
      </w:r>
      <w:r>
        <w:rPr>
          <w:color w:val="000000"/>
          <w:spacing w:val="0"/>
          <w:w w:val="100"/>
          <w:position w:val="0"/>
        </w:rPr>
        <w:t>年度全省发明专利授权奖励申 报工作的通知》（鄂知办</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号），公司获得</w:t>
      </w:r>
      <w:r>
        <w:rPr>
          <w:rFonts w:ascii="Times New Roman" w:eastAsia="Times New Roman" w:hAnsi="Times New Roman" w:cs="Times New Roman"/>
          <w:color w:val="000000"/>
          <w:spacing w:val="0"/>
          <w:w w:val="100"/>
          <w:position w:val="0"/>
        </w:rPr>
        <w:t>2013</w:t>
      </w:r>
      <w:r>
        <w:rPr>
          <w:color w:val="000000"/>
          <w:spacing w:val="0"/>
          <w:w w:val="100"/>
          <w:position w:val="0"/>
        </w:rPr>
        <w:t>年度武汉市专利奖优秀奖</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,000.00</w:t>
      </w:r>
      <w:r>
        <w:rPr>
          <w:color w:val="000000"/>
          <w:spacing w:val="0"/>
          <w:w w:val="100"/>
          <w:position w:val="0"/>
        </w:rPr>
        <w:t>元。</w:t>
      </w:r>
    </w:p>
    <w:p>
      <w:pPr>
        <w:pStyle w:val="Style36"/>
        <w:keepNext w:val="0"/>
        <w:keepLines w:val="0"/>
        <w:widowControl w:val="0"/>
        <w:shd w:val="clear" w:color="auto" w:fill="auto"/>
        <w:bidi w:val="0"/>
        <w:spacing w:before="0" w:after="120" w:line="307" w:lineRule="exact"/>
        <w:ind w:left="0" w:right="0" w:firstLine="440"/>
        <w:jc w:val="both"/>
      </w:pPr>
      <w:r>
        <w:rPr>
          <w:rFonts w:ascii="Times New Roman" w:eastAsia="Times New Roman" w:hAnsi="Times New Roman" w:cs="Times New Roman"/>
          <w:color w:val="000000"/>
          <w:spacing w:val="0"/>
          <w:w w:val="100"/>
          <w:position w:val="0"/>
        </w:rPr>
        <w:t>*11</w:t>
      </w:r>
      <w:r>
        <w:rPr>
          <w:color w:val="000000"/>
          <w:spacing w:val="0"/>
          <w:w w:val="100"/>
          <w:position w:val="0"/>
        </w:rPr>
        <w:t>根据《市科技局、财政局关于下达</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年武汉市企业科技研发投入补贴资金的通知》（武科计 </w:t>
      </w:r>
      <w:r>
        <w:rPr>
          <w:rFonts w:ascii="Times New Roman" w:eastAsia="Times New Roman" w:hAnsi="Times New Roman" w:cs="Times New Roman"/>
          <w:color w:val="000000"/>
          <w:spacing w:val="0"/>
          <w:w w:val="100"/>
          <w:position w:val="0"/>
        </w:rPr>
        <w:t>[2013]179</w:t>
      </w:r>
      <w:r>
        <w:rPr>
          <w:color w:val="000000"/>
          <w:spacing w:val="0"/>
          <w:w w:val="100"/>
          <w:position w:val="0"/>
        </w:rPr>
        <w:t>号文件，公司获得</w:t>
      </w:r>
      <w:r>
        <w:rPr>
          <w:rFonts w:ascii="Times New Roman" w:eastAsia="Times New Roman" w:hAnsi="Times New Roman" w:cs="Times New Roman"/>
          <w:color w:val="000000"/>
          <w:spacing w:val="0"/>
          <w:w w:val="100"/>
          <w:position w:val="0"/>
        </w:rPr>
        <w:t>2013</w:t>
      </w:r>
      <w:r>
        <w:rPr>
          <w:color w:val="000000"/>
          <w:spacing w:val="0"/>
          <w:w w:val="100"/>
          <w:position w:val="0"/>
        </w:rPr>
        <w:t>年武汉市企业科技研发补贴</w:t>
      </w:r>
      <w:r>
        <w:rPr>
          <w:rFonts w:ascii="Times New Roman" w:eastAsia="Times New Roman" w:hAnsi="Times New Roman" w:cs="Times New Roman"/>
          <w:color w:val="000000"/>
          <w:spacing w:val="0"/>
          <w:w w:val="100"/>
          <w:position w:val="0"/>
        </w:rPr>
        <w:t>370,000.00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月，本公司收到武汉市财政局区域资金</w:t>
      </w:r>
      <w:r>
        <w:rPr>
          <w:rFonts w:ascii="Times New Roman" w:eastAsia="Times New Roman" w:hAnsi="Times New Roman" w:cs="Times New Roman"/>
          <w:color w:val="000000"/>
          <w:spacing w:val="0"/>
          <w:w w:val="100"/>
          <w:position w:val="0"/>
        </w:rPr>
        <w:t>400,000.00</w:t>
      </w:r>
      <w:r>
        <w:rPr>
          <w:color w:val="000000"/>
          <w:spacing w:val="0"/>
          <w:w w:val="100"/>
          <w:position w:val="0"/>
        </w:rPr>
        <w:t>元。</w:t>
      </w:r>
    </w:p>
    <w:p>
      <w:pPr>
        <w:pStyle w:val="Style3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月，本公司收到武汉市财政局债券融资奖励</w:t>
      </w:r>
      <w:r>
        <w:rPr>
          <w:rFonts w:ascii="Times New Roman" w:eastAsia="Times New Roman" w:hAnsi="Times New Roman" w:cs="Times New Roman"/>
          <w:color w:val="000000"/>
          <w:spacing w:val="0"/>
          <w:w w:val="100"/>
          <w:position w:val="0"/>
        </w:rPr>
        <w:t>180,000.00</w:t>
      </w:r>
      <w:r>
        <w:rPr>
          <w:color w:val="000000"/>
          <w:spacing w:val="0"/>
          <w:w w:val="100"/>
          <w:position w:val="0"/>
        </w:rPr>
        <w:t>元。</w:t>
      </w:r>
    </w:p>
    <w:p>
      <w:pPr>
        <w:pStyle w:val="Style36"/>
        <w:keepNext w:val="0"/>
        <w:keepLines w:val="0"/>
        <w:widowControl w:val="0"/>
        <w:shd w:val="clear" w:color="auto" w:fill="auto"/>
        <w:bidi w:val="0"/>
        <w:spacing w:before="0" w:after="660" w:line="312" w:lineRule="exact"/>
        <w:ind w:left="0" w:right="0" w:firstLine="440"/>
        <w:jc w:val="both"/>
      </w:pPr>
      <w:r>
        <w:rPr>
          <w:rFonts w:ascii="Times New Roman" w:eastAsia="Times New Roman" w:hAnsi="Times New Roman" w:cs="Times New Roman"/>
          <w:color w:val="000000"/>
          <w:spacing w:val="0"/>
          <w:w w:val="100"/>
          <w:position w:val="0"/>
        </w:rPr>
        <w:t>*14</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月，本公司收到武汉市知识产权局专利保险补贴</w:t>
      </w:r>
      <w:r>
        <w:rPr>
          <w:rFonts w:ascii="Times New Roman" w:eastAsia="Times New Roman" w:hAnsi="Times New Roman" w:cs="Times New Roman"/>
          <w:color w:val="000000"/>
          <w:spacing w:val="0"/>
          <w:w w:val="100"/>
          <w:position w:val="0"/>
        </w:rPr>
        <w:t>5,880.00</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07"/>
      <w:bookmarkEnd w:id="1508"/>
      <w:bookmarkEnd w:id="15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021"/>
        <w:gridCol w:w="1915"/>
        <w:gridCol w:w="1920"/>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计入当期非经常性损益</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330,617.86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330,617.86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330,617.86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330,617.86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20,846.62</w:t>
            </w:r>
          </w:p>
        </w:tc>
      </w:tr>
    </w:tbl>
    <w:p>
      <w:pPr>
        <w:spacing w:lineRule="exact" w:line="1"/>
        <w:rPr>
          <w:sz w:val="2"/>
          <w:szCs w:val="2"/>
        </w:rPr>
      </w:pPr>
      <w:r>
        <w:br w:type="page"/>
      </w:r>
    </w:p>
    <w:tbl>
      <w:tblPr>
        <w:tblOverlap w:val="never"/>
        <w:jc w:val="center"/>
        <w:tblLayout w:type="fixed"/>
      </w:tblPr>
      <w:tblGrid>
        <w:gridCol w:w="3734"/>
        <w:gridCol w:w="2021"/>
        <w:gridCol w:w="1915"/>
        <w:gridCol w:w="1949"/>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651,468.46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651,468.46</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0"/>
        <w:keepNext/>
        <w:keepLines/>
        <w:widowControl w:val="0"/>
        <w:shd w:val="clear" w:color="auto" w:fill="auto"/>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11"/>
      <w:bookmarkEnd w:id="1512"/>
      <w:bookmarkEnd w:id="15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75"/>
        <w:gridCol w:w="2520"/>
        <w:gridCol w:w="2400"/>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1,859,342.41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1,746,257.88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-166,332.10</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1,764,470.43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1,579,925.78</w:t>
            </w:r>
          </w:p>
        </w:tc>
      </w:tr>
    </w:tbl>
    <w:p>
      <w:pPr>
        <w:widowControl w:val="0"/>
        <w:spacing w:after="259" w:line="1" w:lineRule="exact"/>
      </w:pPr>
    </w:p>
    <w:p>
      <w:pPr>
        <w:pStyle w:val="Style30"/>
        <w:keepNext/>
        <w:keepLines/>
        <w:widowControl w:val="0"/>
        <w:shd w:val="clear" w:color="auto" w:fill="auto"/>
        <w:bidi w:val="0"/>
        <w:spacing w:before="0" w:after="260" w:line="317" w:lineRule="exact"/>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15"/>
      <w:bookmarkEnd w:id="1516"/>
      <w:bookmarkEnd w:id="1518"/>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 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 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w:t>
      </w:r>
      <w:r>
        <w:rPr>
          <w:color w:val="000000"/>
          <w:spacing w:val="0"/>
          <w:w w:val="100"/>
          <w:position w:val="0"/>
        </w:rPr>
        <w:t>''）</w:t>
      </w:r>
      <w:r>
        <w:rPr>
          <w:color w:val="000000"/>
          <w:spacing w:val="0"/>
          <w:w w:val="100"/>
          <w:position w:val="0"/>
        </w:rPr>
        <w:t xml:space="preserve">要求 计算的每股收益如下： </w:t>
      </w:r>
      <w:r>
        <w:rPr>
          <w:b/>
          <w:bCs/>
          <w:color w:val="000000"/>
          <w:spacing w:val="0"/>
          <w:w w:val="100"/>
          <w:position w:val="0"/>
        </w:rPr>
        <w:t>1.</w:t>
      </w:r>
      <w:r>
        <w:rPr>
          <w:b/>
          <w:bCs/>
          <w:color w:val="000000"/>
          <w:spacing w:val="0"/>
          <w:w w:val="100"/>
          <w:position w:val="0"/>
        </w:rPr>
        <w:t>计算结果</w:t>
      </w:r>
    </w:p>
    <w:tbl>
      <w:tblPr>
        <w:tblOverlap w:val="never"/>
        <w:jc w:val="left"/>
        <w:tblLayout w:type="fixed"/>
      </w:tblPr>
      <w:tblGrid>
        <w:gridCol w:w="3398"/>
        <w:gridCol w:w="1416"/>
        <w:gridCol w:w="1234"/>
        <w:gridCol w:w="1258"/>
        <w:gridCol w:w="1286"/>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0.1825</w:t>
            </w:r>
          </w:p>
        </w:tc>
      </w:tr>
      <w:tr>
        <w:trPr>
          <w:trHeight w:val="66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扣除非经常性损益后归属于公司普通股股 东的净利润</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0.0644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0.0644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0.1485</w:t>
            </w:r>
          </w:p>
        </w:tc>
      </w:tr>
    </w:tbl>
    <w:p>
      <w:pPr>
        <w:widowControl w:val="0"/>
        <w:spacing w:after="179" w:line="1" w:lineRule="exact"/>
      </w:pPr>
    </w:p>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每股收益的计算过程</w:t>
      </w:r>
    </w:p>
    <w:tbl>
      <w:tblPr>
        <w:tblOverlap w:val="never"/>
        <w:jc w:val="left"/>
        <w:tblLayout w:type="fixed"/>
      </w:tblPr>
      <w:tblGrid>
        <w:gridCol w:w="3322"/>
        <w:gridCol w:w="1589"/>
        <w:gridCol w:w="1805"/>
        <w:gridCol w:w="1877"/>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7,092,467.87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12,771,984.94</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扣除所得税影响后归属于母公司普通股股 东净利润的非经常性损益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2,583,208.27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2,377,706.97</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扣除非经常性损益后的归属于本公司普通</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股股东的净利润</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4,509,259.60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10,394,277.98</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期初股份总数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35,000,000.00</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报告期因公积金转增股本或股票股利分配 等增加的股份数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35,000,000.00</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报告期因发行新股或债转股等增加的股份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发行新股或债转股等增加股份下一月份起 至报告期年末的月份数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vMerge/>
            <w:tcBorders>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3322"/>
        <w:gridCol w:w="1589"/>
        <w:gridCol w:w="1805"/>
        <w:gridCol w:w="1877"/>
      </w:tblGrid>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减少股份下一月份起至报告期年末的月份 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报告期缩股数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报告期月份数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发行在外的普通股加权平均数</w:t>
            </w:r>
            <w:r>
              <w:rPr>
                <w:rFonts w:ascii="SimSun" w:eastAsia="SimSun" w:hAnsi="SimSun" w:cs="SimSun"/>
                <w:color w:val="000000"/>
                <w:spacing w:val="0"/>
                <w:w w:val="100"/>
                <w:position w:val="0"/>
              </w:rPr>
              <w:t>（II）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12=4+5+6x7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-11-8x9-11-10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70,000,000.00</w:t>
            </w:r>
          </w:p>
        </w:tc>
      </w:tr>
      <w:tr>
        <w:trPr>
          <w:trHeight w:val="96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因同一控制下企业合并而调整的发行在外</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的普通股加权平均数</w:t>
            </w:r>
            <w:r>
              <w:rPr>
                <w:rFonts w:ascii="SimSun" w:eastAsia="SimSun" w:hAnsi="SimSun" w:cs="SimSun"/>
                <w:color w:val="000000"/>
                <w:spacing w:val="0"/>
                <w:w w:val="100"/>
                <w:position w:val="0"/>
              </w:rPr>
              <w:t>（I）</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注：（若无需调整，直接填列上一行金额）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0.1825</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w:t>
            </w:r>
            <w:r>
              <w:rPr>
                <w:rFonts w:ascii="SimSun" w:eastAsia="SimSun" w:hAnsi="SimSun" w:cs="SimSun"/>
                <w:color w:val="000000"/>
                <w:spacing w:val="0"/>
                <w:w w:val="100"/>
                <w:position w:val="0"/>
              </w:rPr>
              <w:t>（II）</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0.1485</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已确认为费用的稀释性潜在普通股利息及 其他影响因素</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转换费用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5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可转换公司债券、认股权证、股份期权等 转换或行权而增加的股份数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r>
              <w:rPr>
                <w:rFonts w:ascii="SimSun" w:eastAsia="SimSun" w:hAnsi="SimSun" w:cs="SimSun"/>
                <w:color w:val="000000"/>
                <w:spacing w:val="0"/>
                <w:w w:val="100"/>
                <w:position w:val="0"/>
              </w:rPr>
              <w:t>（I）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20=[1+(16-18)x</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(100%-17)]-(13+19)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0.1013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0.1825</w:t>
            </w:r>
          </w:p>
        </w:tc>
      </w:tr>
      <w:tr>
        <w:trPr>
          <w:trHeight w:val="974" w:hRule="exact"/>
        </w:trPr>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w:t>
            </w:r>
            <w:r>
              <w:rPr>
                <w:rFonts w:ascii="SimSun" w:eastAsia="SimSun" w:hAnsi="SimSun" w:cs="SimSun"/>
                <w:color w:val="000000"/>
                <w:spacing w:val="0"/>
                <w:w w:val="100"/>
                <w:position w:val="0"/>
              </w:rPr>
              <w:t>（II）</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384" w:lineRule="auto"/>
              <w:ind w:left="0" w:right="0" w:firstLine="0"/>
              <w:jc w:val="left"/>
            </w:pPr>
            <w:r>
              <w:rPr>
                <w:color w:val="000000"/>
                <w:spacing w:val="0"/>
                <w:w w:val="100"/>
                <w:position w:val="0"/>
              </w:rPr>
              <w:t xml:space="preserve">21=[3+(16-18) </w:t>
            </w:r>
            <w:r>
              <w:rPr>
                <w:color w:val="000000"/>
                <w:spacing w:val="0"/>
                <w:w w:val="100"/>
                <w:position w:val="0"/>
              </w:rPr>
              <w:t xml:space="preserve">x(100%-17)]-(12+19 </w:t>
            </w:r>
            <w:r>
              <w:rPr>
                <w:color w:val="000000"/>
                <w:spacing w:val="0"/>
                <w:w w:val="100"/>
                <w:position w:val="0"/>
              </w:rPr>
              <w:t>)</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0.0644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0.1485</w:t>
            </w:r>
          </w:p>
        </w:tc>
      </w:tr>
    </w:tbl>
    <w:p>
      <w:pPr>
        <w:widowControl w:val="0"/>
        <w:spacing w:after="59" w:line="1" w:lineRule="exact"/>
      </w:pPr>
    </w:p>
    <w:p>
      <w:pPr>
        <w:pStyle w:val="Style36"/>
        <w:keepNext w:val="0"/>
        <w:keepLines w:val="0"/>
        <w:widowControl w:val="0"/>
        <w:shd w:val="clear" w:color="auto" w:fill="auto"/>
        <w:tabs>
          <w:tab w:pos="917" w:val="left"/>
        </w:tabs>
        <w:bidi w:val="0"/>
        <w:spacing w:before="0" w:after="0" w:line="315" w:lineRule="exact"/>
        <w:ind w:left="0" w:right="0" w:firstLine="440"/>
        <w:jc w:val="both"/>
      </w:pPr>
      <w:bookmarkStart w:id="1519" w:name="bookmark1519"/>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p>
    <w:p>
      <w:pPr>
        <w:pStyle w:val="Style36"/>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92"/>
        <w:keepNext w:val="0"/>
        <w:keepLines w:val="0"/>
        <w:widowControl w:val="0"/>
        <w:shd w:val="clear" w:color="auto" w:fill="auto"/>
        <w:bidi w:val="0"/>
        <w:spacing w:before="0" w:after="0" w:line="329" w:lineRule="auto"/>
        <w:ind w:left="0" w:right="0"/>
        <w:jc w:val="left"/>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 xml:space="preserve">+ </w:t>
      </w:r>
      <w:r>
        <w:rPr>
          <w:color w:val="000000"/>
          <w:spacing w:val="0"/>
          <w:w w:val="100"/>
          <w:position w:val="0"/>
        </w:rPr>
        <w:t>SixMi-M0- SjxMj-M0-Sk</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 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 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 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 期末的累计月数。</w:t>
      </w:r>
    </w:p>
    <w:p>
      <w:pPr>
        <w:pStyle w:val="Style36"/>
        <w:keepNext w:val="0"/>
        <w:keepLines w:val="0"/>
        <w:widowControl w:val="0"/>
        <w:shd w:val="clear" w:color="auto" w:fill="auto"/>
        <w:tabs>
          <w:tab w:pos="917" w:val="left"/>
        </w:tabs>
        <w:bidi w:val="0"/>
        <w:spacing w:before="0" w:after="0" w:line="315" w:lineRule="exact"/>
        <w:ind w:left="0" w:right="0" w:firstLine="440"/>
        <w:jc w:val="both"/>
      </w:pPr>
      <w:bookmarkStart w:id="1520" w:name="bookmark1520"/>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w:t>
        <w:tab/>
        <w:t>稀释每股收益</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=Pl/（S0</w:t>
      </w:r>
      <w:r>
        <w:rPr>
          <w:color w:val="000000"/>
          <w:spacing w:val="0"/>
          <w:w w:val="100"/>
          <w:position w:val="0"/>
        </w:rPr>
        <w:t>+</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 通股加权平均数</w:t>
      </w:r>
      <w:r>
        <w:rPr>
          <w:color w:val="000000"/>
          <w:spacing w:val="0"/>
          <w:w w:val="100"/>
          <w:position w:val="0"/>
        </w:rPr>
        <w:t>）</w:t>
      </w:r>
    </w:p>
    <w:p>
      <w:pPr>
        <w:pStyle w:val="Style36"/>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r>
        <w:br w:type="page"/>
      </w:r>
    </w:p>
    <w:p>
      <w:pPr>
        <w:pStyle w:val="Style30"/>
        <w:keepNext/>
        <w:keepLines/>
        <w:widowControl w:val="0"/>
        <w:shd w:val="clear" w:color="auto" w:fill="auto"/>
        <w:tabs>
          <w:tab w:pos="504" w:val="left"/>
        </w:tabs>
        <w:bidi w:val="0"/>
        <w:spacing w:before="0" w:after="36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21"/>
      <w:bookmarkEnd w:id="1522"/>
      <w:bookmarkEnd w:id="1524"/>
    </w:p>
    <w:p>
      <w:pPr>
        <w:pStyle w:val="Style30"/>
        <w:keepNext/>
        <w:keepLines/>
        <w:widowControl w:val="0"/>
        <w:shd w:val="clear" w:color="auto" w:fill="auto"/>
        <w:tabs>
          <w:tab w:pos="504" w:val="left"/>
        </w:tabs>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现金流量表附注</w:t>
      </w:r>
      <w:bookmarkEnd w:id="1525"/>
      <w:bookmarkEnd w:id="1526"/>
      <w:bookmarkEnd w:id="1528"/>
    </w:p>
    <w:p>
      <w:pPr>
        <w:pStyle w:val="Style39"/>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9"/>
      <w:bookmarkEnd w:id="1530"/>
      <w:bookmarkEnd w:id="15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02"/>
        <w:gridCol w:w="399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2,744,375.62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1,618,331.72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2,174,272.24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4,225.73</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6,541,205.31</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2"/>
      <w:bookmarkEnd w:id="1533"/>
      <w:bookmarkEnd w:id="1534"/>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5602"/>
        <w:gridCol w:w="399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18,445,381.18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5,235,050.48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308,906.06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买方信贷质押保证金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5,994,123.61</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30,403,461.33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39"/>
        <w:keepNext/>
        <w:keepLines/>
        <w:widowControl w:val="0"/>
        <w:shd w:val="clear" w:color="auto" w:fill="auto"/>
        <w:tabs>
          <w:tab w:pos="628" w:val="left"/>
        </w:tabs>
        <w:bidi w:val="0"/>
        <w:spacing w:before="0" w:line="240" w:lineRule="auto"/>
        <w:ind w:left="0" w:right="0" w:firstLine="14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535"/>
      <w:bookmarkEnd w:id="1536"/>
      <w:bookmarkEnd w:id="1538"/>
    </w:p>
    <w:p>
      <w:pPr>
        <w:pStyle w:val="Style39"/>
        <w:keepNext/>
        <w:keepLines/>
        <w:widowControl w:val="0"/>
        <w:shd w:val="clear" w:color="auto" w:fill="auto"/>
        <w:tabs>
          <w:tab w:pos="628" w:val="left"/>
        </w:tabs>
        <w:bidi w:val="0"/>
        <w:spacing w:before="0" w:line="240" w:lineRule="auto"/>
        <w:ind w:left="0" w:right="0" w:firstLine="14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39"/>
      <w:bookmarkEnd w:id="1540"/>
      <w:bookmarkEnd w:id="1542"/>
    </w:p>
    <w:p>
      <w:pPr>
        <w:pStyle w:val="Style39"/>
        <w:keepNext/>
        <w:keepLines/>
        <w:widowControl w:val="0"/>
        <w:shd w:val="clear" w:color="auto" w:fill="auto"/>
        <w:tabs>
          <w:tab w:pos="628" w:val="left"/>
        </w:tabs>
        <w:bidi w:val="0"/>
        <w:spacing w:before="0" w:line="240" w:lineRule="auto"/>
        <w:ind w:left="0" w:right="0" w:firstLine="14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43"/>
      <w:bookmarkEnd w:id="1544"/>
      <w:bookmarkEnd w:id="1546"/>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5602"/>
        <w:gridCol w:w="3994"/>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票据及信用证等保证金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4,752,595.37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募集资金账户利息收入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190,029.64</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4,942,625.01</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收到的其他与筹资活动有关的现金说明</w:t>
      </w:r>
      <w:r>
        <w:br w:type="page"/>
      </w:r>
    </w:p>
    <w:p>
      <w:pPr>
        <w:pStyle w:val="Style39"/>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7"/>
      <w:bookmarkEnd w:id="1548"/>
      <w:bookmarkEnd w:id="155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02"/>
        <w:gridCol w:w="399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票据及信用证等保证金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1,943,023.34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集合票据承销费、担保费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1,470,000.00</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left"/>
            </w:pPr>
            <w:r>
              <w:rPr>
                <w:color w:val="000000"/>
                <w:spacing w:val="0"/>
                <w:w w:val="100"/>
                <w:position w:val="0"/>
              </w:rPr>
              <w:t>3,413,023.34</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51"/>
      <w:bookmarkEnd w:id="1552"/>
      <w:bookmarkEnd w:id="1554"/>
    </w:p>
    <w:p>
      <w:pPr>
        <w:pStyle w:val="Style3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5"/>
      <w:bookmarkEnd w:id="1556"/>
      <w:bookmarkEnd w:id="15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520"/>
        <w:gridCol w:w="2669"/>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6,733,481.04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12,568,466.92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1,360,909.84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272,446.23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3,637,213.75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3,040,949.00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805,994.20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334,328.05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1,154,528.99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1,073,040.56</w:t>
            </w:r>
          </w:p>
        </w:tc>
      </w:tr>
      <w:tr>
        <w:trPr>
          <w:trHeight w:val="71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327,911.31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5,214,081.26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198,607.15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-94,571.98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-166,332.10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-28,973,646.91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-38,079,264.77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-947,675.38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-1,508,480.76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-1,298,297.32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7,849,813.94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-13,207,068.05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-14,533,473.14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105,160,665.17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166,260,392.33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166,260,392.33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173,184,318.25</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-61,099,727.16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-6,923,925.92</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14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58"/>
      <w:bookmarkEnd w:id="1559"/>
      <w:bookmarkEnd w:id="15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520"/>
        <w:gridCol w:w="266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二、处置子公司及其他营业单位的有关信息：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w:t>
            </w:r>
          </w:p>
        </w:tc>
      </w:tr>
    </w:tbl>
    <w:p>
      <w:pPr>
        <w:widowControl w:val="0"/>
        <w:spacing w:after="339" w:line="1" w:lineRule="exact"/>
      </w:pPr>
    </w:p>
    <w:p>
      <w:pPr>
        <w:pStyle w:val="Style39"/>
        <w:keepNext/>
        <w:keepLines/>
        <w:widowControl w:val="0"/>
        <w:numPr>
          <w:ilvl w:val="0"/>
          <w:numId w:val="83"/>
        </w:numPr>
        <w:shd w:val="clear" w:color="auto" w:fill="auto"/>
        <w:bidi w:val="0"/>
        <w:spacing w:before="0" w:after="380" w:line="240" w:lineRule="auto"/>
        <w:ind w:left="0" w:right="0" w:firstLine="14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现金和现金等价物的构成</w:t>
      </w:r>
      <w:bookmarkEnd w:id="1561"/>
      <w:bookmarkEnd w:id="1562"/>
      <w:bookmarkEnd w:id="15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25"/>
        <w:gridCol w:w="2669"/>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105,160,665.17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166,260,392.33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63,248.40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105,105,011.61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166,197,143.93</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105,160,665.17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166,260,392.33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30"/>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65"/>
      <w:bookmarkEnd w:id="1566"/>
      <w:bookmarkEnd w:id="156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p>
    <w:p>
      <w:pPr>
        <w:pStyle w:val="Style22"/>
        <w:keepNext/>
        <w:keepLines/>
        <w:widowControl w:val="0"/>
        <w:shd w:val="clear" w:color="auto" w:fill="auto"/>
        <w:tabs>
          <w:tab w:pos="522" w:val="left"/>
        </w:tabs>
        <w:bidi w:val="0"/>
        <w:spacing w:before="0" w:after="34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sz w:val="24"/>
          <w:szCs w:val="24"/>
        </w:rPr>
        <w:t>八</w:t>
      </w:r>
      <w:bookmarkEnd w:id="1571"/>
      <w:r>
        <w:rPr>
          <w:color w:val="000000"/>
          <w:spacing w:val="0"/>
          <w:w w:val="100"/>
          <w:position w:val="0"/>
          <w:sz w:val="24"/>
          <w:szCs w:val="24"/>
        </w:rPr>
        <w:t>、</w:t>
        <w:tab/>
        <w:t>资产证券化业务的会计处理</w:t>
      </w:r>
      <w:bookmarkEnd w:id="1569"/>
      <w:bookmarkEnd w:id="1570"/>
      <w:bookmarkEnd w:id="1572"/>
    </w:p>
    <w:p>
      <w:pPr>
        <w:pStyle w:val="Style30"/>
        <w:keepNext/>
        <w:keepLines/>
        <w:widowControl w:val="0"/>
        <w:shd w:val="clear" w:color="auto" w:fill="auto"/>
        <w:tabs>
          <w:tab w:pos="372" w:val="left"/>
        </w:tabs>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bookmarkEnd w:id="1575"/>
      <w:r>
        <w:rPr>
          <w:color w:val="000000"/>
          <w:spacing w:val="0"/>
          <w:w w:val="100"/>
          <w:position w:val="0"/>
        </w:rPr>
        <w:t>、</w:t>
        <w:tab/>
        <w:t>说明资产证券化业务的主要交易安排及其会计处理、破产隔离条款</w:t>
      </w:r>
      <w:bookmarkEnd w:id="1573"/>
      <w:bookmarkEnd w:id="1574"/>
      <w:bookmarkEnd w:id="1576"/>
    </w:p>
    <w:p>
      <w:pPr>
        <w:pStyle w:val="Style30"/>
        <w:keepNext/>
        <w:keepLines/>
        <w:widowControl w:val="0"/>
        <w:shd w:val="clear" w:color="auto" w:fill="auto"/>
        <w:tabs>
          <w:tab w:pos="378" w:val="left"/>
        </w:tabs>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color w:val="000000"/>
          <w:spacing w:val="0"/>
          <w:w w:val="100"/>
          <w:position w:val="0"/>
        </w:rPr>
        <w:t>、</w:t>
        <w:tab/>
        <w:t>公司不具有控制权但实质上承担其风险的特殊目的主体情况</w:t>
      </w:r>
      <w:bookmarkEnd w:id="1577"/>
      <w:bookmarkEnd w:id="1578"/>
      <w:bookmarkEnd w:id="1580"/>
    </w:p>
    <w:p>
      <w:pPr>
        <w:pStyle w:val="Style22"/>
        <w:keepNext/>
        <w:keepLines/>
        <w:widowControl w:val="0"/>
        <w:shd w:val="clear" w:color="auto" w:fill="auto"/>
        <w:tabs>
          <w:tab w:pos="522" w:val="left"/>
        </w:tabs>
        <w:bidi w:val="0"/>
        <w:spacing w:before="0" w:after="34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sz w:val="24"/>
          <w:szCs w:val="24"/>
        </w:rPr>
        <w:t>九</w:t>
      </w:r>
      <w:bookmarkEnd w:id="1583"/>
      <w:r>
        <w:rPr>
          <w:color w:val="000000"/>
          <w:spacing w:val="0"/>
          <w:w w:val="100"/>
          <w:position w:val="0"/>
          <w:sz w:val="24"/>
          <w:szCs w:val="24"/>
        </w:rPr>
        <w:t>、</w:t>
        <w:tab/>
        <w:t>关联方及关联交易</w:t>
      </w:r>
      <w:bookmarkEnd w:id="1581"/>
      <w:bookmarkEnd w:id="1582"/>
      <w:bookmarkEnd w:id="1584"/>
    </w:p>
    <w:p>
      <w:pPr>
        <w:pStyle w:val="Style30"/>
        <w:keepNext/>
        <w:keepLines/>
        <w:widowControl w:val="0"/>
        <w:shd w:val="clear" w:color="auto" w:fill="auto"/>
        <w:tabs>
          <w:tab w:pos="372" w:val="left"/>
        </w:tabs>
        <w:bidi w:val="0"/>
        <w:spacing w:before="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1</w:t>
      </w:r>
      <w:bookmarkEnd w:id="1587"/>
      <w:r>
        <w:rPr>
          <w:color w:val="000000"/>
          <w:spacing w:val="0"/>
          <w:w w:val="100"/>
          <w:position w:val="0"/>
        </w:rPr>
        <w:t>、</w:t>
        <w:tab/>
        <w:t>本企业的母公司情况</w:t>
      </w:r>
      <w:bookmarkEnd w:id="1585"/>
      <w:bookmarkEnd w:id="1586"/>
      <w:bookmarkEnd w:id="1588"/>
    </w:p>
    <w:p>
      <w:pPr>
        <w:pStyle w:val="Style30"/>
        <w:keepNext/>
        <w:keepLines/>
        <w:widowControl w:val="0"/>
        <w:shd w:val="clear" w:color="auto" w:fill="auto"/>
        <w:tabs>
          <w:tab w:pos="378" w:val="left"/>
        </w:tabs>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color w:val="000000"/>
          <w:spacing w:val="0"/>
          <w:w w:val="100"/>
          <w:position w:val="0"/>
        </w:rPr>
        <w:t>、</w:t>
        <w:tab/>
        <w:t>本企业的子公司情况</w:t>
      </w:r>
      <w:bookmarkEnd w:id="1589"/>
      <w:bookmarkEnd w:id="1590"/>
      <w:bookmarkEnd w:id="1592"/>
    </w:p>
    <w:tbl>
      <w:tblPr>
        <w:tblOverlap w:val="never"/>
        <w:jc w:val="center"/>
        <w:tblLayout w:type="fixed"/>
      </w:tblPr>
      <w:tblGrid>
        <w:gridCol w:w="974"/>
        <w:gridCol w:w="955"/>
        <w:gridCol w:w="955"/>
        <w:gridCol w:w="960"/>
        <w:gridCol w:w="960"/>
        <w:gridCol w:w="955"/>
        <w:gridCol w:w="955"/>
        <w:gridCol w:w="955"/>
        <w:gridCol w:w="960"/>
        <w:gridCol w:w="989"/>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表决权比例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组织机构代</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码</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武汉盛兴业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软件生产销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78317415-3</w:t>
            </w:r>
          </w:p>
        </w:tc>
      </w:tr>
    </w:tbl>
    <w:p>
      <w:pPr>
        <w:spacing w:lineRule="exact" w:line="1"/>
        <w:rPr>
          <w:sz w:val="2"/>
          <w:szCs w:val="2"/>
        </w:rPr>
      </w:pPr>
      <w:r>
        <w:br w:type="page"/>
      </w:r>
    </w:p>
    <w:tbl>
      <w:tblPr>
        <w:tblOverlap w:val="never"/>
        <w:jc w:val="center"/>
        <w:tblLayout w:type="fixed"/>
      </w:tblPr>
      <w:tblGrid>
        <w:gridCol w:w="1003"/>
        <w:gridCol w:w="955"/>
        <w:gridCol w:w="955"/>
        <w:gridCol w:w="960"/>
        <w:gridCol w:w="960"/>
        <w:gridCol w:w="955"/>
        <w:gridCol w:w="955"/>
        <w:gridCol w:w="955"/>
        <w:gridCol w:w="960"/>
        <w:gridCol w:w="989"/>
      </w:tblGrid>
      <w:tr>
        <w:trPr>
          <w:trHeight w:val="6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武汉唯拓光 纤激光工程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电子设备生</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05572002-1</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鞍山金运万 隆激光工程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鞍山市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05567897-8</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诸暨金运激 光绣花设备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诸暨市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06058149-2</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扬州金运环 宇激光设备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06628834-2</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武汉赛凡精 密科技有限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精细加工设 备生产、销 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06684115-2</w:t>
            </w:r>
          </w:p>
        </w:tc>
      </w:tr>
      <w:tr>
        <w:trPr>
          <w:trHeight w:val="102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东莞市金运</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汇研激光科</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配件生产销</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08108058-2</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辽宁金之运</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激光工程技</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铁岭县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激光设备生</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08113358-4</w:t>
            </w:r>
          </w:p>
        </w:tc>
      </w:tr>
      <w:tr>
        <w:trPr>
          <w:trHeight w:val="10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武汉斯利沃 激光器技术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激光设备生</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08197966</w:t>
              <w:softHyphen/>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X</w:t>
            </w:r>
          </w:p>
        </w:tc>
      </w:tr>
      <w:tr>
        <w:trPr>
          <w:trHeight w:val="10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上海金萃激</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光技术有限</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激光系统组</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装、销售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08408918-7</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color w:val="000000"/>
          <w:spacing w:val="0"/>
          <w:w w:val="100"/>
          <w:position w:val="0"/>
        </w:rPr>
        <w:t>、本企业的合营和联营企业情况</w:t>
      </w:r>
      <w:bookmarkEnd w:id="1593"/>
      <w:bookmarkEnd w:id="1594"/>
      <w:bookmarkEnd w:id="1596"/>
    </w:p>
    <w:tbl>
      <w:tblPr>
        <w:tblOverlap w:val="never"/>
        <w:jc w:val="center"/>
        <w:tblLayout w:type="fixed"/>
      </w:tblPr>
      <w:tblGrid>
        <w:gridCol w:w="984"/>
        <w:gridCol w:w="965"/>
        <w:gridCol w:w="725"/>
        <w:gridCol w:w="677"/>
        <w:gridCol w:w="2141"/>
        <w:gridCol w:w="782"/>
        <w:gridCol w:w="758"/>
        <w:gridCol w:w="1075"/>
        <w:gridCol w:w="557"/>
        <w:gridCol w:w="979"/>
      </w:tblGrid>
      <w:tr>
        <w:trPr>
          <w:trHeight w:val="1032"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 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法定代</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表人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本企业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 投资单位表 决权比例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关联</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组织机构代</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码</w:t>
            </w:r>
          </w:p>
        </w:tc>
      </w:tr>
      <w:tr>
        <w:trPr>
          <w:trHeight w:val="403" w:hRule="exact"/>
        </w:trPr>
        <w:tc>
          <w:tcPr>
            <w:gridSpan w:val="10"/>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10"/>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3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深圳市精易</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迅科技有限</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邹小平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光机电一体化软硬件、计算 机视觉软硬件系统的技术 开发、销售及技术维护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600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联营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68944974-7</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97" w:name="bookmark159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、本企业的其他关联方情况</w:t>
      </w:r>
      <w:bookmarkEnd w:id="1597"/>
    </w:p>
    <w:tbl>
      <w:tblPr>
        <w:tblOverlap w:val="never"/>
        <w:jc w:val="center"/>
        <w:tblLayout w:type="fixed"/>
      </w:tblPr>
      <w:tblGrid>
        <w:gridCol w:w="3571"/>
        <w:gridCol w:w="2822"/>
        <w:gridCol w:w="3202"/>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413"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武汉金盛通投资管理有限公司（</w:t>
            </w:r>
            <w:r>
              <w:rPr>
                <w:color w:val="000000"/>
                <w:spacing w:val="0"/>
                <w:w w:val="100"/>
                <w:position w:val="0"/>
              </w:rPr>
              <w:t>"</w:t>
            </w:r>
            <w:r>
              <w:rPr>
                <w:rFonts w:ascii="SimSun" w:eastAsia="SimSun" w:hAnsi="SimSun" w:cs="SimSun"/>
                <w:color w:val="000000"/>
                <w:spacing w:val="0"/>
                <w:w w:val="100"/>
                <w:position w:val="0"/>
              </w:rPr>
              <w:t>金盛通</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68232655-X</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color w:val="000000"/>
          <w:spacing w:val="0"/>
          <w:w w:val="100"/>
          <w:position w:val="0"/>
        </w:rPr>
        <w:t>、关联方交易</w:t>
      </w:r>
      <w:bookmarkEnd w:id="1598"/>
      <w:bookmarkEnd w:id="1599"/>
      <w:bookmarkEnd w:id="1601"/>
    </w:p>
    <w:p>
      <w:pPr>
        <w:pStyle w:val="Style39"/>
        <w:keepNext/>
        <w:keepLines/>
        <w:widowControl w:val="0"/>
        <w:shd w:val="clear" w:color="auto" w:fill="auto"/>
        <w:tabs>
          <w:tab w:pos="488" w:val="left"/>
        </w:tabs>
        <w:bidi w:val="0"/>
        <w:spacing w:before="0" w:after="34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w:t>
        <w:tab/>
        <w:t>采购商品、接受劳务情况表</w:t>
      </w:r>
      <w:bookmarkEnd w:id="1602"/>
      <w:bookmarkEnd w:id="1603"/>
      <w:bookmarkEnd w:id="1605"/>
    </w:p>
    <w:p>
      <w:pPr>
        <w:pStyle w:val="Style39"/>
        <w:keepNext/>
        <w:keepLines/>
        <w:widowControl w:val="0"/>
        <w:shd w:val="clear" w:color="auto" w:fill="auto"/>
        <w:tabs>
          <w:tab w:pos="488" w:val="left"/>
        </w:tabs>
        <w:bidi w:val="0"/>
        <w:spacing w:before="0" w:after="34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606"/>
      <w:bookmarkEnd w:id="1607"/>
      <w:bookmarkEnd w:id="1609"/>
    </w:p>
    <w:p>
      <w:pPr>
        <w:pStyle w:val="Style39"/>
        <w:keepNext/>
        <w:keepLines/>
        <w:widowControl w:val="0"/>
        <w:shd w:val="clear" w:color="auto" w:fill="auto"/>
        <w:tabs>
          <w:tab w:pos="488" w:val="left"/>
        </w:tabs>
        <w:bidi w:val="0"/>
        <w:spacing w:before="0" w:after="34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10"/>
      <w:bookmarkEnd w:id="1611"/>
      <w:bookmarkEnd w:id="1613"/>
    </w:p>
    <w:p>
      <w:pPr>
        <w:pStyle w:val="Style39"/>
        <w:keepNext/>
        <w:keepLines/>
        <w:widowControl w:val="0"/>
        <w:shd w:val="clear" w:color="auto" w:fill="auto"/>
        <w:tabs>
          <w:tab w:pos="488" w:val="left"/>
        </w:tabs>
        <w:bidi w:val="0"/>
        <w:spacing w:before="0" w:after="34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614"/>
      <w:bookmarkEnd w:id="1615"/>
      <w:bookmarkEnd w:id="16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598"/>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被担保方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担保金额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担保是否已经履行</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梁伟、岳萍芳</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r>
              <w:rPr>
                <w:color w:val="000000"/>
                <w:spacing w:val="0"/>
                <w:w w:val="100"/>
                <w:position w:val="0"/>
              </w:rPr>
              <w:t xml:space="preserve">* </w:t>
            </w:r>
            <w:r>
              <w:rPr>
                <w:rFonts w:ascii="SimSun" w:eastAsia="SimSun" w:hAnsi="SimSun" w:cs="SimSun"/>
                <w:color w:val="000000"/>
                <w:spacing w:val="0"/>
                <w:w w:val="100"/>
                <w:position w:val="0"/>
              </w:rPr>
              <w:t>（股权）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6"/>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月，本公司发行了《武汉市科技型中小企业</w:t>
      </w:r>
      <w:r>
        <w:rPr>
          <w:rFonts w:ascii="Times New Roman" w:eastAsia="Times New Roman" w:hAnsi="Times New Roman" w:cs="Times New Roman"/>
          <w:color w:val="000000"/>
          <w:spacing w:val="0"/>
          <w:w w:val="100"/>
          <w:position w:val="0"/>
        </w:rPr>
        <w:t>2012</w:t>
      </w:r>
      <w:r>
        <w:rPr>
          <w:color w:val="000000"/>
          <w:spacing w:val="0"/>
          <w:w w:val="100"/>
          <w:position w:val="0"/>
        </w:rPr>
        <w:t>年度第一期集合票据（科技之春）》，募集 资金总额</w:t>
      </w:r>
      <w:r>
        <w:rPr>
          <w:rFonts w:ascii="Times New Roman" w:eastAsia="Times New Roman" w:hAnsi="Times New Roman" w:cs="Times New Roman"/>
          <w:color w:val="000000"/>
          <w:spacing w:val="0"/>
          <w:w w:val="100"/>
          <w:position w:val="0"/>
        </w:rPr>
        <w:t>1</w:t>
      </w:r>
      <w:r>
        <w:rPr>
          <w:color w:val="000000"/>
          <w:spacing w:val="0"/>
          <w:w w:val="100"/>
          <w:position w:val="0"/>
        </w:rPr>
        <w:t>亿，本公司是本期集合票据联合发行人之一，起息日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日，募集资金</w:t>
      </w:r>
      <w:r>
        <w:rPr>
          <w:rFonts w:ascii="Times New Roman" w:eastAsia="Times New Roman" w:hAnsi="Times New Roman" w:cs="Times New Roman"/>
          <w:color w:val="000000"/>
          <w:spacing w:val="0"/>
          <w:w w:val="100"/>
          <w:position w:val="0"/>
        </w:rPr>
        <w:t>6000</w:t>
      </w:r>
      <w:r>
        <w:rPr>
          <w:color w:val="000000"/>
          <w:spacing w:val="0"/>
          <w:w w:val="100"/>
          <w:position w:val="0"/>
        </w:rPr>
        <w:t>万元，证 券期限</w:t>
      </w:r>
      <w:r>
        <w:rPr>
          <w:rFonts w:ascii="Times New Roman" w:eastAsia="Times New Roman" w:hAnsi="Times New Roman" w:cs="Times New Roman"/>
          <w:color w:val="000000"/>
          <w:spacing w:val="0"/>
          <w:w w:val="100"/>
          <w:position w:val="0"/>
        </w:rPr>
        <w:t>3</w:t>
      </w:r>
      <w:r>
        <w:rPr>
          <w:color w:val="000000"/>
          <w:spacing w:val="0"/>
          <w:w w:val="100"/>
          <w:position w:val="0"/>
        </w:rPr>
        <w:t>年，由深圳市中小企业信用融资担保集团有限公司提供不可撤销连带责任保证，梁伟、岳萍芳提 供质押反担保，担保期限自本合同签订之日起至债务履行期届满之日起另加两年。</w:t>
      </w:r>
    </w:p>
    <w:p>
      <w:pPr>
        <w:pStyle w:val="Style36"/>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梁伟以其持有本公司</w:t>
      </w:r>
      <w:r>
        <w:rPr>
          <w:rFonts w:ascii="Times New Roman" w:eastAsia="Times New Roman" w:hAnsi="Times New Roman" w:cs="Times New Roman"/>
          <w:color w:val="000000"/>
          <w:spacing w:val="0"/>
          <w:w w:val="100"/>
          <w:position w:val="0"/>
        </w:rPr>
        <w:t>800</w:t>
      </w:r>
      <w:r>
        <w:rPr>
          <w:color w:val="000000"/>
          <w:spacing w:val="0"/>
          <w:w w:val="100"/>
          <w:position w:val="0"/>
        </w:rPr>
        <w:t>万元股提供质押反担保，每股质押股票设定补仓线为人民币</w:t>
      </w:r>
      <w:r>
        <w:rPr>
          <w:rFonts w:ascii="Times New Roman" w:eastAsia="Times New Roman" w:hAnsi="Times New Roman" w:cs="Times New Roman"/>
          <w:color w:val="000000"/>
          <w:spacing w:val="0"/>
          <w:w w:val="100"/>
          <w:position w:val="0"/>
        </w:rPr>
        <w:t>12</w:t>
      </w:r>
      <w:r>
        <w:rPr>
          <w:color w:val="000000"/>
          <w:spacing w:val="0"/>
          <w:w w:val="100"/>
          <w:position w:val="0"/>
        </w:rPr>
        <w:t>元，当股票连 续</w:t>
      </w:r>
      <w:r>
        <w:rPr>
          <w:rFonts w:ascii="Times New Roman" w:eastAsia="Times New Roman" w:hAnsi="Times New Roman" w:cs="Times New Roman"/>
          <w:color w:val="000000"/>
          <w:spacing w:val="0"/>
          <w:w w:val="100"/>
          <w:position w:val="0"/>
        </w:rPr>
        <w:t>5</w:t>
      </w:r>
      <w:r>
        <w:rPr>
          <w:color w:val="000000"/>
          <w:spacing w:val="0"/>
          <w:w w:val="100"/>
          <w:position w:val="0"/>
        </w:rPr>
        <w:t>个交易日收盘价均低于人民币</w:t>
      </w:r>
      <w:r>
        <w:rPr>
          <w:rFonts w:ascii="Times New Roman" w:eastAsia="Times New Roman" w:hAnsi="Times New Roman" w:cs="Times New Roman"/>
          <w:color w:val="000000"/>
          <w:spacing w:val="0"/>
          <w:w w:val="100"/>
          <w:position w:val="0"/>
        </w:rPr>
        <w:t>12</w:t>
      </w:r>
      <w:r>
        <w:rPr>
          <w:color w:val="000000"/>
          <w:spacing w:val="0"/>
          <w:w w:val="100"/>
          <w:position w:val="0"/>
        </w:rPr>
        <w:t>元时，出质人承诺</w:t>
      </w:r>
      <w:r>
        <w:rPr>
          <w:rFonts w:ascii="Times New Roman" w:eastAsia="Times New Roman" w:hAnsi="Times New Roman" w:cs="Times New Roman"/>
          <w:color w:val="000000"/>
          <w:spacing w:val="0"/>
          <w:w w:val="100"/>
          <w:position w:val="0"/>
        </w:rPr>
        <w:t>5</w:t>
      </w:r>
      <w:r>
        <w:rPr>
          <w:color w:val="000000"/>
          <w:spacing w:val="0"/>
          <w:w w:val="100"/>
          <w:position w:val="0"/>
        </w:rPr>
        <w:t xml:space="preserve">个工作日内增加质押股票或相应的保证金到人民币 </w:t>
      </w:r>
      <w:r>
        <w:rPr>
          <w:rFonts w:ascii="Times New Roman" w:eastAsia="Times New Roman" w:hAnsi="Times New Roman" w:cs="Times New Roman"/>
          <w:color w:val="000000"/>
          <w:spacing w:val="0"/>
          <w:w w:val="100"/>
          <w:position w:val="0"/>
        </w:rPr>
        <w:t>9,600</w:t>
      </w:r>
      <w:r>
        <w:rPr>
          <w:color w:val="000000"/>
          <w:spacing w:val="0"/>
          <w:w w:val="100"/>
          <w:position w:val="0"/>
        </w:rPr>
        <w:t>万元以上。因公司以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35,000,000.00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 故梁伟提供的质押反担保股票为</w:t>
      </w:r>
      <w:r>
        <w:rPr>
          <w:rFonts w:ascii="Times New Roman" w:eastAsia="Times New Roman" w:hAnsi="Times New Roman" w:cs="Times New Roman"/>
          <w:color w:val="000000"/>
          <w:spacing w:val="0"/>
          <w:w w:val="100"/>
          <w:position w:val="0"/>
        </w:rPr>
        <w:t>1600</w:t>
      </w:r>
      <w:r>
        <w:rPr>
          <w:color w:val="000000"/>
          <w:spacing w:val="0"/>
          <w:w w:val="100"/>
          <w:position w:val="0"/>
        </w:rPr>
        <w:t>万元股。</w:t>
      </w:r>
    </w:p>
    <w:p>
      <w:pPr>
        <w:pStyle w:val="Style39"/>
        <w:keepNext/>
        <w:keepLines/>
        <w:widowControl w:val="0"/>
        <w:shd w:val="clear" w:color="auto" w:fill="auto"/>
        <w:tabs>
          <w:tab w:pos="488" w:val="left"/>
        </w:tabs>
        <w:bidi w:val="0"/>
        <w:spacing w:before="0" w:after="300" w:line="317" w:lineRule="exact"/>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18"/>
      <w:bookmarkEnd w:id="1619"/>
      <w:bookmarkEnd w:id="1621"/>
    </w:p>
    <w:p>
      <w:pPr>
        <w:pStyle w:val="Style39"/>
        <w:keepNext/>
        <w:keepLines/>
        <w:widowControl w:val="0"/>
        <w:shd w:val="clear" w:color="auto" w:fill="auto"/>
        <w:tabs>
          <w:tab w:pos="488" w:val="left"/>
        </w:tabs>
        <w:bidi w:val="0"/>
        <w:spacing w:before="0" w:after="300" w:line="317" w:lineRule="exact"/>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622"/>
      <w:bookmarkEnd w:id="1623"/>
      <w:bookmarkEnd w:id="1625"/>
    </w:p>
    <w:p>
      <w:pPr>
        <w:pStyle w:val="Style39"/>
        <w:keepNext/>
        <w:keepLines/>
        <w:widowControl w:val="0"/>
        <w:shd w:val="clear" w:color="auto" w:fill="auto"/>
        <w:tabs>
          <w:tab w:pos="488" w:val="left"/>
        </w:tabs>
        <w:bidi w:val="0"/>
        <w:spacing w:before="0" w:after="300" w:line="317" w:lineRule="exact"/>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7</w:t>
      </w:r>
      <w:r>
        <w:rPr>
          <w:color w:val="000000"/>
          <w:spacing w:val="0"/>
          <w:w w:val="100"/>
          <w:position w:val="0"/>
        </w:rPr>
        <w:t>）</w:t>
        <w:tab/>
        <w:t>其他关联交易</w:t>
      </w:r>
      <w:bookmarkEnd w:id="1626"/>
      <w:bookmarkEnd w:id="1627"/>
      <w:bookmarkEnd w:id="1629"/>
    </w:p>
    <w:p>
      <w:pPr>
        <w:pStyle w:val="Style30"/>
        <w:keepNext/>
        <w:keepLines/>
        <w:widowControl w:val="0"/>
        <w:shd w:val="clear" w:color="auto" w:fill="auto"/>
        <w:bidi w:val="0"/>
        <w:spacing w:before="0" w:line="317" w:lineRule="exact"/>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color w:val="000000"/>
          <w:spacing w:val="0"/>
          <w:w w:val="100"/>
          <w:position w:val="0"/>
        </w:rPr>
        <w:t>、关联方应收应付款项</w:t>
      </w:r>
      <w:bookmarkEnd w:id="1630"/>
      <w:bookmarkEnd w:id="1631"/>
      <w:bookmarkEnd w:id="1633"/>
    </w:p>
    <w:p>
      <w:pPr>
        <w:pStyle w:val="Style22"/>
        <w:keepNext/>
        <w:keepLines/>
        <w:widowControl w:val="0"/>
        <w:shd w:val="clear" w:color="auto" w:fill="auto"/>
        <w:bidi w:val="0"/>
        <w:spacing w:before="0" w:after="340" w:line="240" w:lineRule="auto"/>
        <w:ind w:left="0" w:right="0" w:firstLine="0"/>
        <w:jc w:val="left"/>
      </w:pPr>
      <w:bookmarkStart w:id="1634" w:name="bookmark1634"/>
      <w:bookmarkStart w:id="1635" w:name="bookmark1635"/>
      <w:bookmarkStart w:id="1636" w:name="bookmark1636"/>
      <w:r>
        <w:rPr>
          <w:color w:val="000000"/>
          <w:spacing w:val="0"/>
          <w:w w:val="100"/>
          <w:position w:val="0"/>
          <w:sz w:val="24"/>
          <w:szCs w:val="24"/>
        </w:rPr>
        <w:t>十、股份支付</w:t>
      </w:r>
      <w:bookmarkEnd w:id="1634"/>
      <w:bookmarkEnd w:id="1635"/>
      <w:bookmarkEnd w:id="1636"/>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left"/>
      </w:pPr>
      <w:bookmarkStart w:id="1637" w:name="bookmark1637"/>
      <w:bookmarkStart w:id="1638" w:name="bookmark1638"/>
      <w:bookmarkStart w:id="1639" w:name="bookmark1639"/>
      <w:r>
        <w:rPr>
          <w:color w:val="000000"/>
          <w:spacing w:val="0"/>
          <w:w w:val="100"/>
          <w:position w:val="0"/>
          <w:sz w:val="24"/>
          <w:szCs w:val="24"/>
        </w:rPr>
        <w:t>十^一、或有事项</w:t>
      </w:r>
      <w:bookmarkEnd w:id="1637"/>
      <w:bookmarkEnd w:id="1638"/>
      <w:bookmarkEnd w:id="1639"/>
    </w:p>
    <w:p>
      <w:pPr>
        <w:pStyle w:val="Style30"/>
        <w:keepNext/>
        <w:keepLines/>
        <w:widowControl w:val="0"/>
        <w:shd w:val="clear" w:color="auto" w:fill="auto"/>
        <w:bidi w:val="0"/>
        <w:spacing w:before="0" w:after="32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640"/>
      <w:bookmarkEnd w:id="1641"/>
      <w:bookmarkEnd w:id="1642"/>
    </w:p>
    <w:p>
      <w:pPr>
        <w:pStyle w:val="Style33"/>
        <w:keepNext w:val="0"/>
        <w:keepLines w:val="0"/>
        <w:widowControl w:val="0"/>
        <w:shd w:val="clear" w:color="auto" w:fill="auto"/>
        <w:bidi w:val="0"/>
        <w:spacing w:before="0" w:after="0" w:line="240" w:lineRule="auto"/>
        <w:ind w:left="34" w:right="0" w:firstLine="0"/>
        <w:jc w:val="left"/>
        <w:rPr>
          <w:sz w:val="20"/>
          <w:szCs w:val="20"/>
        </w:rPr>
      </w:pPr>
      <w:bookmarkStart w:id="1643" w:name="bookmark164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、为其他单位提供债务担保形成的或有负债及其财务影响</w:t>
      </w:r>
      <w:bookmarkEnd w:id="1643"/>
    </w:p>
    <w:tbl>
      <w:tblPr>
        <w:tblOverlap w:val="never"/>
        <w:jc w:val="center"/>
        <w:tblLayout w:type="fixed"/>
      </w:tblPr>
      <w:tblGrid>
        <w:gridCol w:w="1848"/>
        <w:gridCol w:w="2294"/>
        <w:gridCol w:w="1454"/>
        <w:gridCol w:w="1310"/>
        <w:gridCol w:w="1315"/>
        <w:gridCol w:w="1512"/>
      </w:tblGrid>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担保是否已经履行</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光谷茂和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59" w:line="1" w:lineRule="exact"/>
      </w:pPr>
    </w:p>
    <w:p>
      <w:pPr>
        <w:pStyle w:val="Style36"/>
        <w:keepNext w:val="0"/>
        <w:keepLines w:val="0"/>
        <w:widowControl w:val="0"/>
        <w:shd w:val="clear" w:color="auto" w:fill="auto"/>
        <w:bidi w:val="0"/>
        <w:spacing w:before="0" w:after="320" w:line="316" w:lineRule="exact"/>
        <w:ind w:left="0" w:right="0" w:firstLine="480"/>
        <w:jc w:val="both"/>
      </w:pPr>
      <w:r>
        <w:rPr>
          <w:color w:val="000000"/>
          <w:spacing w:val="0"/>
          <w:w w:val="100"/>
          <w:position w:val="0"/>
        </w:rPr>
        <w:t>为扩大公司产品销售，金运激光向招商银行申请买方信贷授信额度</w:t>
      </w:r>
      <w:r>
        <w:rPr>
          <w:rFonts w:ascii="Times New Roman" w:eastAsia="Times New Roman" w:hAnsi="Times New Roman" w:cs="Times New Roman"/>
          <w:color w:val="000000"/>
          <w:spacing w:val="0"/>
          <w:w w:val="100"/>
          <w:position w:val="0"/>
        </w:rPr>
        <w:t>2,700</w:t>
      </w:r>
      <w:r>
        <w:rPr>
          <w:color w:val="000000"/>
          <w:spacing w:val="0"/>
          <w:w w:val="100"/>
          <w:position w:val="0"/>
        </w:rPr>
        <w:t>万元以开展买方信贷销售业 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日，光谷茂和与招商银行股份有限公司武汉循礼支行签订了</w:t>
      </w:r>
      <w:r>
        <w:rPr>
          <w:rFonts w:ascii="Times New Roman" w:eastAsia="Times New Roman" w:hAnsi="Times New Roman" w:cs="Times New Roman"/>
          <w:color w:val="000000"/>
          <w:spacing w:val="0"/>
          <w:w w:val="100"/>
          <w:position w:val="0"/>
        </w:rPr>
        <w:t>210</w:t>
      </w:r>
      <w:r>
        <w:rPr>
          <w:color w:val="000000"/>
          <w:spacing w:val="0"/>
          <w:w w:val="100"/>
          <w:position w:val="0"/>
        </w:rPr>
        <w:t>万元整的借款合同，借 款期限为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日，年利率为</w:t>
      </w:r>
      <w:r>
        <w:rPr>
          <w:rFonts w:ascii="Times New Roman" w:eastAsia="Times New Roman" w:hAnsi="Times New Roman" w:cs="Times New Roman"/>
          <w:color w:val="000000"/>
          <w:spacing w:val="0"/>
          <w:w w:val="100"/>
          <w:position w:val="0"/>
        </w:rPr>
        <w:t>7.995%</w:t>
      </w:r>
      <w:r>
        <w:rPr>
          <w:color w:val="000000"/>
          <w:spacing w:val="0"/>
          <w:w w:val="100"/>
          <w:position w:val="0"/>
        </w:rPr>
        <w:t>，此项贷款为买方信贷贷款，只能用于向本 公司购买设备产品及服务。本借款由本公司提供不可撤销连带责任保证，并提供</w:t>
      </w:r>
      <w:r>
        <w:rPr>
          <w:rFonts w:ascii="Times New Roman" w:eastAsia="Times New Roman" w:hAnsi="Times New Roman" w:cs="Times New Roman"/>
          <w:color w:val="000000"/>
          <w:spacing w:val="0"/>
          <w:w w:val="100"/>
          <w:position w:val="0"/>
        </w:rPr>
        <w:t>420,000.00</w:t>
      </w:r>
      <w:r>
        <w:rPr>
          <w:color w:val="000000"/>
          <w:spacing w:val="0"/>
          <w:w w:val="100"/>
          <w:position w:val="0"/>
        </w:rPr>
        <w:t>元的保证金作 为质押担保，担保期限自本合同签订之日起至债务履行期届满之日起另加两年。</w:t>
      </w:r>
    </w:p>
    <w:p>
      <w:pPr>
        <w:pStyle w:val="Style22"/>
        <w:keepNext/>
        <w:keepLines/>
        <w:widowControl w:val="0"/>
        <w:shd w:val="clear" w:color="auto" w:fill="auto"/>
        <w:bidi w:val="0"/>
        <w:spacing w:before="0" w:after="320" w:line="240" w:lineRule="auto"/>
        <w:ind w:left="0" w:right="0" w:firstLine="0"/>
        <w:jc w:val="left"/>
      </w:pPr>
      <w:bookmarkStart w:id="1644" w:name="bookmark1644"/>
      <w:bookmarkStart w:id="1645" w:name="bookmark1645"/>
      <w:bookmarkStart w:id="1646" w:name="bookmark1646"/>
      <w:r>
        <w:rPr>
          <w:color w:val="000000"/>
          <w:spacing w:val="0"/>
          <w:w w:val="100"/>
          <w:position w:val="0"/>
          <w:sz w:val="24"/>
          <w:szCs w:val="24"/>
        </w:rPr>
        <w:t>十二、承诺事项</w:t>
      </w:r>
      <w:bookmarkEnd w:id="1644"/>
      <w:bookmarkEnd w:id="1645"/>
      <w:bookmarkEnd w:id="1646"/>
    </w:p>
    <w:p>
      <w:pPr>
        <w:pStyle w:val="Style30"/>
        <w:keepNext/>
        <w:keepLines/>
        <w:widowControl w:val="0"/>
        <w:shd w:val="clear" w:color="auto" w:fill="auto"/>
        <w:bidi w:val="0"/>
        <w:spacing w:before="0" w:after="200" w:line="329" w:lineRule="auto"/>
        <w:ind w:left="0" w:right="0" w:firstLine="0"/>
        <w:jc w:val="left"/>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647"/>
      <w:bookmarkEnd w:id="1648"/>
      <w:bookmarkEnd w:id="1649"/>
    </w:p>
    <w:p>
      <w:pPr>
        <w:pStyle w:val="Style33"/>
        <w:keepNext w:val="0"/>
        <w:keepLines w:val="0"/>
        <w:widowControl w:val="0"/>
        <w:shd w:val="clear" w:color="auto" w:fill="auto"/>
        <w:bidi w:val="0"/>
        <w:spacing w:before="0" w:after="0" w:line="307" w:lineRule="exact"/>
        <w:ind w:left="38"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日，已签订的正在或准备履行的租赁合同主要为厂房及办事处、子公司办公场 所的租赁，财务影响金额为</w:t>
      </w:r>
      <w:r>
        <w:rPr>
          <w:rFonts w:ascii="Times New Roman" w:eastAsia="Times New Roman" w:hAnsi="Times New Roman" w:cs="Times New Roman"/>
          <w:color w:val="000000"/>
          <w:spacing w:val="0"/>
          <w:w w:val="100"/>
          <w:position w:val="0"/>
          <w:sz w:val="20"/>
          <w:szCs w:val="20"/>
        </w:rPr>
        <w:t>10,622,793.33</w:t>
      </w:r>
      <w:r>
        <w:rPr>
          <w:color w:val="000000"/>
          <w:spacing w:val="0"/>
          <w:w w:val="100"/>
          <w:position w:val="0"/>
          <w:sz w:val="20"/>
          <w:szCs w:val="20"/>
        </w:rPr>
        <w:t>元。</w:t>
      </w:r>
    </w:p>
    <w:tbl>
      <w:tblPr>
        <w:tblOverlap w:val="never"/>
        <w:jc w:val="center"/>
        <w:tblLayout w:type="fixed"/>
      </w:tblPr>
      <w:tblGrid>
        <w:gridCol w:w="4843"/>
        <w:gridCol w:w="4891"/>
      </w:tblGrid>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剩余租赁期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最低租赁付款额</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00" w:right="0" w:firstLine="0"/>
              <w:jc w:val="left"/>
            </w:pPr>
            <w:r>
              <w:rPr>
                <w:color w:val="000000"/>
                <w:spacing w:val="0"/>
                <w:w w:val="100"/>
                <w:position w:val="0"/>
              </w:rPr>
              <w:t>3,203,203.64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r>
              <w:rPr>
                <w:color w:val="000000"/>
                <w:spacing w:val="0"/>
                <w:w w:val="100"/>
                <w:position w:val="0"/>
              </w:rPr>
              <w:t>2</w:t>
            </w:r>
            <w:r>
              <w:rPr>
                <w:rFonts w:ascii="SimSun" w:eastAsia="SimSun" w:hAnsi="SimSun" w:cs="SimSun"/>
                <w:color w:val="000000"/>
                <w:spacing w:val="0"/>
                <w:w w:val="100"/>
                <w:position w:val="0"/>
              </w:rPr>
              <w:t>年以内（含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00" w:right="0" w:firstLine="0"/>
              <w:jc w:val="left"/>
            </w:pPr>
            <w:r>
              <w:rPr>
                <w:color w:val="000000"/>
                <w:spacing w:val="0"/>
                <w:w w:val="100"/>
                <w:position w:val="0"/>
              </w:rPr>
              <w:t>2,663,669.69</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年以上</w:t>
            </w:r>
            <w:r>
              <w:rPr>
                <w:color w:val="000000"/>
                <w:spacing w:val="0"/>
                <w:w w:val="100"/>
                <w:position w:val="0"/>
              </w:rPr>
              <w:t>3</w:t>
            </w:r>
            <w:r>
              <w:rPr>
                <w:rFonts w:ascii="SimSun" w:eastAsia="SimSun" w:hAnsi="SimSun" w:cs="SimSun"/>
                <w:color w:val="000000"/>
                <w:spacing w:val="0"/>
                <w:w w:val="100"/>
                <w:position w:val="0"/>
              </w:rPr>
              <w:t>年以内（含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3900" w:right="0" w:firstLine="0"/>
              <w:jc w:val="left"/>
            </w:pPr>
            <w:r>
              <w:rPr>
                <w:color w:val="000000"/>
                <w:spacing w:val="0"/>
                <w:w w:val="100"/>
                <w:position w:val="0"/>
              </w:rPr>
              <w:t>2,568,140.00</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3900" w:right="0" w:firstLine="0"/>
              <w:jc w:val="left"/>
            </w:pPr>
            <w:r>
              <w:rPr>
                <w:color w:val="000000"/>
                <w:spacing w:val="0"/>
                <w:w w:val="100"/>
                <w:position w:val="0"/>
              </w:rPr>
              <w:t>2,187,780.00</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10,622,793.33</w:t>
            </w:r>
          </w:p>
        </w:tc>
      </w:tr>
    </w:tbl>
    <w:p>
      <w:pPr>
        <w:widowControl w:val="0"/>
        <w:spacing w:after="59" w:line="1" w:lineRule="exact"/>
      </w:pPr>
    </w:p>
    <w:p>
      <w:pPr>
        <w:pStyle w:val="Style36"/>
        <w:keepNext w:val="0"/>
        <w:keepLines w:val="0"/>
        <w:widowControl w:val="0"/>
        <w:shd w:val="clear" w:color="auto" w:fill="auto"/>
        <w:bidi w:val="0"/>
        <w:spacing w:before="0" w:after="0" w:line="314" w:lineRule="exact"/>
        <w:ind w:left="0" w:right="0" w:firstLine="260"/>
        <w:jc w:val="both"/>
      </w:pPr>
      <w:bookmarkStart w:id="1650" w:name="bookmark1650"/>
      <w:r>
        <w:rPr>
          <w:rFonts w:ascii="Times New Roman" w:eastAsia="Times New Roman" w:hAnsi="Times New Roman" w:cs="Times New Roman"/>
          <w:color w:val="000000"/>
          <w:spacing w:val="0"/>
          <w:w w:val="100"/>
          <w:position w:val="0"/>
        </w:rPr>
        <w:t>2</w:t>
      </w:r>
      <w:bookmarkEnd w:id="1650"/>
      <w:r>
        <w:rPr>
          <w:color w:val="000000"/>
          <w:spacing w:val="0"/>
          <w:w w:val="100"/>
          <w:position w:val="0"/>
        </w:rPr>
        <w:t>、签订的尚未履行或尚未完全履行的对外投资合同及有关财务支出</w:t>
      </w:r>
    </w:p>
    <w:p>
      <w:pPr>
        <w:pStyle w:val="Style36"/>
        <w:keepNext w:val="0"/>
        <w:keepLines w:val="0"/>
        <w:widowControl w:val="0"/>
        <w:shd w:val="clear" w:color="auto" w:fill="auto"/>
        <w:tabs>
          <w:tab w:pos="650" w:val="left"/>
        </w:tabs>
        <w:bidi w:val="0"/>
        <w:spacing w:before="0" w:after="0" w:line="314" w:lineRule="exact"/>
        <w:ind w:left="0" w:right="0" w:firstLine="0"/>
        <w:jc w:val="both"/>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月，本公司与武汉拓普银光电技术有限公司签订战略合作协议，共同出资设立销售公司武 汉金运拓普银光电技术有限公司，本公司现金出资</w:t>
      </w:r>
      <w:r>
        <w:rPr>
          <w:rFonts w:ascii="Times New Roman" w:eastAsia="Times New Roman" w:hAnsi="Times New Roman" w:cs="Times New Roman"/>
          <w:color w:val="000000"/>
          <w:spacing w:val="0"/>
          <w:w w:val="100"/>
          <w:position w:val="0"/>
        </w:rPr>
        <w:t>51</w:t>
      </w:r>
      <w:r>
        <w:rPr>
          <w:color w:val="000000"/>
          <w:spacing w:val="0"/>
          <w:w w:val="100"/>
          <w:position w:val="0"/>
        </w:rPr>
        <w:t>万元，截止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日，款项还未缴付。</w:t>
      </w:r>
    </w:p>
    <w:p>
      <w:pPr>
        <w:pStyle w:val="Style36"/>
        <w:keepNext w:val="0"/>
        <w:keepLines w:val="0"/>
        <w:widowControl w:val="0"/>
        <w:shd w:val="clear" w:color="auto" w:fill="auto"/>
        <w:tabs>
          <w:tab w:pos="650" w:val="left"/>
        </w:tabs>
        <w:bidi w:val="0"/>
        <w:spacing w:before="0" w:after="120" w:line="314" w:lineRule="exact"/>
        <w:ind w:left="0" w:right="0" w:firstLine="0"/>
        <w:jc w:val="both"/>
      </w:pPr>
      <w:bookmarkStart w:id="1652" w:name="bookmark1652"/>
      <w:r>
        <w:rPr>
          <w:color w:val="000000"/>
          <w:spacing w:val="0"/>
          <w:w w:val="100"/>
          <w:position w:val="0"/>
        </w:rPr>
        <w:t>（</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月，本公司与杨博智、杨林以及王志强签订股权转让与增资协议，以现金</w:t>
      </w:r>
      <w:r>
        <w:rPr>
          <w:rFonts w:ascii="Times New Roman" w:eastAsia="Times New Roman" w:hAnsi="Times New Roman" w:cs="Times New Roman"/>
          <w:color w:val="000000"/>
          <w:spacing w:val="0"/>
          <w:w w:val="100"/>
          <w:position w:val="0"/>
        </w:rPr>
        <w:t>600</w:t>
      </w:r>
      <w:r>
        <w:rPr>
          <w:color w:val="000000"/>
          <w:spacing w:val="0"/>
          <w:w w:val="100"/>
          <w:position w:val="0"/>
        </w:rPr>
        <w:t>万元受让落 地创意</w:t>
      </w:r>
      <w:r>
        <w:rPr>
          <w:rFonts w:ascii="Times New Roman" w:eastAsia="Times New Roman" w:hAnsi="Times New Roman" w:cs="Times New Roman"/>
          <w:color w:val="000000"/>
          <w:spacing w:val="0"/>
          <w:w w:val="100"/>
          <w:position w:val="0"/>
        </w:rPr>
        <w:t>1/3</w:t>
      </w:r>
      <w:r>
        <w:rPr>
          <w:color w:val="000000"/>
          <w:spacing w:val="0"/>
          <w:w w:val="100"/>
          <w:position w:val="0"/>
        </w:rPr>
        <w:t>的股权，截止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日，款项还未缴付。</w:t>
      </w:r>
    </w:p>
    <w:p>
      <w:pPr>
        <w:pStyle w:val="Style36"/>
        <w:keepNext w:val="0"/>
        <w:keepLines w:val="0"/>
        <w:widowControl w:val="0"/>
        <w:shd w:val="clear" w:color="auto" w:fill="auto"/>
        <w:bidi w:val="0"/>
        <w:spacing w:before="0" w:after="320" w:line="314" w:lineRule="exact"/>
        <w:ind w:left="0" w:right="0" w:firstLine="480"/>
        <w:jc w:val="both"/>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日，本公司无其他应披露未披露的重大或有事项</w:t>
      </w:r>
    </w:p>
    <w:p>
      <w:pPr>
        <w:pStyle w:val="Style30"/>
        <w:keepNext/>
        <w:keepLines/>
        <w:widowControl w:val="0"/>
        <w:shd w:val="clear" w:color="auto" w:fill="auto"/>
        <w:bidi w:val="0"/>
        <w:spacing w:before="0" w:after="320" w:line="314" w:lineRule="exact"/>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2</w:t>
      </w:r>
      <w:bookmarkEnd w:id="1655"/>
      <w:r>
        <w:rPr>
          <w:color w:val="000000"/>
          <w:spacing w:val="0"/>
          <w:w w:val="100"/>
          <w:position w:val="0"/>
        </w:rPr>
        <w:t>、前期承诺履行情况</w:t>
      </w:r>
      <w:bookmarkEnd w:id="1653"/>
      <w:bookmarkEnd w:id="1654"/>
      <w:bookmarkEnd w:id="1656"/>
    </w:p>
    <w:p>
      <w:pPr>
        <w:pStyle w:val="Style22"/>
        <w:keepNext/>
        <w:keepLines/>
        <w:widowControl w:val="0"/>
        <w:shd w:val="clear" w:color="auto" w:fill="auto"/>
        <w:bidi w:val="0"/>
        <w:spacing w:before="0" w:after="320" w:line="240" w:lineRule="auto"/>
        <w:ind w:left="0" w:right="0" w:firstLine="0"/>
        <w:jc w:val="left"/>
      </w:pPr>
      <w:bookmarkStart w:id="1657" w:name="bookmark1657"/>
      <w:bookmarkStart w:id="1658" w:name="bookmark1658"/>
      <w:bookmarkStart w:id="1659" w:name="bookmark1659"/>
      <w:r>
        <w:rPr>
          <w:color w:val="000000"/>
          <w:spacing w:val="0"/>
          <w:w w:val="100"/>
          <w:position w:val="0"/>
          <w:sz w:val="24"/>
          <w:szCs w:val="24"/>
        </w:rPr>
        <w:t>十三、资产负债表日后事项</w:t>
      </w:r>
      <w:bookmarkEnd w:id="1657"/>
      <w:bookmarkEnd w:id="1658"/>
      <w:bookmarkEnd w:id="1659"/>
    </w:p>
    <w:p>
      <w:pPr>
        <w:pStyle w:val="Style30"/>
        <w:keepNext/>
        <w:keepLines/>
        <w:widowControl w:val="0"/>
        <w:shd w:val="clear" w:color="auto" w:fill="auto"/>
        <w:bidi w:val="0"/>
        <w:spacing w:before="0" w:after="320" w:line="314" w:lineRule="exact"/>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660"/>
      <w:bookmarkEnd w:id="1661"/>
      <w:bookmarkEnd w:id="166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41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对财务状况和经营成果的影</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tbl>
      <w:tblPr>
        <w:tblOverlap w:val="never"/>
        <w:jc w:val="center"/>
        <w:tblLayout w:type="fixed"/>
      </w:tblPr>
      <w:tblGrid>
        <w:gridCol w:w="2410"/>
        <w:gridCol w:w="2390"/>
        <w:gridCol w:w="2390"/>
        <w:gridCol w:w="2405"/>
      </w:tblGrid>
      <w:tr>
        <w:trPr>
          <w:trHeight w:val="374" w:hRule="exact"/>
        </w:trPr>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响数</w:t>
            </w:r>
          </w:p>
        </w:tc>
        <w:tc>
          <w:tcPr>
            <w:tcBorders>
              <w:top w:val="single" w:sz="4"/>
              <w:left w:val="single" w:sz="4"/>
              <w:bottom w:val="single" w:sz="4"/>
            </w:tcBorders>
            <w:shd w:val="clear" w:color="auto" w:fill="D4D4D4"/>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bookmarkEnd w:id="1665"/>
      <w:r>
        <w:rPr>
          <w:color w:val="000000"/>
          <w:spacing w:val="0"/>
          <w:w w:val="100"/>
          <w:position w:val="0"/>
        </w:rPr>
        <w:t>、资产负债表日后利润分配情况说明</w:t>
      </w:r>
      <w:bookmarkEnd w:id="1663"/>
      <w:bookmarkEnd w:id="1664"/>
      <w:bookmarkEnd w:id="1666"/>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0"/>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3</w:t>
      </w:r>
      <w:bookmarkEnd w:id="1669"/>
      <w:r>
        <w:rPr>
          <w:color w:val="000000"/>
          <w:spacing w:val="0"/>
          <w:w w:val="100"/>
          <w:position w:val="0"/>
        </w:rPr>
        <w:t>、其他资产负债表日后事项说明</w:t>
      </w:r>
      <w:bookmarkEnd w:id="1667"/>
      <w:bookmarkEnd w:id="1668"/>
      <w:bookmarkEnd w:id="1670"/>
    </w:p>
    <w:p>
      <w:pPr>
        <w:pStyle w:val="Style22"/>
        <w:keepNext/>
        <w:keepLines/>
        <w:widowControl w:val="0"/>
        <w:shd w:val="clear" w:color="auto" w:fill="auto"/>
        <w:bidi w:val="0"/>
        <w:spacing w:before="0" w:after="340" w:line="240" w:lineRule="auto"/>
        <w:ind w:left="0" w:right="0" w:firstLine="0"/>
        <w:jc w:val="left"/>
      </w:pPr>
      <w:bookmarkStart w:id="1671" w:name="bookmark1671"/>
      <w:bookmarkStart w:id="1672" w:name="bookmark1672"/>
      <w:bookmarkStart w:id="1673" w:name="bookmark1673"/>
      <w:r>
        <w:rPr>
          <w:color w:val="000000"/>
          <w:spacing w:val="0"/>
          <w:w w:val="100"/>
          <w:position w:val="0"/>
          <w:sz w:val="24"/>
          <w:szCs w:val="24"/>
        </w:rPr>
        <w:t>十四、其他重要事项</w:t>
      </w:r>
      <w:bookmarkEnd w:id="1671"/>
      <w:bookmarkEnd w:id="1672"/>
      <w:bookmarkEnd w:id="1673"/>
    </w:p>
    <w:p>
      <w:pPr>
        <w:pStyle w:val="Style30"/>
        <w:keepNext/>
        <w:keepLines/>
        <w:widowControl w:val="0"/>
        <w:shd w:val="clear" w:color="auto" w:fill="auto"/>
        <w:tabs>
          <w:tab w:pos="368" w:val="left"/>
        </w:tabs>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bookmarkEnd w:id="1676"/>
      <w:r>
        <w:rPr>
          <w:color w:val="000000"/>
          <w:spacing w:val="0"/>
          <w:w w:val="100"/>
          <w:position w:val="0"/>
        </w:rPr>
        <w:t>、</w:t>
        <w:tab/>
        <w:t>非货币性资产交换</w:t>
      </w:r>
      <w:bookmarkEnd w:id="1674"/>
      <w:bookmarkEnd w:id="1675"/>
      <w:bookmarkEnd w:id="1677"/>
    </w:p>
    <w:p>
      <w:pPr>
        <w:pStyle w:val="Style30"/>
        <w:keepNext/>
        <w:keepLines/>
        <w:widowControl w:val="0"/>
        <w:shd w:val="clear" w:color="auto" w:fill="auto"/>
        <w:tabs>
          <w:tab w:pos="378" w:val="left"/>
        </w:tabs>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bookmarkEnd w:id="1680"/>
      <w:r>
        <w:rPr>
          <w:color w:val="000000"/>
          <w:spacing w:val="0"/>
          <w:w w:val="100"/>
          <w:position w:val="0"/>
        </w:rPr>
        <w:t>、</w:t>
        <w:tab/>
        <w:t>债务重组</w:t>
      </w:r>
      <w:bookmarkEnd w:id="1678"/>
      <w:bookmarkEnd w:id="1679"/>
      <w:bookmarkEnd w:id="1681"/>
    </w:p>
    <w:p>
      <w:pPr>
        <w:pStyle w:val="Style30"/>
        <w:keepNext/>
        <w:keepLines/>
        <w:widowControl w:val="0"/>
        <w:shd w:val="clear" w:color="auto" w:fill="auto"/>
        <w:tabs>
          <w:tab w:pos="378" w:val="left"/>
        </w:tabs>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color w:val="000000"/>
          <w:spacing w:val="0"/>
          <w:w w:val="100"/>
          <w:position w:val="0"/>
        </w:rPr>
        <w:t>、</w:t>
        <w:tab/>
        <w:t>企业合并</w:t>
      </w:r>
      <w:bookmarkEnd w:id="1682"/>
      <w:bookmarkEnd w:id="1683"/>
      <w:bookmarkEnd w:id="1685"/>
    </w:p>
    <w:p>
      <w:pPr>
        <w:pStyle w:val="Style30"/>
        <w:keepNext/>
        <w:keepLines/>
        <w:widowControl w:val="0"/>
        <w:shd w:val="clear" w:color="auto" w:fill="auto"/>
        <w:tabs>
          <w:tab w:pos="378"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color w:val="000000"/>
          <w:spacing w:val="0"/>
          <w:w w:val="100"/>
          <w:position w:val="0"/>
        </w:rPr>
        <w:t>、</w:t>
        <w:tab/>
        <w:t>租赁</w:t>
      </w:r>
      <w:bookmarkEnd w:id="1686"/>
      <w:bookmarkEnd w:id="1687"/>
      <w:bookmarkEnd w:id="1689"/>
    </w:p>
    <w:p>
      <w:pPr>
        <w:pStyle w:val="Style30"/>
        <w:keepNext/>
        <w:keepLines/>
        <w:widowControl w:val="0"/>
        <w:shd w:val="clear" w:color="auto" w:fill="auto"/>
        <w:tabs>
          <w:tab w:pos="378"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color w:val="000000"/>
          <w:spacing w:val="0"/>
          <w:w w:val="100"/>
          <w:position w:val="0"/>
        </w:rPr>
        <w:t>、</w:t>
        <w:tab/>
        <w:t>期末发行在外的、可转换为股份的金融工具</w:t>
      </w:r>
      <w:bookmarkEnd w:id="1690"/>
      <w:bookmarkEnd w:id="1691"/>
      <w:bookmarkEnd w:id="1693"/>
    </w:p>
    <w:p>
      <w:pPr>
        <w:pStyle w:val="Style30"/>
        <w:keepNext/>
        <w:keepLines/>
        <w:widowControl w:val="0"/>
        <w:shd w:val="clear" w:color="auto" w:fill="auto"/>
        <w:tabs>
          <w:tab w:pos="378" w:val="left"/>
        </w:tabs>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color w:val="000000"/>
          <w:spacing w:val="0"/>
          <w:w w:val="100"/>
          <w:position w:val="0"/>
        </w:rPr>
        <w:t>、</w:t>
        <w:tab/>
        <w:t>以公允价值计量的资产和负债</w:t>
      </w:r>
      <w:bookmarkEnd w:id="1694"/>
      <w:bookmarkEnd w:id="1695"/>
      <w:bookmarkEnd w:id="1697"/>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978"/>
        <w:gridCol w:w="1512"/>
        <w:gridCol w:w="1531"/>
        <w:gridCol w:w="1522"/>
        <w:gridCol w:w="1522"/>
        <w:gridCol w:w="1531"/>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本期公允价值变动</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期末金额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7</w:t>
      </w:r>
      <w:bookmarkEnd w:id="1700"/>
      <w:r>
        <w:rPr>
          <w:color w:val="000000"/>
          <w:spacing w:val="0"/>
          <w:w w:val="100"/>
          <w:position w:val="0"/>
        </w:rPr>
        <w:t>、外币金融资产和外币金融负债</w:t>
      </w:r>
      <w:bookmarkEnd w:id="1698"/>
      <w:bookmarkEnd w:id="1699"/>
      <w:bookmarkEnd w:id="1701"/>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997"/>
        <w:gridCol w:w="1517"/>
        <w:gridCol w:w="1522"/>
        <w:gridCol w:w="1512"/>
        <w:gridCol w:w="1512"/>
        <w:gridCol w:w="1531"/>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本期公允价值变动</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期末金额</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keepLines/>
        <w:widowControl w:val="0"/>
        <w:shd w:val="clear" w:color="auto" w:fill="auto"/>
        <w:tabs>
          <w:tab w:pos="378" w:val="left"/>
        </w:tabs>
        <w:bidi w:val="0"/>
        <w:spacing w:before="0" w:after="300" w:line="313" w:lineRule="exact"/>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8</w:t>
      </w:r>
      <w:bookmarkEnd w:id="1704"/>
      <w:r>
        <w:rPr>
          <w:color w:val="000000"/>
          <w:spacing w:val="0"/>
          <w:w w:val="100"/>
          <w:position w:val="0"/>
        </w:rPr>
        <w:t>、</w:t>
        <w:tab/>
        <w:t>年金计划主要内容及重大变化</w:t>
      </w:r>
      <w:bookmarkEnd w:id="1702"/>
      <w:bookmarkEnd w:id="1703"/>
      <w:bookmarkEnd w:id="1705"/>
    </w:p>
    <w:p>
      <w:pPr>
        <w:pStyle w:val="Style30"/>
        <w:keepNext/>
        <w:keepLines/>
        <w:widowControl w:val="0"/>
        <w:shd w:val="clear" w:color="auto" w:fill="auto"/>
        <w:tabs>
          <w:tab w:pos="378" w:val="left"/>
        </w:tabs>
        <w:bidi w:val="0"/>
        <w:spacing w:before="0" w:after="300" w:line="313" w:lineRule="exact"/>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9</w:t>
      </w:r>
      <w:bookmarkEnd w:id="1708"/>
      <w:r>
        <w:rPr>
          <w:color w:val="000000"/>
          <w:spacing w:val="0"/>
          <w:w w:val="100"/>
          <w:position w:val="0"/>
        </w:rPr>
        <w:t>、</w:t>
        <w:tab/>
        <w:t>其他</w:t>
      </w:r>
      <w:bookmarkEnd w:id="1706"/>
      <w:bookmarkEnd w:id="1707"/>
      <w:bookmarkEnd w:id="1709"/>
    </w:p>
    <w:p>
      <w:pPr>
        <w:pStyle w:val="Style36"/>
        <w:keepNext w:val="0"/>
        <w:keepLines w:val="0"/>
        <w:widowControl w:val="0"/>
        <w:shd w:val="clear" w:color="auto" w:fill="auto"/>
        <w:tabs>
          <w:tab w:pos="790" w:val="left"/>
        </w:tabs>
        <w:bidi w:val="0"/>
        <w:spacing w:before="0" w:after="0" w:line="313" w:lineRule="exact"/>
        <w:ind w:left="0" w:right="0" w:firstLine="460"/>
        <w:jc w:val="both"/>
      </w:pPr>
      <w:bookmarkStart w:id="1710" w:name="bookmark1710"/>
      <w:r>
        <w:rPr>
          <w:rFonts w:ascii="Times New Roman" w:eastAsia="Times New Roman" w:hAnsi="Times New Roman" w:cs="Times New Roman"/>
          <w:color w:val="000000"/>
          <w:spacing w:val="0"/>
          <w:w w:val="100"/>
          <w:position w:val="0"/>
        </w:rPr>
        <w:t>1</w:t>
      </w:r>
      <w:bookmarkEnd w:id="1710"/>
      <w:r>
        <w:rPr>
          <w:color w:val="000000"/>
          <w:spacing w:val="0"/>
          <w:w w:val="100"/>
          <w:position w:val="0"/>
        </w:rPr>
        <w:t>、</w:t>
        <w:tab/>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日停牌筹划重大资产重组，公司以发行股份及支付现金购买上海弓禾投资 管理有限公司资旗下的全资子公司上海弓禾文化传播有限公司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的股权。由于本次重大资产重组的预 案存在较多的风险因素，</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日经董事会决定终止本次资产重组事项。</w:t>
      </w:r>
    </w:p>
    <w:p>
      <w:pPr>
        <w:pStyle w:val="Style36"/>
        <w:keepNext w:val="0"/>
        <w:keepLines w:val="0"/>
        <w:widowControl w:val="0"/>
        <w:shd w:val="clear" w:color="auto" w:fill="auto"/>
        <w:tabs>
          <w:tab w:pos="786" w:val="left"/>
        </w:tabs>
        <w:bidi w:val="0"/>
        <w:spacing w:before="0" w:after="0" w:line="313" w:lineRule="exact"/>
        <w:ind w:left="0" w:right="0" w:firstLine="460"/>
        <w:jc w:val="both"/>
      </w:pPr>
      <w:bookmarkStart w:id="1711" w:name="bookmark1711"/>
      <w:r>
        <w:rPr>
          <w:rFonts w:ascii="Times New Roman" w:eastAsia="Times New Roman" w:hAnsi="Times New Roman" w:cs="Times New Roman"/>
          <w:color w:val="000000"/>
          <w:spacing w:val="0"/>
          <w:w w:val="100"/>
          <w:position w:val="0"/>
        </w:rPr>
        <w:t>2</w:t>
      </w:r>
      <w:bookmarkEnd w:id="1711"/>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日，本公司与武汉纺织大学签订《金运激光武汉纺大联合创意园</w:t>
      </w:r>
      <w:r>
        <w:rPr>
          <w:rFonts w:ascii="Times New Roman" w:eastAsia="Times New Roman" w:hAnsi="Times New Roman" w:cs="Times New Roman"/>
          <w:color w:val="000000"/>
          <w:spacing w:val="0"/>
          <w:w w:val="100"/>
          <w:position w:val="0"/>
        </w:rPr>
        <w:t>--</w:t>
      </w:r>
      <w:r>
        <w:rPr>
          <w:color w:val="000000"/>
          <w:spacing w:val="0"/>
          <w:w w:val="100"/>
          <w:position w:val="0"/>
        </w:rPr>
        <w:t>牛仔服装实验室》 共建合作协议，协议约定联合实验室首期总建设经费</w:t>
      </w:r>
      <w:r>
        <w:rPr>
          <w:rFonts w:ascii="Times New Roman" w:eastAsia="Times New Roman" w:hAnsi="Times New Roman" w:cs="Times New Roman"/>
          <w:color w:val="000000"/>
          <w:spacing w:val="0"/>
          <w:w w:val="100"/>
          <w:position w:val="0"/>
        </w:rPr>
        <w:t>200</w:t>
      </w:r>
      <w:r>
        <w:rPr>
          <w:color w:val="000000"/>
          <w:spacing w:val="0"/>
          <w:w w:val="100"/>
          <w:position w:val="0"/>
        </w:rPr>
        <w:t xml:space="preserve">万元，武汉纺织大学支付科研场地及设备费用共 </w:t>
      </w:r>
      <w:r>
        <w:rPr>
          <w:rFonts w:ascii="Times New Roman" w:eastAsia="Times New Roman" w:hAnsi="Times New Roman" w:cs="Times New Roman"/>
          <w:color w:val="000000"/>
          <w:spacing w:val="0"/>
          <w:w w:val="100"/>
          <w:position w:val="0"/>
        </w:rPr>
        <w:t>100</w:t>
      </w:r>
      <w:r>
        <w:rPr>
          <w:color w:val="000000"/>
          <w:spacing w:val="0"/>
          <w:w w:val="100"/>
          <w:position w:val="0"/>
        </w:rPr>
        <w:t>万元，本公司支付设备及研发经费共</w:t>
      </w:r>
      <w:r>
        <w:rPr>
          <w:rFonts w:ascii="Times New Roman" w:eastAsia="Times New Roman" w:hAnsi="Times New Roman" w:cs="Times New Roman"/>
          <w:color w:val="000000"/>
          <w:spacing w:val="0"/>
          <w:w w:val="100"/>
          <w:position w:val="0"/>
        </w:rPr>
        <w:t>100</w:t>
      </w:r>
      <w:r>
        <w:rPr>
          <w:color w:val="000000"/>
          <w:spacing w:val="0"/>
          <w:w w:val="100"/>
          <w:position w:val="0"/>
        </w:rPr>
        <w:t>万元，后期建设经费根据项目需要再进行投入。</w:t>
      </w:r>
    </w:p>
    <w:p>
      <w:pPr>
        <w:pStyle w:val="Style36"/>
        <w:keepNext w:val="0"/>
        <w:keepLines w:val="0"/>
        <w:widowControl w:val="0"/>
        <w:shd w:val="clear" w:color="auto" w:fill="auto"/>
        <w:bidi w:val="0"/>
        <w:spacing w:before="0" w:after="360" w:line="322" w:lineRule="exact"/>
        <w:ind w:left="0" w:right="0" w:firstLine="0"/>
        <w:jc w:val="both"/>
      </w:pPr>
      <w:bookmarkStart w:id="1712" w:name="bookmark1712"/>
      <w:r>
        <w:rPr>
          <w:rFonts w:ascii="Times New Roman" w:eastAsia="Times New Roman" w:hAnsi="Times New Roman" w:cs="Times New Roman"/>
          <w:color w:val="000000"/>
          <w:spacing w:val="0"/>
          <w:w w:val="100"/>
          <w:position w:val="0"/>
        </w:rPr>
        <w:t>3</w:t>
      </w:r>
      <w:bookmarkEnd w:id="1712"/>
      <w:r>
        <w:rPr>
          <w:color w:val="000000"/>
          <w:spacing w:val="0"/>
          <w:w w:val="100"/>
          <w:position w:val="0"/>
        </w:rPr>
        <w:t>、金运万隆</w:t>
      </w:r>
      <w:r>
        <w:rPr>
          <w:rFonts w:ascii="Times New Roman" w:eastAsia="Times New Roman" w:hAnsi="Times New Roman" w:cs="Times New Roman"/>
          <w:color w:val="000000"/>
          <w:spacing w:val="0"/>
          <w:w w:val="100"/>
          <w:position w:val="0"/>
        </w:rPr>
        <w:t>2014</w:t>
      </w:r>
      <w:r>
        <w:rPr>
          <w:color w:val="000000"/>
          <w:spacing w:val="0"/>
          <w:w w:val="100"/>
          <w:position w:val="0"/>
        </w:rPr>
        <w:t>年正在办理清算注销手续;盛兴业软件于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w:t>
      </w:r>
      <w:r>
        <w:rPr>
          <w:rFonts w:ascii="Times New Roman" w:eastAsia="Times New Roman" w:hAnsi="Times New Roman" w:cs="Times New Roman"/>
          <w:color w:val="000000"/>
          <w:spacing w:val="0"/>
          <w:w w:val="100"/>
          <w:position w:val="0"/>
        </w:rPr>
        <w:t>“</w:t>
      </w:r>
      <w:r>
        <w:rPr>
          <w:color w:val="000000"/>
          <w:spacing w:val="0"/>
          <w:w w:val="100"/>
          <w:position w:val="0"/>
        </w:rPr>
        <w:t>东新国税通</w:t>
      </w:r>
      <w:r>
        <w:rPr>
          <w:rFonts w:ascii="Times New Roman" w:eastAsia="Times New Roman" w:hAnsi="Times New Roman" w:cs="Times New Roman"/>
          <w:color w:val="000000"/>
          <w:spacing w:val="0"/>
          <w:w w:val="100"/>
          <w:position w:val="0"/>
        </w:rPr>
        <w:t xml:space="preserve">[2013]67079 </w:t>
      </w:r>
      <w:r>
        <w:rPr>
          <w:color w:val="000000"/>
          <w:spacing w:val="0"/>
          <w:w w:val="100"/>
          <w:position w:val="0"/>
        </w:rPr>
        <w:t>号</w:t>
      </w:r>
      <w:r>
        <w:rPr>
          <w:color w:val="000000"/>
          <w:spacing w:val="0"/>
          <w:w w:val="100"/>
          <w:position w:val="0"/>
        </w:rPr>
        <w:t>''</w:t>
      </w:r>
      <w:r>
        <w:rPr>
          <w:color w:val="000000"/>
          <w:spacing w:val="0"/>
          <w:w w:val="100"/>
          <w:position w:val="0"/>
        </w:rPr>
        <w:t>注销税务登记通知书，地税及工商的注销手续预计于</w:t>
      </w:r>
      <w:r>
        <w:rPr>
          <w:rFonts w:ascii="Times New Roman" w:eastAsia="Times New Roman" w:hAnsi="Times New Roman" w:cs="Times New Roman"/>
          <w:color w:val="000000"/>
          <w:spacing w:val="0"/>
          <w:w w:val="100"/>
          <w:position w:val="0"/>
        </w:rPr>
        <w:t>2014</w:t>
      </w:r>
      <w:r>
        <w:rPr>
          <w:color w:val="000000"/>
          <w:spacing w:val="0"/>
          <w:w w:val="100"/>
          <w:position w:val="0"/>
        </w:rPr>
        <w:t>年办理完毕。</w:t>
      </w:r>
    </w:p>
    <w:p>
      <w:pPr>
        <w:pStyle w:val="Style22"/>
        <w:keepNext/>
        <w:keepLines/>
        <w:widowControl w:val="0"/>
        <w:shd w:val="clear" w:color="auto" w:fill="auto"/>
        <w:bidi w:val="0"/>
        <w:spacing w:before="0" w:line="240" w:lineRule="auto"/>
        <w:ind w:left="0" w:right="0" w:firstLine="0"/>
        <w:jc w:val="both"/>
      </w:pPr>
      <w:bookmarkStart w:id="1713" w:name="bookmark1713"/>
      <w:bookmarkStart w:id="1714" w:name="bookmark1714"/>
      <w:bookmarkStart w:id="1715" w:name="bookmark1715"/>
      <w:r>
        <w:rPr>
          <w:color w:val="000000"/>
          <w:spacing w:val="0"/>
          <w:w w:val="100"/>
          <w:position w:val="0"/>
          <w:sz w:val="24"/>
          <w:szCs w:val="24"/>
        </w:rPr>
        <w:t>十五、母公司财务报表主要项目注释</w:t>
      </w:r>
      <w:bookmarkEnd w:id="1713"/>
      <w:bookmarkEnd w:id="1714"/>
      <w:bookmarkEnd w:id="1715"/>
    </w:p>
    <w:p>
      <w:pPr>
        <w:pStyle w:val="Style30"/>
        <w:keepNext/>
        <w:keepLines/>
        <w:widowControl w:val="0"/>
        <w:shd w:val="clear" w:color="auto" w:fill="auto"/>
        <w:bidi w:val="0"/>
        <w:spacing w:before="0" w:after="360" w:line="313" w:lineRule="exact"/>
        <w:ind w:left="0" w:right="0" w:firstLine="0"/>
        <w:jc w:val="both"/>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6"/>
      <w:bookmarkEnd w:id="1717"/>
      <w:bookmarkEnd w:id="1718"/>
    </w:p>
    <w:p>
      <w:pPr>
        <w:pStyle w:val="Style30"/>
        <w:keepNext/>
        <w:keepLines/>
        <w:widowControl w:val="0"/>
        <w:shd w:val="clear" w:color="auto" w:fill="auto"/>
        <w:bidi w:val="0"/>
        <w:spacing w:before="0" w:after="360" w:line="240" w:lineRule="auto"/>
        <w:ind w:left="0" w:right="0" w:firstLine="160"/>
        <w:jc w:val="both"/>
      </w:pPr>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6"/>
      <w:bookmarkEnd w:id="1717"/>
    </w:p>
    <w:p>
      <w:pPr>
        <w:pStyle w:val="Style33"/>
        <w:keepNext w:val="0"/>
        <w:keepLines w:val="0"/>
        <w:widowControl w:val="0"/>
        <w:shd w:val="clear" w:color="auto" w:fill="auto"/>
        <w:bidi w:val="0"/>
        <w:spacing w:before="0" w:after="0" w:line="240" w:lineRule="auto"/>
        <w:ind w:left="0" w:right="0" w:firstLine="0"/>
        <w:jc w:val="right"/>
      </w:pPr>
      <w:bookmarkStart w:id="1719" w:name="bookmark1719"/>
      <w:r>
        <w:rPr>
          <w:color w:val="000000"/>
          <w:spacing w:val="0"/>
          <w:w w:val="100"/>
          <w:position w:val="0"/>
        </w:rPr>
        <w:t>单位：元</w:t>
      </w:r>
      <w:bookmarkEnd w:id="1719"/>
    </w:p>
    <w:tbl>
      <w:tblPr>
        <w:tblOverlap w:val="never"/>
        <w:jc w:val="center"/>
        <w:tblLayout w:type="fixed"/>
      </w:tblPr>
      <w:tblGrid>
        <w:gridCol w:w="2002"/>
        <w:gridCol w:w="1190"/>
        <w:gridCol w:w="629"/>
        <w:gridCol w:w="1330"/>
        <w:gridCol w:w="667"/>
        <w:gridCol w:w="1190"/>
        <w:gridCol w:w="667"/>
        <w:gridCol w:w="1325"/>
        <w:gridCol w:w="677"/>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5"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单项金额重大并单项计</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提坏账准备的应收账款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2,019,278.98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3,447,677.25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按组合计提坏账准备的应收账款</w:t>
      </w:r>
    </w:p>
    <w:p>
      <w:pPr>
        <w:widowControl w:val="0"/>
        <w:spacing w:after="79" w:line="1" w:lineRule="exact"/>
      </w:pPr>
    </w:p>
    <w:tbl>
      <w:tblPr>
        <w:tblOverlap w:val="never"/>
        <w:jc w:val="center"/>
        <w:tblLayout w:type="fixed"/>
      </w:tblPr>
      <w:tblGrid>
        <w:gridCol w:w="2002"/>
        <w:gridCol w:w="1190"/>
        <w:gridCol w:w="629"/>
        <w:gridCol w:w="1330"/>
        <w:gridCol w:w="667"/>
        <w:gridCol w:w="1190"/>
        <w:gridCol w:w="667"/>
        <w:gridCol w:w="1325"/>
        <w:gridCol w:w="677"/>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27,811,672.46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2,136,280.27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13,118,897.34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874,141.90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27,811,672.46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2,136,280.27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13,118,897.34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874,141.90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29,830,951.44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2,136,280.27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16,566,574.59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874,141.90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79" w:line="1" w:lineRule="exact"/>
      </w:pPr>
    </w:p>
    <w:tbl>
      <w:tblPr>
        <w:tblOverlap w:val="never"/>
        <w:jc w:val="center"/>
        <w:tblLayout w:type="fixed"/>
      </w:tblPr>
      <w:tblGrid>
        <w:gridCol w:w="1920"/>
        <w:gridCol w:w="1762"/>
        <w:gridCol w:w="965"/>
        <w:gridCol w:w="1445"/>
        <w:gridCol w:w="1445"/>
        <w:gridCol w:w="965"/>
        <w:gridCol w:w="1219"/>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1" w:hRule="exact"/>
        </w:trPr>
        <w:tc>
          <w:tcPr>
            <w:vMerge/>
            <w:tcBorders/>
            <w:shd w:val="clear" w:color="auto" w:fill="FFFFFF"/>
            <w:vAlign w:val="top"/>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坏账准备</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23,447,022.11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703,410.66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10,302,241.21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309,067.24</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2,372,937.32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355,940.60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2,642,931.14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396,439.67</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1,829,568.04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914,784.02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5,090.00</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163,544.99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163,544.99</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SimSun" w:eastAsia="SimSun" w:hAnsi="SimSun" w:cs="SimSun"/>
                <w:b/>
                <w:bCs/>
                <w:color w:val="000000"/>
                <w:spacing w:val="0"/>
                <w:w w:val="100"/>
                <w:position w:val="0"/>
              </w:rPr>
              <w:t>27,811,672.46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93.23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2,136,280.27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13,118,897.34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79.19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SimSun" w:eastAsia="SimSun" w:hAnsi="SimSun" w:cs="SimSun"/>
                <w:b/>
                <w:bCs/>
                <w:color w:val="000000"/>
                <w:spacing w:val="0"/>
                <w:w w:val="100"/>
                <w:position w:val="0"/>
              </w:rPr>
              <w:t>874,141.90</w:t>
            </w:r>
          </w:p>
        </w:tc>
      </w:tr>
    </w:tbl>
    <w:p>
      <w:pPr>
        <w:pStyle w:val="Style33"/>
        <w:keepNext w:val="0"/>
        <w:keepLines w:val="0"/>
        <w:widowControl w:val="0"/>
        <w:shd w:val="clear" w:color="auto" w:fill="auto"/>
        <w:bidi w:val="0"/>
        <w:spacing w:before="0" w:after="0" w:line="240" w:lineRule="auto"/>
        <w:ind w:left="24" w:right="0" w:firstLine="0"/>
        <w:jc w:val="left"/>
      </w:pPr>
      <w:r>
        <w:rPr>
          <w:color w:val="000000"/>
          <w:spacing w:val="0"/>
          <w:w w:val="100"/>
          <w:position w:val="0"/>
        </w:rPr>
        <w:t>期末单项金额重大并单项计提坏账准备的应收账款</w:t>
      </w:r>
    </w:p>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br w:type="page"/>
      </w:r>
      <w:r>
        <w:rPr>
          <w:color w:val="000000"/>
          <w:spacing w:val="0"/>
          <w:w w:val="100"/>
          <w:position w:val="0"/>
        </w:rPr>
        <w:t>组合中，采用账龄分析法计提坏账准备的应收账款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997"/>
        <w:gridCol w:w="662"/>
        <w:gridCol w:w="1459"/>
        <w:gridCol w:w="2126"/>
        <w:gridCol w:w="667"/>
        <w:gridCol w:w="1603"/>
      </w:tblGrid>
      <w:tr>
        <w:trPr>
          <w:trHeight w:val="40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720" w:hRule="exact"/>
        </w:trPr>
        <w:tc>
          <w:tcPr>
            <w:vMerge/>
            <w:tcBorders>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r>
    </w:tbl>
    <w:p>
      <w:pPr>
        <w:widowControl w:val="0"/>
        <w:spacing w:after="119" w:line="1" w:lineRule="exact"/>
      </w:pPr>
    </w:p>
    <w:p>
      <w:pPr>
        <w:pStyle w:val="Style33"/>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bl>
      <w:tblPr>
        <w:tblOverlap w:val="never"/>
        <w:jc w:val="center"/>
        <w:tblLayout w:type="fixed"/>
      </w:tblPr>
      <w:tblGrid>
        <w:gridCol w:w="1066"/>
        <w:gridCol w:w="1997"/>
        <w:gridCol w:w="662"/>
        <w:gridCol w:w="1459"/>
        <w:gridCol w:w="2126"/>
        <w:gridCol w:w="667"/>
        <w:gridCol w:w="160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23,447,022.11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703,410.66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10,302,241.21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309,067.24</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2,372,937.32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355,940.60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2,642,931.14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396,439.67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1,829,568.04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914,784.02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5,090.00</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162,144.99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163,544.99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163,544.99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27,811,672.46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2,136,280.27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13,118,897.34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874,141.90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720"/>
      <w:bookmarkEnd w:id="1721"/>
      <w:bookmarkEnd w:id="1722"/>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94"/>
        <w:gridCol w:w="1714"/>
        <w:gridCol w:w="1877"/>
        <w:gridCol w:w="1886"/>
        <w:gridCol w:w="1910"/>
      </w:tblGrid>
      <w:tr>
        <w:trPr>
          <w:trHeight w:val="725"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19" w:line="1" w:lineRule="exact"/>
      </w:pP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1949"/>
        <w:gridCol w:w="1934"/>
        <w:gridCol w:w="1949"/>
        <w:gridCol w:w="1915"/>
        <w:gridCol w:w="184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理由</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2,019,278.98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2,019,278.98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单项金额不重大但按信用风险特征组合后该组合的风险较大的应收账款的说明</w:t>
      </w:r>
      <w:r>
        <w:br w:type="page"/>
      </w:r>
    </w:p>
    <w:p>
      <w:pPr>
        <w:pStyle w:val="Style39"/>
        <w:keepNext/>
        <w:keepLines/>
        <w:widowControl w:val="0"/>
        <w:numPr>
          <w:ilvl w:val="0"/>
          <w:numId w:val="85"/>
        </w:numPr>
        <w:shd w:val="clear" w:color="auto" w:fill="auto"/>
        <w:tabs>
          <w:tab w:pos="628" w:val="left"/>
        </w:tabs>
        <w:bidi w:val="0"/>
        <w:spacing w:before="0" w:after="340" w:line="240" w:lineRule="auto"/>
        <w:ind w:left="0" w:right="0" w:firstLine="14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本报告期实际核销的应收账款情况</w:t>
      </w:r>
      <w:bookmarkEnd w:id="1723"/>
      <w:bookmarkEnd w:id="1724"/>
      <w:bookmarkEnd w:id="1726"/>
    </w:p>
    <w:p>
      <w:pPr>
        <w:pStyle w:val="Style39"/>
        <w:keepNext/>
        <w:keepLines/>
        <w:widowControl w:val="0"/>
        <w:numPr>
          <w:ilvl w:val="0"/>
          <w:numId w:val="85"/>
        </w:numPr>
        <w:shd w:val="clear" w:color="auto" w:fill="auto"/>
        <w:tabs>
          <w:tab w:pos="628" w:val="left"/>
        </w:tabs>
        <w:bidi w:val="0"/>
        <w:spacing w:before="0" w:after="340" w:line="240" w:lineRule="auto"/>
        <w:ind w:left="0" w:right="0" w:firstLine="14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27"/>
      <w:bookmarkEnd w:id="1728"/>
      <w:bookmarkEnd w:id="1730"/>
    </w:p>
    <w:p>
      <w:pPr>
        <w:pStyle w:val="Style39"/>
        <w:keepNext/>
        <w:keepLines/>
        <w:widowControl w:val="0"/>
        <w:numPr>
          <w:ilvl w:val="0"/>
          <w:numId w:val="85"/>
        </w:numPr>
        <w:shd w:val="clear" w:color="auto" w:fill="auto"/>
        <w:tabs>
          <w:tab w:pos="628" w:val="left"/>
        </w:tabs>
        <w:bidi w:val="0"/>
        <w:spacing w:before="0" w:after="340" w:line="240" w:lineRule="auto"/>
        <w:ind w:left="0" w:right="0" w:firstLine="14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金额较大的其他的应收账款的性质或内容</w:t>
      </w:r>
      <w:bookmarkEnd w:id="1731"/>
      <w:bookmarkEnd w:id="1732"/>
      <w:bookmarkEnd w:id="1734"/>
    </w:p>
    <w:p>
      <w:pPr>
        <w:pStyle w:val="Style39"/>
        <w:keepNext/>
        <w:keepLines/>
        <w:widowControl w:val="0"/>
        <w:numPr>
          <w:ilvl w:val="0"/>
          <w:numId w:val="85"/>
        </w:numPr>
        <w:shd w:val="clear" w:color="auto" w:fill="auto"/>
        <w:tabs>
          <w:tab w:pos="628" w:val="left"/>
        </w:tabs>
        <w:bidi w:val="0"/>
        <w:spacing w:before="0" w:after="340" w:line="240" w:lineRule="auto"/>
        <w:ind w:left="0" w:right="0" w:firstLine="14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应收账款中金额前五名单位情况</w:t>
      </w:r>
      <w:bookmarkEnd w:id="1735"/>
      <w:bookmarkEnd w:id="1736"/>
      <w:bookmarkEnd w:id="17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0"/>
        <w:gridCol w:w="1920"/>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2,019,278.98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年以内和</w:t>
            </w:r>
            <w:r>
              <w:rPr>
                <w:color w:val="000000"/>
                <w:spacing w:val="0"/>
                <w:w w:val="100"/>
                <w:position w:val="0"/>
              </w:rPr>
              <w:t>1</w:t>
            </w:r>
            <w:r>
              <w:rPr>
                <w:rFonts w:ascii="SimSun" w:eastAsia="SimSun" w:hAnsi="SimSun" w:cs="SimSun"/>
                <w:color w:val="000000"/>
                <w:spacing w:val="0"/>
                <w:w w:val="100"/>
                <w:position w:val="0"/>
              </w:rPr>
              <w:t>到</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948,327.41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年以内和</w:t>
            </w:r>
            <w:r>
              <w:rPr>
                <w:color w:val="000000"/>
                <w:spacing w:val="0"/>
                <w:w w:val="100"/>
                <w:position w:val="0"/>
              </w:rPr>
              <w:t>1</w:t>
            </w:r>
            <w:r>
              <w:rPr>
                <w:rFonts w:ascii="SimSun" w:eastAsia="SimSun" w:hAnsi="SimSun" w:cs="SimSun"/>
                <w:color w:val="000000"/>
                <w:spacing w:val="0"/>
                <w:w w:val="100"/>
                <w:position w:val="0"/>
              </w:rPr>
              <w:t>到</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7,871,606.39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w:t>
            </w:r>
          </w:p>
        </w:tc>
      </w:tr>
    </w:tbl>
    <w:p>
      <w:pPr>
        <w:widowControl w:val="0"/>
        <w:spacing w:after="339" w:line="1" w:lineRule="exact"/>
      </w:pPr>
    </w:p>
    <w:p>
      <w:pPr>
        <w:pStyle w:val="Style39"/>
        <w:keepNext/>
        <w:keepLines/>
        <w:widowControl w:val="0"/>
        <w:numPr>
          <w:ilvl w:val="0"/>
          <w:numId w:val="85"/>
        </w:numPr>
        <w:shd w:val="clear" w:color="auto" w:fill="auto"/>
        <w:bidi w:val="0"/>
        <w:spacing w:before="0" w:after="340" w:line="240" w:lineRule="auto"/>
        <w:ind w:left="0" w:right="0" w:firstLine="14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应收关联方账款情况</w:t>
      </w:r>
      <w:bookmarkEnd w:id="1739"/>
      <w:bookmarkEnd w:id="1740"/>
      <w:bookmarkEnd w:id="174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9"/>
        <w:gridCol w:w="2414"/>
        <w:gridCol w:w="2429"/>
        <w:gridCol w:w="2443"/>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占应收账款总额的比例</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2,019,278.98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2,019,278.98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bookmarkStart w:id="1743" w:name="bookmark1743"/>
            <w:r>
              <w:rPr>
                <w:color w:val="000000"/>
                <w:spacing w:val="0"/>
                <w:w w:val="100"/>
                <w:position w:val="0"/>
              </w:rPr>
              <w:t>6.77%</w:t>
            </w:r>
            <w:bookmarkEnd w:id="1743"/>
          </w:p>
        </w:tc>
      </w:tr>
    </w:tbl>
    <w:p>
      <w:pPr>
        <w:widowControl w:val="0"/>
        <w:spacing w:after="339" w:line="1" w:lineRule="exact"/>
      </w:pPr>
    </w:p>
    <w:p>
      <w:pPr>
        <w:pStyle w:val="Style36"/>
        <w:keepNext w:val="0"/>
        <w:keepLines w:val="0"/>
        <w:widowControl w:val="0"/>
        <w:shd w:val="clear" w:color="auto" w:fill="auto"/>
        <w:bidi w:val="0"/>
        <w:spacing w:before="0" w:after="420" w:line="240" w:lineRule="auto"/>
        <w:ind w:left="0" w:right="0" w:firstLine="0"/>
        <w:jc w:val="left"/>
      </w:pPr>
      <w:bookmarkStart w:id="1744" w:name="bookmark1744"/>
      <w:r>
        <w:rPr>
          <w:b/>
          <w:bCs/>
          <w:color w:val="000000"/>
          <w:spacing w:val="0"/>
          <w:w w:val="100"/>
          <w:position w:val="0"/>
        </w:rPr>
        <w:t>(</w:t>
      </w:r>
      <w:bookmarkEnd w:id="1744"/>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p>
    <w:p>
      <w:pPr>
        <w:pStyle w:val="Style39"/>
        <w:keepNext/>
        <w:keepLines/>
        <w:widowControl w:val="0"/>
        <w:numPr>
          <w:ilvl w:val="0"/>
          <w:numId w:val="85"/>
        </w:numPr>
        <w:shd w:val="clear" w:color="auto" w:fill="auto"/>
        <w:tabs>
          <w:tab w:pos="531" w:val="left"/>
        </w:tabs>
        <w:bidi w:val="0"/>
        <w:spacing w:before="0" w:after="34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以应收款项为标的资产进行资产证券化的，需简要说明相关交易安排</w:t>
      </w:r>
      <w:bookmarkEnd w:id="1745"/>
      <w:bookmarkEnd w:id="1746"/>
      <w:bookmarkEnd w:id="1748"/>
    </w:p>
    <w:p>
      <w:pPr>
        <w:pStyle w:val="Style30"/>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2</w:t>
      </w:r>
      <w:bookmarkEnd w:id="1751"/>
      <w:r>
        <w:rPr>
          <w:color w:val="000000"/>
          <w:spacing w:val="0"/>
          <w:w w:val="100"/>
          <w:position w:val="0"/>
        </w:rPr>
        <w:t>、其他应收款</w:t>
      </w:r>
      <w:bookmarkEnd w:id="1749"/>
      <w:bookmarkEnd w:id="1750"/>
      <w:bookmarkEnd w:id="1752"/>
    </w:p>
    <w:p>
      <w:pPr>
        <w:pStyle w:val="Style39"/>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53"/>
      <w:bookmarkEnd w:id="1754"/>
      <w:bookmarkEnd w:id="17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0"/>
        <w:gridCol w:w="1330"/>
        <w:gridCol w:w="653"/>
        <w:gridCol w:w="1320"/>
        <w:gridCol w:w="528"/>
        <w:gridCol w:w="1325"/>
        <w:gridCol w:w="658"/>
        <w:gridCol w:w="1157"/>
        <w:gridCol w:w="538"/>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25" w:hRule="exact"/>
        </w:trPr>
        <w:tc>
          <w:tcPr>
            <w:vMerge/>
            <w:tcBorders>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84"/>
        <w:gridCol w:w="1325"/>
        <w:gridCol w:w="658"/>
        <w:gridCol w:w="1320"/>
        <w:gridCol w:w="528"/>
        <w:gridCol w:w="1325"/>
        <w:gridCol w:w="658"/>
        <w:gridCol w:w="1147"/>
        <w:gridCol w:w="547"/>
      </w:tblGrid>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5,130,222.00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gridSpan w:val="9"/>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3,343,630.50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1,970,518.10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83,079.25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4.22%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3,343,630.50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1,970,518.10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83,079.25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4.22%</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9,773,630.50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133,414.43</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7,100,740.10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83,079.25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59" w:line="1" w:lineRule="exact"/>
      </w:pPr>
    </w:p>
    <w:tbl>
      <w:tblPr>
        <w:tblOverlap w:val="never"/>
        <w:jc w:val="center"/>
        <w:tblLayout w:type="fixed"/>
      </w:tblPr>
      <w:tblGrid>
        <w:gridCol w:w="1762"/>
        <w:gridCol w:w="1896"/>
        <w:gridCol w:w="960"/>
        <w:gridCol w:w="1186"/>
        <w:gridCol w:w="1522"/>
        <w:gridCol w:w="907"/>
        <w:gridCol w:w="1488"/>
      </w:tblGrid>
      <w:tr>
        <w:trPr>
          <w:trHeight w:val="346" w:hRule="exact"/>
        </w:trPr>
        <w:tc>
          <w:tcPr>
            <w:vMerge w:val="restart"/>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6" w:hRule="exact"/>
        </w:trPr>
        <w:tc>
          <w:tcPr>
            <w:vMerge/>
            <w:tcBorders/>
            <w:shd w:val="clear" w:color="auto" w:fill="FFFFFF"/>
            <w:vAlign w:val="top"/>
          </w:tcPr>
          <w:p>
            <w:pP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3,181,597.50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95,447.93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1,807,478.66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54,224.36</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152,328.09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22,849.21</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 xml:space="preserve">— </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39,033.00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4,705.68</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SimSun" w:eastAsia="SimSun" w:hAnsi="SimSun" w:cs="SimSun"/>
                <w:b/>
                <w:bCs/>
                <w:color w:val="000000"/>
                <w:spacing w:val="0"/>
                <w:w w:val="100"/>
                <w:position w:val="0"/>
              </w:rPr>
              <w:t>3,343,630.50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34.21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133,414.43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1,970,518.10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27.75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SimSun" w:eastAsia="SimSun" w:hAnsi="SimSun" w:cs="SimSun"/>
                <w:b/>
                <w:bCs/>
                <w:color w:val="000000"/>
                <w:spacing w:val="0"/>
                <w:w w:val="100"/>
                <w:position w:val="0"/>
              </w:rPr>
              <w:t>83,079.25</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7"/>
        <w:gridCol w:w="1795"/>
        <w:gridCol w:w="662"/>
        <w:gridCol w:w="1594"/>
        <w:gridCol w:w="1862"/>
        <w:gridCol w:w="662"/>
        <w:gridCol w:w="1738"/>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坏账准备</w:t>
            </w:r>
          </w:p>
        </w:tc>
      </w:tr>
      <w:tr>
        <w:trPr>
          <w:trHeight w:val="725" w:hRule="exact"/>
        </w:trPr>
        <w:tc>
          <w:tcPr>
            <w:vMerge/>
            <w:tcBorders>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bottom w:val="single" w:sz="4"/>
            </w:tcBorders>
            <w:shd w:val="clear" w:color="auto" w:fill="D4D4D4"/>
            <w:vAlign w:val="center"/>
          </w:tcPr>
          <w:p>
            <w:pP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bl>
      <w:tblPr>
        <w:tblOverlap w:val="never"/>
        <w:jc w:val="center"/>
        <w:tblLayout w:type="fixed"/>
      </w:tblPr>
      <w:tblGrid>
        <w:gridCol w:w="1267"/>
        <w:gridCol w:w="1795"/>
        <w:gridCol w:w="662"/>
        <w:gridCol w:w="1594"/>
        <w:gridCol w:w="1862"/>
        <w:gridCol w:w="662"/>
        <w:gridCol w:w="173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3,181,597.50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95,447.93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1,807,478.66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54,224.36</w:t>
            </w:r>
          </w:p>
        </w:tc>
      </w:tr>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152,328.09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22,849.21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39,033.00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19,516.50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9,411.35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4,705.68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3,343,630.50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133,414.43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1,970,518.10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83,079.25</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56"/>
      <w:bookmarkEnd w:id="1757"/>
      <w:bookmarkEnd w:id="17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1714"/>
        <w:gridCol w:w="1862"/>
        <w:gridCol w:w="1915"/>
        <w:gridCol w:w="1896"/>
      </w:tblGrid>
      <w:tr>
        <w:trPr>
          <w:trHeight w:val="734"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954"/>
        <w:gridCol w:w="1954"/>
        <w:gridCol w:w="1954"/>
        <w:gridCol w:w="1867"/>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理由</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子公司借支款</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6,430,000.00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39"/>
        <w:keepNext/>
        <w:keepLines/>
        <w:widowControl w:val="0"/>
        <w:numPr>
          <w:ilvl w:val="0"/>
          <w:numId w:val="87"/>
        </w:numPr>
        <w:shd w:val="clear" w:color="auto" w:fill="auto"/>
        <w:tabs>
          <w:tab w:pos="488" w:val="left"/>
        </w:tabs>
        <w:bidi w:val="0"/>
        <w:spacing w:before="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本报告期实际核销的其他应收款情况</w:t>
      </w:r>
      <w:bookmarkEnd w:id="1759"/>
      <w:bookmarkEnd w:id="1760"/>
      <w:bookmarkEnd w:id="1762"/>
    </w:p>
    <w:p>
      <w:pPr>
        <w:pStyle w:val="Style39"/>
        <w:keepNext/>
        <w:keepLines/>
        <w:widowControl w:val="0"/>
        <w:numPr>
          <w:ilvl w:val="0"/>
          <w:numId w:val="87"/>
        </w:numPr>
        <w:shd w:val="clear" w:color="auto" w:fill="auto"/>
        <w:tabs>
          <w:tab w:pos="488"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63"/>
      <w:bookmarkEnd w:id="1764"/>
      <w:bookmarkEnd w:id="1766"/>
    </w:p>
    <w:p>
      <w:pPr>
        <w:pStyle w:val="Style39"/>
        <w:keepNext/>
        <w:keepLines/>
        <w:widowControl w:val="0"/>
        <w:numPr>
          <w:ilvl w:val="0"/>
          <w:numId w:val="87"/>
        </w:numPr>
        <w:shd w:val="clear" w:color="auto" w:fill="auto"/>
        <w:tabs>
          <w:tab w:pos="488" w:val="left"/>
        </w:tabs>
        <w:bidi w:val="0"/>
        <w:spacing w:before="0" w:line="240" w:lineRule="auto"/>
        <w:ind w:left="0" w:right="0" w:firstLine="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金额较大的其他应收款的性质或内容</w:t>
      </w:r>
      <w:bookmarkEnd w:id="1767"/>
      <w:bookmarkEnd w:id="1768"/>
      <w:bookmarkEnd w:id="1770"/>
    </w:p>
    <w:p>
      <w:pPr>
        <w:pStyle w:val="Style39"/>
        <w:keepNext/>
        <w:keepLines/>
        <w:widowControl w:val="0"/>
        <w:numPr>
          <w:ilvl w:val="0"/>
          <w:numId w:val="87"/>
        </w:numPr>
        <w:shd w:val="clear" w:color="auto" w:fill="auto"/>
        <w:tabs>
          <w:tab w:pos="488" w:val="left"/>
        </w:tabs>
        <w:bidi w:val="0"/>
        <w:spacing w:before="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rPr>
        <w:t>其他应收款金额前五名单位情况</w:t>
      </w:r>
      <w:bookmarkEnd w:id="1771"/>
      <w:bookmarkEnd w:id="1772"/>
      <w:bookmarkEnd w:id="1774"/>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285"/>
        <w:gridCol w:w="1982"/>
        <w:gridCol w:w="1704"/>
        <w:gridCol w:w="1704"/>
        <w:gridCol w:w="1915"/>
      </w:tblGrid>
      <w:tr>
        <w:trPr>
          <w:trHeight w:val="72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占其他应收款总额的比</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廖奇音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公司员工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837,659.00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武汉我律汽车租赁有限公司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公司员工、子公司投资方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8,497,659.00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86.94%</w:t>
            </w:r>
          </w:p>
        </w:tc>
      </w:tr>
    </w:tbl>
    <w:p>
      <w:pPr>
        <w:widowControl w:val="0"/>
        <w:spacing w:after="299" w:line="1" w:lineRule="exact"/>
      </w:pPr>
    </w:p>
    <w:p>
      <w:pPr>
        <w:pStyle w:val="Style39"/>
        <w:keepNext/>
        <w:keepLines/>
        <w:widowControl w:val="0"/>
        <w:numPr>
          <w:ilvl w:val="0"/>
          <w:numId w:val="87"/>
        </w:numPr>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其他应收关联方账款情况</w:t>
      </w:r>
      <w:bookmarkEnd w:id="1775"/>
      <w:bookmarkEnd w:id="1776"/>
      <w:bookmarkEnd w:id="1778"/>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309"/>
        <w:gridCol w:w="2414"/>
        <w:gridCol w:w="2429"/>
        <w:gridCol w:w="2443"/>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bookmarkStart w:id="1779" w:name="bookmark1779"/>
            <w:r>
              <w:rPr>
                <w:color w:val="000000"/>
                <w:spacing w:val="0"/>
                <w:w w:val="100"/>
                <w:position w:val="0"/>
              </w:rPr>
              <w:t>65.79%</w:t>
            </w:r>
            <w:bookmarkEnd w:id="1779"/>
          </w:p>
        </w:tc>
      </w:tr>
    </w:tbl>
    <w:p>
      <w:pPr>
        <w:widowControl w:val="0"/>
        <w:spacing w:after="299" w:line="1" w:lineRule="exact"/>
      </w:pPr>
    </w:p>
    <w:p>
      <w:pPr>
        <w:pStyle w:val="Style36"/>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r>
        <w:br w:type="page"/>
      </w:r>
    </w:p>
    <w:p>
      <w:pPr>
        <w:pStyle w:val="Style39"/>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780"/>
      <w:bookmarkEnd w:id="1781"/>
      <w:bookmarkEnd w:id="1782"/>
    </w:p>
    <w:p>
      <w:pPr>
        <w:pStyle w:val="Style30"/>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3</w:t>
      </w:r>
      <w:bookmarkEnd w:id="1785"/>
      <w:r>
        <w:rPr>
          <w:color w:val="000000"/>
          <w:spacing w:val="0"/>
          <w:w w:val="100"/>
          <w:position w:val="0"/>
        </w:rPr>
        <w:t>、长期股权投资</w:t>
      </w:r>
      <w:bookmarkEnd w:id="1783"/>
      <w:bookmarkEnd w:id="1784"/>
      <w:bookmarkEnd w:id="17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4"/>
        <w:gridCol w:w="619"/>
        <w:gridCol w:w="1090"/>
        <w:gridCol w:w="998"/>
        <w:gridCol w:w="1094"/>
        <w:gridCol w:w="1090"/>
        <w:gridCol w:w="624"/>
        <w:gridCol w:w="610"/>
        <w:gridCol w:w="624"/>
        <w:gridCol w:w="619"/>
        <w:gridCol w:w="619"/>
        <w:gridCol w:w="1099"/>
      </w:tblGrid>
      <w:tr>
        <w:trPr>
          <w:trHeight w:val="2587"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7" w:lineRule="exact"/>
              <w:ind w:left="140" w:right="0" w:hanging="140"/>
              <w:jc w:val="left"/>
            </w:pPr>
            <w:r>
              <w:rPr>
                <w:rFonts w:ascii="SimSun" w:eastAsia="SimSun" w:hAnsi="SimSun" w:cs="SimSun"/>
                <w:color w:val="000000"/>
                <w:spacing w:val="0"/>
                <w:w w:val="100"/>
                <w:position w:val="0"/>
              </w:rPr>
              <w:t>被投资 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核算方 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 资单位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 xml:space="preserve">在被投 资单位 表决权 比例 </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 资单位 持股比 例与表 决权比 例不一 致的说 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 提减值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本期现金红 利</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盛兴业</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金运万</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诸暨金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扬州环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武汉赛</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2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东莞金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辽宁金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之运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71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武汉斯</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精易迅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25,930,000.00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w:t>
            </w:r>
          </w:p>
        </w:tc>
      </w:tr>
    </w:tbl>
    <w:p>
      <w:pPr>
        <w:pStyle w:val="Style33"/>
        <w:keepNext w:val="0"/>
        <w:keepLines w:val="0"/>
        <w:widowControl w:val="0"/>
        <w:shd w:val="clear" w:color="auto" w:fill="auto"/>
        <w:bidi w:val="0"/>
        <w:spacing w:before="0" w:after="0" w:line="240" w:lineRule="auto"/>
        <w:ind w:left="34" w:right="0" w:firstLine="0"/>
        <w:jc w:val="left"/>
      </w:pPr>
      <w:r>
        <w:rPr>
          <w:color w:val="000000"/>
          <w:spacing w:val="0"/>
          <w:w w:val="100"/>
          <w:position w:val="0"/>
        </w:rPr>
        <w:t>长期股权投资的说明</w:t>
      </w:r>
      <w:r>
        <w:br w:type="page"/>
      </w:r>
    </w:p>
    <w:p>
      <w:pPr>
        <w:pStyle w:val="Style30"/>
        <w:keepNext/>
        <w:keepLines/>
        <w:widowControl w:val="0"/>
        <w:shd w:val="clear" w:color="auto" w:fill="auto"/>
        <w:bidi w:val="0"/>
        <w:spacing w:before="0" w:after="3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4</w:t>
      </w:r>
      <w:bookmarkEnd w:id="1789"/>
      <w:r>
        <w:rPr>
          <w:color w:val="000000"/>
          <w:spacing w:val="0"/>
          <w:w w:val="100"/>
          <w:position w:val="0"/>
        </w:rPr>
        <w:t>、营业收入和营业成本</w:t>
      </w:r>
      <w:bookmarkEnd w:id="1787"/>
      <w:bookmarkEnd w:id="1788"/>
      <w:bookmarkEnd w:id="1790"/>
    </w:p>
    <w:p>
      <w:pPr>
        <w:pStyle w:val="Style39"/>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91"/>
      <w:bookmarkEnd w:id="1792"/>
      <w:bookmarkEnd w:id="17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9"/>
        <w:gridCol w:w="3456"/>
        <w:gridCol w:w="3600"/>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149,506,242.93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134,035,408.53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7,539,503.49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15,463,830.13</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157,045,746.42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149,499,238.66</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bookmarkStart w:id="1794" w:name="bookmark1794"/>
            <w:r>
              <w:rPr>
                <w:color w:val="000000"/>
                <w:spacing w:val="0"/>
                <w:w w:val="100"/>
                <w:position w:val="0"/>
              </w:rPr>
              <w:t>93,606,721.93</w:t>
            </w:r>
            <w:bookmarkEnd w:id="1794"/>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87,740,107.52</w:t>
            </w:r>
          </w:p>
        </w:tc>
      </w:tr>
    </w:tbl>
    <w:p>
      <w:pPr>
        <w:widowControl w:val="0"/>
        <w:spacing w:after="299" w:line="1" w:lineRule="exact"/>
      </w:pP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62"/>
        <w:gridCol w:w="1862"/>
        <w:gridCol w:w="1858"/>
        <w:gridCol w:w="1738"/>
      </w:tblGrid>
      <w:tr>
        <w:trPr>
          <w:trHeight w:val="413"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149,506,242.93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87,908,154.74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134,035,408.53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73,277,939.62</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149,506,242.93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87,908,154.74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bookmarkStart w:id="1795" w:name="bookmark1795"/>
            <w:r>
              <w:rPr>
                <w:color w:val="000000"/>
                <w:spacing w:val="0"/>
                <w:w w:val="100"/>
                <w:position w:val="0"/>
              </w:rPr>
              <w:t>134,035,408.53</w:t>
            </w:r>
            <w:bookmarkEnd w:id="1795"/>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73,277,939.62</w:t>
            </w:r>
          </w:p>
        </w:tc>
      </w:tr>
    </w:tbl>
    <w:p>
      <w:pPr>
        <w:widowControl w:val="0"/>
        <w:spacing w:after="299" w:line="1" w:lineRule="exact"/>
      </w:pPr>
    </w:p>
    <w:p>
      <w:pPr>
        <w:pStyle w:val="Style36"/>
        <w:keepNext w:val="0"/>
        <w:keepLines w:val="0"/>
        <w:widowControl w:val="0"/>
        <w:numPr>
          <w:ilvl w:val="0"/>
          <w:numId w:val="89"/>
        </w:numPr>
        <w:shd w:val="clear" w:color="auto" w:fill="auto"/>
        <w:bidi w:val="0"/>
        <w:spacing w:before="0" w:after="360" w:line="240" w:lineRule="auto"/>
        <w:ind w:left="0" w:right="0" w:firstLine="0"/>
        <w:jc w:val="left"/>
      </w:pPr>
      <w:bookmarkStart w:id="1796" w:name="bookmark1796"/>
      <w:bookmarkEnd w:id="1796"/>
      <w:r>
        <w:rPr>
          <w:b/>
          <w:bCs/>
          <w:color w:val="000000"/>
          <w:spacing w:val="0"/>
          <w:w w:val="100"/>
          <w:position w:val="0"/>
        </w:rPr>
        <w:t>主营业务(分产品)</w:t>
      </w: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275"/>
        <w:gridCol w:w="1862"/>
        <w:gridCol w:w="1862"/>
        <w:gridCol w:w="1858"/>
        <w:gridCol w:w="1738"/>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64,058,360.96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39,682,512.79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68,719,325.47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39,839,833.12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41,514,480.39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23,757,034.23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24,074,554.38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13,564,745.22</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12,535,574.60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5,587,140.23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16,417,504.92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6,784,469.96</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16,323,405.00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8,495,414.68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16,896,838.79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8,189,835.11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15,074,421.98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10,386,052.81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7,927,184.97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4,899,056.21</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149,506,242.93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87,908,154.74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134,035,408.53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bookmarkStart w:id="1797" w:name="bookmark1797"/>
            <w:r>
              <w:rPr>
                <w:color w:val="000000"/>
                <w:spacing w:val="0"/>
                <w:w w:val="100"/>
                <w:position w:val="0"/>
              </w:rPr>
              <w:t>73,277,939.62</w:t>
            </w:r>
            <w:bookmarkEnd w:id="1797"/>
          </w:p>
        </w:tc>
      </w:tr>
    </w:tbl>
    <w:p>
      <w:pPr>
        <w:widowControl w:val="0"/>
        <w:spacing w:after="299" w:line="1" w:lineRule="exact"/>
      </w:pPr>
    </w:p>
    <w:p>
      <w:pPr>
        <w:pStyle w:val="Style36"/>
        <w:keepNext w:val="0"/>
        <w:keepLines w:val="0"/>
        <w:widowControl w:val="0"/>
        <w:numPr>
          <w:ilvl w:val="0"/>
          <w:numId w:val="89"/>
        </w:numPr>
        <w:shd w:val="clear" w:color="auto" w:fill="auto"/>
        <w:bidi w:val="0"/>
        <w:spacing w:before="0" w:after="360" w:line="240" w:lineRule="auto"/>
        <w:ind w:left="0" w:right="0" w:firstLine="0"/>
        <w:jc w:val="left"/>
      </w:pPr>
      <w:bookmarkStart w:id="1798" w:name="bookmark1798"/>
      <w:bookmarkEnd w:id="1798"/>
      <w:r>
        <w:rPr>
          <w:b/>
          <w:bCs/>
          <w:color w:val="000000"/>
          <w:spacing w:val="0"/>
          <w:w w:val="100"/>
          <w:position w:val="0"/>
        </w:rPr>
        <w:t>主营业务(分地区)</w:t>
      </w:r>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2275"/>
        <w:gridCol w:w="1862"/>
        <w:gridCol w:w="1862"/>
        <w:gridCol w:w="1858"/>
        <w:gridCol w:w="1738"/>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50,932,738.90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34,137,726.51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30,832,751.70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20,452,804.11</w:t>
            </w:r>
          </w:p>
        </w:tc>
      </w:tr>
      <w:tr>
        <w:trPr>
          <w:trHeight w:val="408"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14,007,848.40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8,739,963.02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10,130,931.66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6,370,247.95</w:t>
            </w:r>
          </w:p>
        </w:tc>
      </w:tr>
    </w:tbl>
    <w:p>
      <w:pPr>
        <w:spacing w:lineRule="exact" w:line="1"/>
        <w:rPr>
          <w:sz w:val="2"/>
          <w:szCs w:val="2"/>
        </w:rPr>
      </w:pPr>
      <w:r>
        <w:br w:type="page"/>
      </w:r>
    </w:p>
    <w:tbl>
      <w:tblPr>
        <w:tblOverlap w:val="never"/>
        <w:jc w:val="center"/>
        <w:tblLayout w:type="fixed"/>
      </w:tblPr>
      <w:tblGrid>
        <w:gridCol w:w="2275"/>
        <w:gridCol w:w="1862"/>
        <w:gridCol w:w="1862"/>
        <w:gridCol w:w="1858"/>
        <w:gridCol w:w="1762"/>
      </w:tblGrid>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6,610,159.78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4,459,115.79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11,072,136.89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7,449,240.95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1,093,354.74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863,362.47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1,026,535.05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600,401.69</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1,013,999.87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683,480.01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336,495.72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212,795.00</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1,402,037.37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1,514,081.21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897,478.36</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9,405,498.87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6,780,391.29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7,832,641.11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5,005,437.37</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65,040,605.00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31,292,282.81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71,289,835.19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32,289,534.19</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149,506,242.93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87,908,154.74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134,035,408.53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73,277,939.62</w:t>
            </w:r>
          </w:p>
        </w:tc>
      </w:tr>
    </w:tbl>
    <w:p>
      <w:pPr>
        <w:widowControl w:val="0"/>
        <w:spacing w:after="319" w:line="1" w:lineRule="exact"/>
      </w:pPr>
    </w:p>
    <w:p>
      <w:pPr>
        <w:pStyle w:val="Style39"/>
        <w:keepNext/>
        <w:keepLines/>
        <w:widowControl w:val="0"/>
        <w:numPr>
          <w:ilvl w:val="0"/>
          <w:numId w:val="89"/>
        </w:numPr>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公司来自前五名客户的营业收入情况</w:t>
      </w:r>
      <w:bookmarkEnd w:id="1799"/>
      <w:bookmarkEnd w:id="1800"/>
      <w:bookmarkEnd w:id="180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2918"/>
        <w:gridCol w:w="1872"/>
      </w:tblGrid>
      <w:tr>
        <w:trPr>
          <w:trHeight w:val="720"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4,920,630.27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3.11%</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4,825,573.70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3.05%</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3,879,896.65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2.45%</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3,521,367.52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2.22%</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2,905,982.91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1.83%</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20,053,451.05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0"/>
        <w:keepNext/>
        <w:keepLines/>
        <w:widowControl w:val="0"/>
        <w:shd w:val="clear" w:color="auto" w:fill="auto"/>
        <w:bidi w:val="0"/>
        <w:spacing w:before="0" w:after="32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color w:val="000000"/>
          <w:spacing w:val="0"/>
          <w:w w:val="100"/>
          <w:position w:val="0"/>
        </w:rPr>
        <w:t>、投资收益</w:t>
      </w:r>
      <w:bookmarkEnd w:id="1803"/>
      <w:bookmarkEnd w:id="1804"/>
      <w:bookmarkEnd w:id="1806"/>
    </w:p>
    <w:p>
      <w:pPr>
        <w:pStyle w:val="Style39"/>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807"/>
      <w:bookmarkEnd w:id="1808"/>
      <w:bookmarkEnd w:id="18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20"/>
        <w:gridCol w:w="2534"/>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16,126,996.85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810"/>
      <w:bookmarkEnd w:id="1811"/>
      <w:bookmarkEnd w:id="1812"/>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3341"/>
        <w:gridCol w:w="1728"/>
        <w:gridCol w:w="1608"/>
        <w:gridCol w:w="2918"/>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盛兴业软件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本期分配红利</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6</w:t>
      </w:r>
      <w:bookmarkEnd w:id="1815"/>
      <w:r>
        <w:rPr>
          <w:color w:val="000000"/>
          <w:spacing w:val="0"/>
          <w:w w:val="100"/>
          <w:position w:val="0"/>
        </w:rPr>
        <w:t>、现金流量表补充资料</w:t>
      </w:r>
      <w:bookmarkEnd w:id="1813"/>
      <w:bookmarkEnd w:id="1814"/>
      <w:bookmarkEnd w:id="181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9"/>
        <w:gridCol w:w="2256"/>
        <w:gridCol w:w="2270"/>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24,651,938.57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11,953,969.76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1,343,125.42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270,189.05</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3,420,877.04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2,906,620.21</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430,960.88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321,661.37</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1,146,059.70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1,073,040.56</w:t>
            </w: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-117,047.36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5,214,081.26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198,607.15</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-16,126,996.85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-201,468.80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-2,914.92</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-25,355,757.58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-31,349,858.18</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-13,899,753.33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-4,840,989.66</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1,452,373.61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4,491,326.26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-17,927,191.55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-15,095,395.76</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85,421,531.23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159,658,341.81</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159,658,341.81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173,005,600.35</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-74,236,810.58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-13,347,258.54</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r>
        <w:rPr>
          <w:color w:val="000000"/>
          <w:spacing w:val="0"/>
          <w:w w:val="100"/>
          <w:position w:val="0"/>
          <w:sz w:val="24"/>
          <w:szCs w:val="24"/>
        </w:rPr>
        <w:t>十六、补充资料</w:t>
      </w:r>
      <w:bookmarkEnd w:id="1817"/>
      <w:bookmarkEnd w:id="1818"/>
      <w:bookmarkEnd w:id="1819"/>
    </w:p>
    <w:p>
      <w:pPr>
        <w:pStyle w:val="Style30"/>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0"/>
      <w:bookmarkEnd w:id="1821"/>
      <w:bookmarkEnd w:id="1822"/>
    </w:p>
    <w:p>
      <w:pPr>
        <w:pStyle w:val="Style33"/>
        <w:keepNext w:val="0"/>
        <w:keepLines w:val="0"/>
        <w:widowControl w:val="0"/>
        <w:shd w:val="clear" w:color="auto" w:fill="auto"/>
        <w:bidi w:val="0"/>
        <w:spacing w:before="0" w:after="0" w:line="240" w:lineRule="auto"/>
        <w:ind w:left="8832" w:right="0" w:firstLine="0"/>
        <w:jc w:val="left"/>
      </w:pPr>
      <w:r>
        <w:rPr>
          <w:color w:val="000000"/>
          <w:spacing w:val="0"/>
          <w:w w:val="100"/>
          <w:position w:val="0"/>
        </w:rPr>
        <w:t>单位： 元</w:t>
      </w:r>
    </w:p>
    <w:tbl>
      <w:tblPr>
        <w:tblOverlap w:val="never"/>
        <w:jc w:val="center"/>
        <w:tblLayout w:type="fixed"/>
      </w:tblPr>
      <w:tblGrid>
        <w:gridCol w:w="4853"/>
        <w:gridCol w:w="2227"/>
        <w:gridCol w:w="2515"/>
      </w:tblGrid>
      <w:tr>
        <w:trPr>
          <w:trHeight w:val="40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-327,911.31</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2,798,503.78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-316,624.87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450,934.01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48"/>
        <w:gridCol w:w="2232"/>
        <w:gridCol w:w="2515"/>
      </w:tblGrid>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246,822.17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2,583,208.27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823"/>
      <w:bookmarkEnd w:id="1824"/>
      <w:bookmarkEnd w:id="1825"/>
    </w:p>
    <w:p>
      <w:pPr>
        <w:pStyle w:val="Style39"/>
        <w:keepNext/>
        <w:keepLines/>
        <w:widowControl w:val="0"/>
        <w:shd w:val="clear" w:color="auto" w:fill="auto"/>
        <w:bidi w:val="0"/>
        <w:spacing w:before="0" w:after="34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826"/>
      <w:bookmarkEnd w:id="1827"/>
      <w:bookmarkEnd w:id="18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8"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7,092,467.87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12,771,984.94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288,123,037.16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281,030,569.29</w:t>
            </w: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按国际会计准则调整的项目及金额</w:t>
      </w:r>
    </w:p>
    <w:p>
      <w:pPr>
        <w:widowControl w:val="0"/>
        <w:spacing w:after="379" w:line="1" w:lineRule="exact"/>
      </w:pPr>
    </w:p>
    <w:p>
      <w:pPr>
        <w:pStyle w:val="Style39"/>
        <w:keepNext/>
        <w:keepLines/>
        <w:widowControl w:val="0"/>
        <w:shd w:val="clear" w:color="auto" w:fill="auto"/>
        <w:bidi w:val="0"/>
        <w:spacing w:before="0" w:after="380" w:line="240" w:lineRule="auto"/>
        <w:ind w:left="0" w:right="0" w:firstLine="16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 xml:space="preserve">（2 </w:t>
      </w:r>
      <w:r>
        <w:rPr>
          <w:color w:val="000000"/>
          <w:spacing w:val="0"/>
          <w:w w:val="100"/>
          <w:position w:val="0"/>
        </w:rPr>
        <w:t>）同时按照境外会计准则与按照中国会计准则披露的财务报告中净利润和净资产差异情况</w:t>
      </w:r>
      <w:bookmarkEnd w:id="1829"/>
      <w:bookmarkEnd w:id="1830"/>
      <w:bookmarkEnd w:id="183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98" w:hRule="exact"/>
        </w:trPr>
        <w:tc>
          <w:tcPr>
            <w:vMerge/>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13"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7,092,467.87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12,771,984.94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288,123,037.16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281,030,569.29</w:t>
            </w:r>
          </w:p>
        </w:tc>
      </w:tr>
    </w:tbl>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按境外会计准则调整的项目及金额</w:t>
      </w:r>
    </w:p>
    <w:p>
      <w:pPr>
        <w:widowControl w:val="0"/>
        <w:spacing w:after="379" w:line="1" w:lineRule="exact"/>
      </w:pPr>
    </w:p>
    <w:p>
      <w:pPr>
        <w:pStyle w:val="Style39"/>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832"/>
      <w:bookmarkEnd w:id="1833"/>
      <w:bookmarkEnd w:id="1835"/>
    </w:p>
    <w:p>
      <w:pPr>
        <w:pStyle w:val="Style30"/>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、净资产收益率及每股收益</w:t>
      </w:r>
      <w:bookmarkEnd w:id="1836"/>
      <w:bookmarkEnd w:id="1837"/>
      <w:bookmarkEnd w:id="18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66"/>
        <w:gridCol w:w="2160"/>
        <w:gridCol w:w="1920"/>
        <w:gridCol w:w="1949"/>
      </w:tblGrid>
      <w:tr>
        <w:trPr>
          <w:trHeight w:val="408" w:hRule="exact"/>
        </w:trPr>
        <w:tc>
          <w:tcPr>
            <w:vMerge w:val="restart"/>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加权平均净资产收益率</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r>
        <w:trPr>
          <w:trHeight w:val="403" w:hRule="exact"/>
        </w:trPr>
        <w:tc>
          <w:tcPr>
            <w:tcBorders>
              <w:top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0.1013</w:t>
            </w:r>
          </w:p>
        </w:tc>
      </w:tr>
      <w:tr>
        <w:trPr>
          <w:trHeight w:val="720" w:hRule="exact"/>
        </w:trPr>
        <w:tc>
          <w:tcPr>
            <w:tcBorders>
              <w:top w:val="single" w:sz="4"/>
              <w:bottom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0.0644</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4</w:t>
      </w:r>
      <w:bookmarkEnd w:id="1842"/>
      <w:r>
        <w:rPr>
          <w:color w:val="000000"/>
          <w:spacing w:val="0"/>
          <w:w w:val="100"/>
          <w:position w:val="0"/>
        </w:rPr>
        <w:t>、公司主要会计报表项目的异常情况及原因的说明</w:t>
      </w:r>
      <w:bookmarkEnd w:id="1840"/>
      <w:bookmarkEnd w:id="1841"/>
      <w:bookmarkEnd w:id="1843"/>
    </w:p>
    <w:tbl>
      <w:tblPr>
        <w:tblOverlap w:val="never"/>
        <w:jc w:val="center"/>
        <w:tblLayout w:type="fixed"/>
      </w:tblPr>
      <w:tblGrid>
        <w:gridCol w:w="1330"/>
        <w:gridCol w:w="1421"/>
        <w:gridCol w:w="1277"/>
        <w:gridCol w:w="1128"/>
        <w:gridCol w:w="4579"/>
      </w:tblGrid>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报表项目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（或本期金额）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期初余额</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（或上期金额）</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变动比率</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108,523,688.51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172,012,987.70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本期购买国债逆回购及经营活动现金净流量为负</w:t>
            </w:r>
          </w:p>
        </w:tc>
      </w:tr>
    </w:tbl>
    <w:p>
      <w:pPr>
        <w:spacing w:lineRule="exact" w:line="1"/>
        <w:rPr>
          <w:sz w:val="2"/>
          <w:szCs w:val="2"/>
        </w:rPr>
      </w:pPr>
      <w:r>
        <w:br w:type="page"/>
      </w:r>
    </w:p>
    <w:tbl>
      <w:tblPr>
        <w:tblOverlap w:val="never"/>
        <w:jc w:val="center"/>
        <w:tblLayout w:type="fixed"/>
      </w:tblPr>
      <w:tblGrid>
        <w:gridCol w:w="1330"/>
        <w:gridCol w:w="1421"/>
        <w:gridCol w:w="1277"/>
        <w:gridCol w:w="1128"/>
        <w:gridCol w:w="4579"/>
      </w:tblGrid>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26,762,277.19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12,244,755.44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主要为本期产品结构变化，期末雕绣产品销量增加以及信 用政策放宽所致</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5,160,722.32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3,018,914.40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与少数股东相关的往来款增加</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25,917,718.55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3,351,844.25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理财产品增加所致</w:t>
            </w:r>
          </w:p>
        </w:tc>
      </w:tr>
      <w:tr>
        <w:trPr>
          <w:trHeight w:val="658"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5,356,732.22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rPr>
                <w:sz w:val="22"/>
                <w:szCs w:val="22"/>
              </w:rPr>
            </w:pPr>
            <w:r>
              <w:rPr>
                <w:rFonts w:ascii="SimSun" w:eastAsia="SimSun" w:hAnsi="SimSun" w:cs="SimSun"/>
                <w:color w:val="000000"/>
                <w:spacing w:val="0"/>
                <w:w w:val="100"/>
                <w:position w:val="0"/>
                <w:sz w:val="22"/>
                <w:szCs w:val="22"/>
              </w:rPr>
              <w:t>一</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募投项目进入开发阶段以及为扩大产品的多元性，公司研 发力度加强</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1,907,271.00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4,716,982.55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期末票据到期支付所致</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23,757,259.19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14,779,586.78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期末订单增加，备货量增加</w:t>
            </w:r>
          </w:p>
        </w:tc>
      </w:tr>
      <w:tr>
        <w:trPr>
          <w:trHeight w:val="653"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20,578,170.84</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13,347,675.17</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主要为本期产品结构变化，期末雕绣产品销量增加，预收 款增加</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8,233,510.58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4,229,974.44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主要为本期奖金增加以及新设子公司增加，工资增加</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1,198,256.50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862,723.81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本期出口免抵额增加附加税增加</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4,364,821.90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(778,004.79)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本期支付集合票据利息增加</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1,360,909.84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272,446.23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往来款增加，坏账准备增加</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1,126,996.85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主要为本期理财产品增加</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651,468.46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12,991.20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4914.69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对子公司资产处理损失以及对外捐赠增加</w:t>
            </w:r>
          </w:p>
        </w:tc>
      </w:tr>
    </w:tbl>
    <w:p>
      <w:pPr>
        <w:sectPr>
          <w:footnotePr>
            <w:pos w:val="pageBottom"/>
            <w:numFmt w:val="decimal"/>
            <w:numRestart w:val="continuous"/>
          </w:footnotePr>
          <w:pgSz w:w="11900" w:h="16840"/>
          <w:pgMar w:top="1393" w:right="1053" w:bottom="1460" w:left="1055" w:header="0" w:footer="3" w:gutter="0"/>
          <w:cols w:space="720"/>
          <w:noEndnote/>
          <w:rtlGutter w:val="0"/>
          <w:docGrid w:linePitch="360"/>
        </w:sectPr>
      </w:pPr>
    </w:p>
    <w:p>
      <w:pPr>
        <w:pStyle w:val="Style13"/>
        <w:keepNext/>
        <w:keepLines/>
        <w:widowControl w:val="0"/>
        <w:shd w:val="clear" w:color="auto" w:fill="auto"/>
        <w:bidi w:val="0"/>
        <w:spacing w:before="0" w:after="560" w:line="240" w:lineRule="auto"/>
        <w:ind w:left="3300" w:right="0" w:firstLine="0"/>
        <w:jc w:val="left"/>
      </w:pPr>
      <w:bookmarkStart w:id="1844" w:name="bookmark1844"/>
      <w:bookmarkStart w:id="1845" w:name="bookmark1845"/>
      <w:bookmarkStart w:id="1846" w:name="bookmark1846"/>
      <w:r>
        <w:rPr>
          <w:color w:val="000000"/>
          <w:spacing w:val="0"/>
          <w:w w:val="100"/>
          <w:position w:val="0"/>
        </w:rPr>
        <w:t>第十节备查文件目录</w:t>
      </w:r>
      <w:bookmarkEnd w:id="1844"/>
      <w:bookmarkEnd w:id="1845"/>
      <w:bookmarkEnd w:id="1846"/>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47" w:name="bookmark1847"/>
      <w:bookmarkStart w:id="1848" w:name="bookmark1848"/>
      <w:r>
        <w:rPr>
          <w:color w:val="000000"/>
          <w:spacing w:val="0"/>
          <w:w w:val="100"/>
          <w:position w:val="0"/>
        </w:rPr>
        <w:t>一</w:t>
      </w:r>
      <w:bookmarkEnd w:id="1848"/>
      <w:r>
        <w:rPr>
          <w:color w:val="000000"/>
          <w:spacing w:val="0"/>
          <w:w w:val="100"/>
          <w:position w:val="0"/>
        </w:rPr>
        <w:t>、</w:t>
        <w:tab/>
        <w:t>载有公司法定代表人、主管会计工作负责人、会计机构负责人名并盖章的财务报表。</w:t>
      </w:r>
      <w:bookmarkEnd w:id="1847"/>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49" w:name="bookmark1849"/>
      <w:r>
        <w:rPr>
          <w:color w:val="000000"/>
          <w:spacing w:val="0"/>
          <w:w w:val="100"/>
          <w:position w:val="0"/>
        </w:rPr>
        <w:t>二</w:t>
      </w:r>
      <w:bookmarkEnd w:id="1849"/>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50" w:name="bookmark1850"/>
      <w:r>
        <w:rPr>
          <w:color w:val="000000"/>
          <w:spacing w:val="0"/>
          <w:w w:val="100"/>
          <w:position w:val="0"/>
        </w:rPr>
        <w:t>三</w:t>
      </w:r>
      <w:bookmarkEnd w:id="1850"/>
      <w:r>
        <w:rPr>
          <w:color w:val="000000"/>
          <w:spacing w:val="0"/>
          <w:w w:val="100"/>
          <w:position w:val="0"/>
        </w:rPr>
        <w:t>、</w:t>
        <w:tab/>
        <w:t>报告期内在中国证监会指定网站上公开披露过的所有公司文件的正本及公告的原稿。</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1851" w:name="bookmark1851"/>
      <w:r>
        <w:rPr>
          <w:color w:val="000000"/>
          <w:spacing w:val="0"/>
          <w:w w:val="100"/>
          <w:position w:val="0"/>
        </w:rPr>
        <w:t>四</w:t>
      </w:r>
      <w:bookmarkEnd w:id="1851"/>
      <w:r>
        <w:rPr>
          <w:color w:val="000000"/>
          <w:spacing w:val="0"/>
          <w:w w:val="100"/>
          <w:position w:val="0"/>
        </w:rPr>
        <w:t>、</w:t>
        <w:tab/>
        <w:t>其他相关文件。</w:t>
      </w:r>
    </w:p>
    <w:sectPr>
      <w:footnotePr>
        <w:pos w:val="pageBottom"/>
        <w:numFmt w:val="decimal"/>
        <w:numRestart w:val="continuous"/>
      </w:footnotePr>
      <w:pgSz w:w="11900" w:h="16840"/>
      <w:pgMar w:top="1969" w:right="3735"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6679565</wp:posOffset>
              </wp:positionH>
              <wp:positionV relativeFrom="page">
                <wp:posOffset>9980930</wp:posOffset>
              </wp:positionV>
              <wp:extent cx="113030" cy="79375"/>
              <wp:wrapNone/>
              <wp:docPr id="5" name="Shape 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5.95000000000005pt;margin-top:785.89999999999998pt;width:8.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9669780</wp:posOffset>
              </wp:positionH>
              <wp:positionV relativeFrom="page">
                <wp:posOffset>6842125</wp:posOffset>
              </wp:positionV>
              <wp:extent cx="106680" cy="79375"/>
              <wp:wrapNone/>
              <wp:docPr id="25" name="Shape 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761.39999999999998pt;margin-top:538.75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9668510</wp:posOffset>
              </wp:positionH>
              <wp:positionV relativeFrom="page">
                <wp:posOffset>6819265</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761.30000000000007pt;margin-top:536.95000000000005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6679565</wp:posOffset>
              </wp:positionH>
              <wp:positionV relativeFrom="page">
                <wp:posOffset>9980930</wp:posOffset>
              </wp:positionV>
              <wp:extent cx="113030" cy="79375"/>
              <wp:wrapNone/>
              <wp:docPr id="34" name="Shape 3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5.95000000000005pt;margin-top:785.89999999999998pt;width:8.9000000000000004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9668510</wp:posOffset>
              </wp:positionH>
              <wp:positionV relativeFrom="page">
                <wp:posOffset>6821805</wp:posOffset>
              </wp:positionV>
              <wp:extent cx="106680" cy="79375"/>
              <wp:wrapNone/>
              <wp:docPr id="43" name="Shape 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761.30000000000007pt;margin-top:537.14999999999998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6679565</wp:posOffset>
              </wp:positionH>
              <wp:positionV relativeFrom="page">
                <wp:posOffset>9980930</wp:posOffset>
              </wp:positionV>
              <wp:extent cx="113030" cy="79375"/>
              <wp:wrapNone/>
              <wp:docPr id="48" name="Shape 48"/>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5.95000000000005pt;margin-top:785.89999999999998pt;width:8.9000000000000004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9672320</wp:posOffset>
              </wp:positionH>
              <wp:positionV relativeFrom="page">
                <wp:posOffset>6833870</wp:posOffset>
              </wp:positionV>
              <wp:extent cx="109855" cy="79375"/>
              <wp:wrapNone/>
              <wp:docPr id="97" name="Shape 9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3" type="#_x0000_t202" style="position:absolute;margin-left:761.60000000000002pt;margin-top:538.10000000000002pt;width:8.6500000000000004pt;height:6.25pt;z-index:-1887440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6657340</wp:posOffset>
              </wp:positionH>
              <wp:positionV relativeFrom="page">
                <wp:posOffset>9955530</wp:posOffset>
              </wp:positionV>
              <wp:extent cx="155575" cy="82550"/>
              <wp:wrapNone/>
              <wp:docPr id="102" name="Shape 10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8" type="#_x0000_t202" style="position:absolute;margin-left:524.20000000000005pt;margin-top:783.89999999999998pt;width:12.25pt;height:6.5pt;z-index:-1887440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4457700</wp:posOffset>
              </wp:positionH>
              <wp:positionV relativeFrom="page">
                <wp:posOffset>551180</wp:posOffset>
              </wp:positionV>
              <wp:extent cx="2334895" cy="106680"/>
              <wp:wrapNone/>
              <wp:docPr id="2" name="Shape 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1.pt;margin-top:43.399999999999999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450000000000003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4498975</wp:posOffset>
              </wp:positionH>
              <wp:positionV relativeFrom="page">
                <wp:posOffset>478790</wp:posOffset>
              </wp:positionV>
              <wp:extent cx="2334895" cy="106680"/>
              <wp:wrapNone/>
              <wp:docPr id="7" name="Shape 7"/>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54.25pt;margin-top:37.700000000000003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7441565</wp:posOffset>
              </wp:positionH>
              <wp:positionV relativeFrom="page">
                <wp:posOffset>548005</wp:posOffset>
              </wp:positionV>
              <wp:extent cx="2334895" cy="106680"/>
              <wp:wrapNone/>
              <wp:docPr id="22" name="Shape 2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8" type="#_x0000_t202" style="position:absolute;margin-left:585.95000000000005pt;margin-top:43.149999999999999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692785</wp:posOffset>
              </wp:positionV>
              <wp:extent cx="8903335" cy="0"/>
              <wp:wrapNone/>
              <wp:docPr id="24" name="Shape 2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450000000000003pt;margin-top:54.550000000000004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4457700</wp:posOffset>
              </wp:positionH>
              <wp:positionV relativeFrom="page">
                <wp:posOffset>551180</wp:posOffset>
              </wp:positionV>
              <wp:extent cx="2334895" cy="106680"/>
              <wp:wrapNone/>
              <wp:docPr id="31" name="Shape 3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7" type="#_x0000_t202" style="position:absolute;margin-left:351.pt;margin-top:43.399999999999999pt;width:183.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706120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450000000000003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7440930</wp:posOffset>
              </wp:positionH>
              <wp:positionV relativeFrom="page">
                <wp:posOffset>558165</wp:posOffset>
              </wp:positionV>
              <wp:extent cx="2334895" cy="106680"/>
              <wp:wrapNone/>
              <wp:docPr id="40" name="Shape 4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6" type="#_x0000_t202" style="position:absolute;margin-left:585.89999999999998pt;margin-top:43.950000000000003pt;width:183.84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3335" cy="0"/>
              <wp:wrapNone/>
              <wp:docPr id="42" name="Shape 4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05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4457700</wp:posOffset>
              </wp:positionH>
              <wp:positionV relativeFrom="page">
                <wp:posOffset>551180</wp:posOffset>
              </wp:positionV>
              <wp:extent cx="2334895" cy="106680"/>
              <wp:wrapNone/>
              <wp:docPr id="45" name="Shape 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71" type="#_x0000_t202" style="position:absolute;margin-left:351.pt;margin-top:43.399999999999999pt;width:183.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706120</wp:posOffset>
              </wp:positionV>
              <wp:extent cx="6160135" cy="0"/>
              <wp:wrapNone/>
              <wp:docPr id="47" name="Shape 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450000000000003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7447280</wp:posOffset>
              </wp:positionH>
              <wp:positionV relativeFrom="page">
                <wp:posOffset>556895</wp:posOffset>
              </wp:positionV>
              <wp:extent cx="2334895" cy="106680"/>
              <wp:wrapNone/>
              <wp:docPr id="94" name="Shape 9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0" type="#_x0000_t202" style="position:absolute;margin-left:586.39999999999998pt;margin-top:43.850000000000001pt;width:183.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900430</wp:posOffset>
              </wp:positionH>
              <wp:positionV relativeFrom="page">
                <wp:posOffset>701040</wp:posOffset>
              </wp:positionV>
              <wp:extent cx="8903335" cy="0"/>
              <wp:wrapNone/>
              <wp:docPr id="96" name="Shape 96"/>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900000000000006pt;margin-top:55.200000000000003pt;width:701.05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4485640</wp:posOffset>
              </wp:positionH>
              <wp:positionV relativeFrom="page">
                <wp:posOffset>561340</wp:posOffset>
              </wp:positionV>
              <wp:extent cx="2334895" cy="106680"/>
              <wp:wrapNone/>
              <wp:docPr id="99" name="Shape 9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5" type="#_x0000_t202" style="position:absolute;margin-left:353.19999999999999pt;margin-top:44.200000000000003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706120</wp:posOffset>
              </wp:positionV>
              <wp:extent cx="6160135" cy="0"/>
              <wp:wrapNone/>
              <wp:docPr id="101" name="Shape 10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649999999999999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正文文本 (2)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78">
    <w:name w:val="正文文本 (6)_"/>
    <w:basedOn w:val="DefaultParagraphFont"/>
    <w:link w:val="Style7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0">
    <w:name w:val="页眉或页脚_"/>
    <w:basedOn w:val="DefaultParagraphFont"/>
    <w:link w:val="Style79"/>
    <w:rPr>
      <w:rFonts w:ascii="SimSun" w:eastAsia="SimSun" w:hAnsi="SimSun" w:cs="SimSun"/>
      <w:b w:val="0"/>
      <w:bCs w:val="0"/>
      <w:i w:val="0"/>
      <w:iCs w:val="0"/>
      <w:smallCaps w:val="0"/>
      <w:strike w:val="0"/>
      <w:sz w:val="18"/>
      <w:szCs w:val="18"/>
      <w:u w:val="none"/>
      <w:shd w:val="clear" w:color="auto" w:fill="auto"/>
    </w:rPr>
  </w:style>
  <w:style w:type="character" w:customStyle="1" w:styleId="CharStyle88">
    <w:name w:val="正文文本 (7)_"/>
    <w:basedOn w:val="DefaultParagraphFont"/>
    <w:link w:val="Style87"/>
    <w:rPr>
      <w:rFonts w:ascii="SimSun" w:eastAsia="SimSun" w:hAnsi="SimSun" w:cs="SimSun"/>
      <w:b w:val="0"/>
      <w:bCs w:val="0"/>
      <w:i w:val="0"/>
      <w:iCs w:val="0"/>
      <w:smallCaps w:val="0"/>
      <w:strike w:val="0"/>
      <w:u w:val="none"/>
      <w:shd w:val="clear" w:color="auto" w:fill="auto"/>
    </w:rPr>
  </w:style>
  <w:style w:type="character" w:customStyle="1" w:styleId="CharStyle93">
    <w:name w:val="正文文本 (8)_"/>
    <w:basedOn w:val="DefaultParagraphFont"/>
    <w:link w:val="Style9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
    <w:name w:val="标题 #1"/>
    <w:basedOn w:val="Normal"/>
    <w:link w:val="CharStyle14"/>
    <w:pPr>
      <w:widowControl w:val="0"/>
      <w:shd w:val="clear" w:color="auto" w:fill="auto"/>
      <w:spacing w:before="25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5">
    <w:name w:val="正文文本"/>
    <w:basedOn w:val="Normal"/>
    <w:link w:val="CharStyle26"/>
    <w:pPr>
      <w:widowControl w:val="0"/>
      <w:shd w:val="clear" w:color="auto" w:fill="auto"/>
      <w:spacing w:after="8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40" w:line="254"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正文文本 (2)"/>
    <w:basedOn w:val="Normal"/>
    <w:link w:val="CharStyle37"/>
    <w:pPr>
      <w:widowControl w:val="0"/>
      <w:shd w:val="clear" w:color="auto" w:fill="auto"/>
      <w:spacing w:line="275"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60" w:line="262" w:lineRule="auto"/>
      <w:ind w:firstLine="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7">
    <w:name w:val="正文文本 (6)"/>
    <w:basedOn w:val="Normal"/>
    <w:link w:val="CharStyle78"/>
    <w:pPr>
      <w:widowControl w:val="0"/>
      <w:shd w:val="clear" w:color="auto" w:fill="auto"/>
      <w:spacing w:after="30" w:line="343" w:lineRule="auto"/>
      <w:ind w:firstLine="19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9">
    <w:name w:val="页眉或页脚"/>
    <w:basedOn w:val="Normal"/>
    <w:link w:val="CharStyle80"/>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87">
    <w:name w:val="正文文本 (7)"/>
    <w:basedOn w:val="Normal"/>
    <w:link w:val="CharStyle88"/>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92">
    <w:name w:val="正文文本 (8)"/>
    <w:basedOn w:val="Normal"/>
    <w:link w:val="CharStyle93"/>
    <w:pPr>
      <w:widowControl w:val="0"/>
      <w:shd w:val="clear" w:color="auto" w:fill="auto"/>
      <w:spacing w:line="312" w:lineRule="exact"/>
      <w:ind w:left="360"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武汉金运激光股份有限公司2013年度报告全文</dc:title>
  <dc:subject/>
  <dc:creator>武汉金运激光股份有限公司</dc:creator>
  <cp:keywords/>
</cp:coreProperties>
</file>