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上海天巩科技股份有限公司</w:t>
      </w:r>
    </w:p>
    <w:p>
      <w:pPr>
        <w:pStyle w:val="Style2"/>
        <w:keepNext w:val="0"/>
        <w:keepLines w:val="0"/>
        <w:widowControl w:val="0"/>
        <w:shd w:val="clear" w:color="auto" w:fill="auto"/>
        <w:bidi w:val="0"/>
        <w:spacing w:before="0" w:after="36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2017-025</w:t>
      </w:r>
    </w:p>
    <w:p>
      <w:pPr>
        <w:pStyle w:val="Style2"/>
        <w:keepNext w:val="0"/>
        <w:keepLines w:val="0"/>
        <w:widowControl w:val="0"/>
        <w:shd w:val="clear" w:color="auto" w:fill="auto"/>
        <w:bidi w:val="0"/>
        <w:spacing w:before="0" w:after="44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18" w:right="970" w:bottom="2818"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firstLine="58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3"/>
        <w:keepNext w:val="0"/>
        <w:keepLines w:val="0"/>
        <w:widowControl w:val="0"/>
        <w:shd w:val="clear" w:color="auto" w:fill="auto"/>
        <w:bidi w:val="0"/>
        <w:spacing w:before="0" w:line="624" w:lineRule="exact"/>
        <w:ind w:left="0" w:right="0" w:firstLine="580"/>
        <w:jc w:val="both"/>
      </w:pPr>
      <w:r>
        <w:rPr>
          <w:color w:val="000000"/>
          <w:spacing w:val="0"/>
          <w:w w:val="100"/>
          <w:position w:val="0"/>
        </w:rPr>
        <w:t>公司负责人陆文雄、主管会计工作负责人陆廷洁及会计机构负责人（会计主 管人员）李思琪声明：保证年度报告中财务报告的真实、准确、完整。</w:t>
      </w:r>
    </w:p>
    <w:p>
      <w:pPr>
        <w:pStyle w:val="Style13"/>
        <w:keepNext w:val="0"/>
        <w:keepLines w:val="0"/>
        <w:widowControl w:val="0"/>
        <w:shd w:val="clear" w:color="auto" w:fill="auto"/>
        <w:bidi w:val="0"/>
        <w:spacing w:before="0" w:line="625" w:lineRule="exact"/>
        <w:ind w:left="0" w:right="0" w:firstLine="58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tabs>
          <w:tab w:pos="1266" w:val="left"/>
        </w:tabs>
        <w:bidi w:val="0"/>
        <w:spacing w:before="0" w:line="625" w:lineRule="exact"/>
        <w:ind w:left="0" w:right="0" w:firstLine="580"/>
        <w:jc w:val="both"/>
      </w:pPr>
      <w:bookmarkStart w:id="3" w:name="bookmark3"/>
      <w:r>
        <w:rPr>
          <w:color w:val="000000"/>
          <w:spacing w:val="0"/>
          <w:w w:val="100"/>
          <w:position w:val="0"/>
          <w:shd w:val="clear" w:color="auto" w:fill="FFFFFF"/>
        </w:rPr>
        <w:t>1</w:t>
      </w:r>
      <w:bookmarkEnd w:id="3"/>
      <w:r>
        <w:rPr>
          <w:color w:val="000000"/>
          <w:spacing w:val="0"/>
          <w:w w:val="100"/>
          <w:position w:val="0"/>
          <w:shd w:val="clear" w:color="auto" w:fill="FFFFFF"/>
        </w:rPr>
        <w:t>、</w:t>
      </w:r>
      <w:r>
        <w:rPr>
          <w:color w:val="000000"/>
          <w:spacing w:val="0"/>
          <w:w w:val="100"/>
          <w:position w:val="0"/>
        </w:rPr>
        <w:tab/>
      </w:r>
      <w:r>
        <w:rPr>
          <w:color w:val="000000"/>
          <w:spacing w:val="0"/>
          <w:w w:val="100"/>
          <w:position w:val="0"/>
        </w:rPr>
        <w:t>IT</w:t>
      </w:r>
      <w:r>
        <w:rPr>
          <w:color w:val="000000"/>
          <w:spacing w:val="0"/>
          <w:w w:val="100"/>
          <w:position w:val="0"/>
        </w:rPr>
        <w:t>市场转型导致的竞争加剧风险</w:t>
      </w:r>
    </w:p>
    <w:p>
      <w:pPr>
        <w:pStyle w:val="Style13"/>
        <w:keepNext w:val="0"/>
        <w:keepLines w:val="0"/>
        <w:widowControl w:val="0"/>
        <w:shd w:val="clear" w:color="auto" w:fill="auto"/>
        <w:bidi w:val="0"/>
        <w:spacing w:before="0" w:after="380" w:line="625" w:lineRule="exact"/>
        <w:ind w:right="0"/>
        <w:jc w:val="both"/>
      </w:pPr>
      <w:r>
        <w:rPr>
          <w:color w:val="000000"/>
          <w:spacing w:val="0"/>
          <w:w w:val="100"/>
          <w:position w:val="0"/>
        </w:rPr>
        <w:t>以</w:t>
      </w:r>
      <w:r>
        <w:rPr>
          <w:color w:val="000000"/>
          <w:spacing w:val="0"/>
          <w:w w:val="100"/>
          <w:position w:val="0"/>
        </w:rPr>
        <w:t>Google，Facebook</w:t>
      </w:r>
      <w:r>
        <w:rPr>
          <w:color w:val="000000"/>
          <w:spacing w:val="0"/>
          <w:w w:val="100"/>
          <w:position w:val="0"/>
        </w:rPr>
        <w:t>等国外互联网公司提倡的以开源技术为基础的 变革，带来了整个</w:t>
      </w:r>
      <w:r>
        <w:rPr>
          <w:color w:val="000000"/>
          <w:spacing w:val="0"/>
          <w:w w:val="100"/>
          <w:position w:val="0"/>
        </w:rPr>
        <w:t>IT</w:t>
      </w:r>
      <w:r>
        <w:rPr>
          <w:color w:val="000000"/>
          <w:spacing w:val="0"/>
          <w:w w:val="100"/>
          <w:position w:val="0"/>
        </w:rPr>
        <w:t>界的巨大变化。这些分布式、</w:t>
      </w:r>
      <w:r>
        <w:rPr>
          <w:color w:val="000000"/>
          <w:spacing w:val="0"/>
          <w:w w:val="100"/>
          <w:position w:val="0"/>
        </w:rPr>
        <w:t>X86</w:t>
      </w:r>
      <w:r>
        <w:rPr>
          <w:color w:val="000000"/>
          <w:spacing w:val="0"/>
          <w:w w:val="100"/>
          <w:position w:val="0"/>
        </w:rPr>
        <w:t>化的革新技术， 逐步地被以</w:t>
      </w:r>
      <w:r>
        <w:rPr>
          <w:color w:val="000000"/>
          <w:spacing w:val="0"/>
          <w:w w:val="100"/>
          <w:position w:val="0"/>
        </w:rPr>
        <w:t>BAT</w:t>
      </w:r>
      <w:r>
        <w:rPr>
          <w:color w:val="000000"/>
          <w:spacing w:val="0"/>
          <w:w w:val="100"/>
          <w:position w:val="0"/>
        </w:rPr>
        <w:t>为代表的中国互联网公司吸收并掌握，提出一个全新、开 放的</w:t>
      </w:r>
      <w:r>
        <w:rPr>
          <w:color w:val="000000"/>
          <w:spacing w:val="0"/>
          <w:w w:val="100"/>
          <w:position w:val="0"/>
        </w:rPr>
        <w:t>IT</w:t>
      </w:r>
      <w:r>
        <w:rPr>
          <w:color w:val="000000"/>
          <w:spacing w:val="0"/>
          <w:w w:val="100"/>
          <w:position w:val="0"/>
        </w:rPr>
        <w:t>架构概念，并影响到所有的传统客户。而我们过去所敬仰的</w:t>
      </w:r>
      <w:r>
        <w:rPr>
          <w:color w:val="000000"/>
          <w:spacing w:val="0"/>
          <w:w w:val="100"/>
          <w:position w:val="0"/>
        </w:rPr>
        <w:t>IT</w:t>
      </w:r>
      <w:r>
        <w:rPr>
          <w:color w:val="000000"/>
          <w:spacing w:val="0"/>
          <w:w w:val="100"/>
          <w:position w:val="0"/>
        </w:rPr>
        <w:t>巨 头，如</w:t>
      </w:r>
      <w:r>
        <w:rPr>
          <w:color w:val="000000"/>
          <w:spacing w:val="0"/>
          <w:w w:val="100"/>
          <w:position w:val="0"/>
        </w:rPr>
        <w:t>IBM</w:t>
      </w:r>
      <w:r>
        <w:rPr>
          <w:color w:val="000000"/>
          <w:spacing w:val="0"/>
          <w:w w:val="100"/>
          <w:position w:val="0"/>
        </w:rPr>
        <w:t>和</w:t>
      </w:r>
      <w:r>
        <w:rPr>
          <w:color w:val="000000"/>
          <w:spacing w:val="0"/>
          <w:w w:val="100"/>
          <w:position w:val="0"/>
        </w:rPr>
        <w:t>HP，</w:t>
      </w:r>
      <w:r>
        <w:rPr>
          <w:color w:val="000000"/>
          <w:spacing w:val="0"/>
          <w:w w:val="100"/>
          <w:position w:val="0"/>
        </w:rPr>
        <w:t>却出现了大规模裁员的情况。同时，从国内环境来说, 自“棱镜门”事件以来，国内各级政府都逐步落实“去</w:t>
      </w:r>
      <w:r>
        <w:rPr>
          <w:color w:val="000000"/>
          <w:spacing w:val="0"/>
          <w:w w:val="100"/>
          <w:position w:val="0"/>
        </w:rPr>
        <w:t>IOE”，</w:t>
      </w:r>
      <w:r>
        <w:rPr>
          <w:color w:val="000000"/>
          <w:spacing w:val="0"/>
          <w:w w:val="100"/>
          <w:position w:val="0"/>
        </w:rPr>
        <w:t>以安全自主可 控为先，再加上本届政府提倡互联网+,使得国内一些以新技术和新商业模 式为核心的公司迅速成长起来。</w:t>
      </w:r>
      <w:r>
        <w:rPr>
          <w:color w:val="000000"/>
          <w:spacing w:val="0"/>
          <w:w w:val="100"/>
          <w:position w:val="0"/>
        </w:rPr>
        <w:t>IT</w:t>
      </w:r>
      <w:r>
        <w:rPr>
          <w:color w:val="000000"/>
          <w:spacing w:val="0"/>
          <w:w w:val="100"/>
          <w:position w:val="0"/>
        </w:rPr>
        <w:t>技术的发展日新月异，如何能够紧紧跟 随甚至创造潮流成为</w:t>
      </w:r>
      <w:r>
        <w:rPr>
          <w:color w:val="000000"/>
          <w:spacing w:val="0"/>
          <w:w w:val="100"/>
          <w:position w:val="0"/>
        </w:rPr>
        <w:t>IT</w:t>
      </w:r>
      <w:r>
        <w:rPr>
          <w:color w:val="000000"/>
          <w:spacing w:val="0"/>
          <w:w w:val="100"/>
          <w:position w:val="0"/>
        </w:rPr>
        <w:t>公司永恒的课题，不能赶上潮流就会陷于被动甚至 被淘汰。天巩科技作为数据中心</w:t>
      </w:r>
      <w:r>
        <w:rPr>
          <w:color w:val="000000"/>
          <w:spacing w:val="0"/>
          <w:w w:val="100"/>
          <w:position w:val="0"/>
        </w:rPr>
        <w:t>IT</w:t>
      </w:r>
      <w:r>
        <w:rPr>
          <w:color w:val="000000"/>
          <w:spacing w:val="0"/>
          <w:w w:val="100"/>
          <w:position w:val="0"/>
        </w:rPr>
        <w:t>基础设施服务行业中的知名企业，将面 临市场转型所带来的竞争和巨大挑战。</w:t>
      </w:r>
    </w:p>
    <w:p>
      <w:pPr>
        <w:pStyle w:val="Style13"/>
        <w:keepNext w:val="0"/>
        <w:keepLines w:val="0"/>
        <w:widowControl w:val="0"/>
        <w:shd w:val="clear" w:color="auto" w:fill="auto"/>
        <w:tabs>
          <w:tab w:pos="1266" w:val="left"/>
        </w:tabs>
        <w:bidi w:val="0"/>
        <w:spacing w:before="0" w:line="240" w:lineRule="auto"/>
        <w:ind w:left="0" w:right="0" w:firstLine="580"/>
        <w:jc w:val="both"/>
      </w:pPr>
      <w:bookmarkStart w:id="4" w:name="bookmark4"/>
      <w:r>
        <w:rPr>
          <w:color w:val="000000"/>
          <w:spacing w:val="0"/>
          <w:w w:val="100"/>
          <w:position w:val="0"/>
          <w:shd w:val="clear" w:color="auto" w:fill="FFFFFF"/>
        </w:rPr>
        <w:t>2</w:t>
      </w:r>
      <w:bookmarkEnd w:id="4"/>
      <w:r>
        <w:rPr>
          <w:color w:val="000000"/>
          <w:spacing w:val="0"/>
          <w:w w:val="100"/>
          <w:position w:val="0"/>
          <w:shd w:val="clear" w:color="auto" w:fill="FFFFFF"/>
        </w:rPr>
        <w:t>、</w:t>
      </w:r>
      <w:r>
        <w:rPr>
          <w:color w:val="000000"/>
          <w:spacing w:val="0"/>
          <w:w w:val="100"/>
          <w:position w:val="0"/>
        </w:rPr>
        <w:tab/>
        <w:t>毛利率波动的风险</w:t>
      </w:r>
    </w:p>
    <w:p>
      <w:pPr>
        <w:pStyle w:val="Style13"/>
        <w:keepNext w:val="0"/>
        <w:keepLines w:val="0"/>
        <w:widowControl w:val="0"/>
        <w:shd w:val="clear" w:color="auto" w:fill="auto"/>
        <w:bidi w:val="0"/>
        <w:spacing w:before="0"/>
        <w:ind w:right="0"/>
        <w:jc w:val="both"/>
      </w:pPr>
      <w:r>
        <w:rPr>
          <w:color w:val="000000"/>
          <w:spacing w:val="0"/>
          <w:w w:val="100"/>
          <w:position w:val="0"/>
        </w:rPr>
        <w:t>由于天巩科技为技术和人员密集型企业，劳动力成本的不断上升，导 致毛利率下降。同时，随着市场环境的影响，公司备品备件成本出现波动, 亦导致毛利率的波动。此外，公司创新型业务的拓展，也将导致毛利率的 变化。其他方面，诸如客户结构、公司经营的地区范围、竞争态势的变化, 亦将导致毛利率产生波动。</w:t>
      </w:r>
    </w:p>
    <w:p>
      <w:pPr>
        <w:pStyle w:val="Style13"/>
        <w:keepNext w:val="0"/>
        <w:keepLines w:val="0"/>
        <w:widowControl w:val="0"/>
        <w:shd w:val="clear" w:color="auto" w:fill="auto"/>
        <w:tabs>
          <w:tab w:pos="1278" w:val="left"/>
        </w:tabs>
        <w:bidi w:val="0"/>
        <w:spacing w:before="0"/>
        <w:ind w:left="0" w:right="0" w:firstLine="580"/>
        <w:jc w:val="both"/>
      </w:pPr>
      <w:bookmarkStart w:id="5" w:name="bookmark5"/>
      <w:r>
        <w:rPr>
          <w:color w:val="000000"/>
          <w:spacing w:val="0"/>
          <w:w w:val="100"/>
          <w:position w:val="0"/>
        </w:rPr>
        <w:t>3</w:t>
      </w:r>
      <w:bookmarkEnd w:id="5"/>
      <w:r>
        <w:rPr>
          <w:color w:val="000000"/>
          <w:spacing w:val="0"/>
          <w:w w:val="100"/>
          <w:position w:val="0"/>
        </w:rPr>
        <w:t>、</w:t>
        <w:tab/>
        <w:t>新业务的市场开拓风险</w:t>
      </w:r>
    </w:p>
    <w:p>
      <w:pPr>
        <w:pStyle w:val="Style13"/>
        <w:keepNext w:val="0"/>
        <w:keepLines w:val="0"/>
        <w:widowControl w:val="0"/>
        <w:shd w:val="clear" w:color="auto" w:fill="auto"/>
        <w:bidi w:val="0"/>
        <w:spacing w:before="0" w:line="624" w:lineRule="exact"/>
        <w:ind w:right="0"/>
        <w:jc w:val="both"/>
      </w:pPr>
      <w:r>
        <w:rPr>
          <w:color w:val="000000"/>
          <w:spacing w:val="0"/>
          <w:w w:val="100"/>
          <w:position w:val="0"/>
        </w:rPr>
        <w:t>报告期内公司对于云计算和大数据等不同领域投入了大量的研发力 量，已经取得丰富的基于互联网技术的研发成果，如</w:t>
      </w:r>
      <w:r>
        <w:rPr>
          <w:color w:val="000000"/>
          <w:spacing w:val="0"/>
          <w:w w:val="100"/>
          <w:position w:val="0"/>
        </w:rPr>
        <w:t>PCloud</w:t>
      </w:r>
      <w:r>
        <w:rPr>
          <w:color w:val="000000"/>
          <w:spacing w:val="0"/>
          <w:w w:val="100"/>
          <w:position w:val="0"/>
        </w:rPr>
        <w:t>云计算管理平 台、</w:t>
      </w:r>
      <w:r>
        <w:rPr>
          <w:color w:val="000000"/>
          <w:spacing w:val="0"/>
          <w:w w:val="100"/>
          <w:position w:val="0"/>
        </w:rPr>
        <w:t>DCOS</w:t>
      </w:r>
      <w:r>
        <w:rPr>
          <w:color w:val="000000"/>
          <w:spacing w:val="0"/>
          <w:w w:val="100"/>
          <w:position w:val="0"/>
        </w:rPr>
        <w:t>分布式数据中心操作系统、</w:t>
      </w:r>
      <w:r>
        <w:rPr>
          <w:color w:val="000000"/>
          <w:spacing w:val="0"/>
          <w:w w:val="100"/>
          <w:position w:val="0"/>
        </w:rPr>
        <w:t xml:space="preserve">PBData </w:t>
      </w:r>
      <w:r>
        <w:rPr>
          <w:color w:val="000000"/>
          <w:spacing w:val="0"/>
          <w:w w:val="100"/>
          <w:position w:val="0"/>
        </w:rPr>
        <w:t>—体机、</w:t>
      </w:r>
      <w:r>
        <w:rPr>
          <w:color w:val="000000"/>
          <w:spacing w:val="0"/>
          <w:w w:val="100"/>
          <w:position w:val="0"/>
        </w:rPr>
        <w:t>PhegData</w:t>
      </w:r>
      <w:r>
        <w:rPr>
          <w:color w:val="000000"/>
          <w:spacing w:val="0"/>
          <w:w w:val="100"/>
          <w:position w:val="0"/>
        </w:rPr>
        <w:t>分布式 存储等产品。对于公司新业务的市场开拓可能存在以下风险：</w:t>
      </w:r>
    </w:p>
    <w:p>
      <w:pPr>
        <w:pStyle w:val="Style13"/>
        <w:keepNext w:val="0"/>
        <w:keepLines w:val="0"/>
        <w:widowControl w:val="0"/>
        <w:shd w:val="clear" w:color="auto" w:fill="auto"/>
        <w:tabs>
          <w:tab w:pos="1874" w:val="left"/>
        </w:tabs>
        <w:bidi w:val="0"/>
        <w:spacing w:before="0" w:line="622" w:lineRule="exact"/>
        <w:ind w:right="0"/>
        <w:jc w:val="both"/>
      </w:pPr>
      <w:bookmarkStart w:id="6" w:name="bookmark6"/>
      <w:r>
        <w:rPr>
          <w:color w:val="000000"/>
          <w:spacing w:val="0"/>
          <w:w w:val="100"/>
          <w:position w:val="0"/>
        </w:rPr>
        <w:t>（</w:t>
      </w:r>
      <w:bookmarkEnd w:id="6"/>
      <w:r>
        <w:rPr>
          <w:color w:val="000000"/>
          <w:spacing w:val="0"/>
          <w:w w:val="100"/>
          <w:position w:val="0"/>
        </w:rPr>
        <w:t>1）</w:t>
        <w:tab/>
        <w:t>鉴于新产品新方案的形成时间较短，部分客户对相关设备及解决 方案尚处于测试或观察期，未来该类新业务是否能够广为市场接受并形成 对原有产品的替代仍存在一定的不确定性。若新业务的市场推广不及预期, 可能对经营业绩产生不利影响。</w:t>
      </w:r>
    </w:p>
    <w:p>
      <w:pPr>
        <w:pStyle w:val="Style13"/>
        <w:keepNext w:val="0"/>
        <w:keepLines w:val="0"/>
        <w:widowControl w:val="0"/>
        <w:shd w:val="clear" w:color="auto" w:fill="auto"/>
        <w:tabs>
          <w:tab w:pos="1874" w:val="left"/>
        </w:tabs>
        <w:bidi w:val="0"/>
        <w:spacing w:before="0" w:line="631" w:lineRule="exact"/>
        <w:ind w:right="0"/>
        <w:jc w:val="both"/>
      </w:pPr>
      <w:bookmarkStart w:id="7" w:name="bookmark7"/>
      <w:r>
        <w:rPr>
          <w:color w:val="000000"/>
          <w:spacing w:val="0"/>
          <w:w w:val="100"/>
          <w:position w:val="0"/>
        </w:rPr>
        <w:t>（</w:t>
      </w:r>
      <w:bookmarkEnd w:id="7"/>
      <w:r>
        <w:rPr>
          <w:color w:val="000000"/>
          <w:spacing w:val="0"/>
          <w:w w:val="100"/>
          <w:position w:val="0"/>
        </w:rPr>
        <w:t>2）</w:t>
        <w:tab/>
        <w:t>目前市场的主要国内竞争对手为华为，可能存在竞争激烈导致毛 利率下降的风险。持续研发升级，技术壁垒的优势如果不能一直保持，也 会存在加剧竞争的风险。</w:t>
      </w:r>
    </w:p>
    <w:p>
      <w:pPr>
        <w:pStyle w:val="Style13"/>
        <w:keepNext w:val="0"/>
        <w:keepLines w:val="0"/>
        <w:widowControl w:val="0"/>
        <w:shd w:val="clear" w:color="auto" w:fill="auto"/>
        <w:tabs>
          <w:tab w:pos="1870" w:val="left"/>
        </w:tabs>
        <w:bidi w:val="0"/>
        <w:spacing w:before="0" w:line="634" w:lineRule="exact"/>
        <w:ind w:right="0"/>
        <w:jc w:val="both"/>
      </w:pPr>
      <w:bookmarkStart w:id="8" w:name="bookmark8"/>
      <w:r>
        <w:rPr>
          <w:color w:val="000000"/>
          <w:spacing w:val="0"/>
          <w:w w:val="100"/>
          <w:position w:val="0"/>
        </w:rPr>
        <w:t>（</w:t>
      </w:r>
      <w:bookmarkEnd w:id="8"/>
      <w:r>
        <w:rPr>
          <w:color w:val="000000"/>
          <w:spacing w:val="0"/>
          <w:w w:val="100"/>
          <w:position w:val="0"/>
        </w:rPr>
        <w:t>3）</w:t>
        <w:tab/>
        <w:t>国外新技术新产品的更新替代，也会对公司现有新产品的市场开 拓造成影响。</w:t>
      </w:r>
    </w:p>
    <w:p>
      <w:pPr>
        <w:pStyle w:val="Style13"/>
        <w:keepNext w:val="0"/>
        <w:keepLines w:val="0"/>
        <w:widowControl w:val="0"/>
        <w:shd w:val="clear" w:color="auto" w:fill="auto"/>
        <w:tabs>
          <w:tab w:pos="1278" w:val="left"/>
        </w:tabs>
        <w:bidi w:val="0"/>
        <w:spacing w:before="0"/>
        <w:ind w:left="0" w:right="0" w:firstLine="580"/>
        <w:jc w:val="both"/>
      </w:pPr>
      <w:bookmarkStart w:id="9" w:name="bookmark9"/>
      <w:r>
        <w:rPr>
          <w:color w:val="000000"/>
          <w:spacing w:val="0"/>
          <w:w w:val="100"/>
          <w:position w:val="0"/>
        </w:rPr>
        <w:t>4</w:t>
      </w:r>
      <w:bookmarkEnd w:id="9"/>
      <w:r>
        <w:rPr>
          <w:color w:val="000000"/>
          <w:spacing w:val="0"/>
          <w:w w:val="100"/>
          <w:position w:val="0"/>
        </w:rPr>
        <w:t>、</w:t>
        <w:tab/>
        <w:t>应收账款增加风险</w:t>
      </w:r>
    </w:p>
    <w:p>
      <w:pPr>
        <w:pStyle w:val="Style13"/>
        <w:keepNext w:val="0"/>
        <w:keepLines w:val="0"/>
        <w:widowControl w:val="0"/>
        <w:shd w:val="clear" w:color="auto" w:fill="auto"/>
        <w:bidi w:val="0"/>
        <w:spacing w:before="0"/>
        <w:ind w:left="1120" w:right="0" w:firstLine="0"/>
        <w:jc w:val="both"/>
      </w:pPr>
      <w:r>
        <w:rPr>
          <w:color w:val="000000"/>
          <w:spacing w:val="0"/>
          <w:w w:val="100"/>
          <w:position w:val="0"/>
        </w:rPr>
        <w:t xml:space="preserve">应收账款较大的原因是公司按照与客户之间的合同确认相应的应收账 </w:t>
      </w:r>
      <w:r>
        <w:rPr>
          <w:color w:val="000000"/>
          <w:spacing w:val="0"/>
          <w:w w:val="100"/>
          <w:position w:val="0"/>
        </w:rPr>
        <w:t>款，结算与回款存在时间差，导致公司应收账款金额和占比均较大，公司 按照既定会计政策在期末对应收账款计提了相应的坏账准备。虽然应收账 款余额较大，但公司客户一般是省级运营商、政府部门、资金实力较好的 金融等企业等，资金回收保障较高，应收账款发生坏账的风险较小。但是, 随着应收账款余额的增长，并不排除个别项目在未来可能出现呆坏账金额 大于已计提坏账准备的情况，对公司盈利水平造成不利影响。</w:t>
      </w:r>
    </w:p>
    <w:p>
      <w:pPr>
        <w:pStyle w:val="Style13"/>
        <w:keepNext w:val="0"/>
        <w:keepLines w:val="0"/>
        <w:widowControl w:val="0"/>
        <w:shd w:val="clear" w:color="auto" w:fill="auto"/>
        <w:bidi w:val="0"/>
        <w:spacing w:before="0" w:after="0" w:line="624" w:lineRule="exact"/>
        <w:ind w:left="0" w:right="0" w:firstLine="58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82" w:right="971" w:bottom="1719" w:left="1103" w:header="0" w:footer="3" w:gutter="0"/>
          <w:cols w:space="720"/>
          <w:noEndnote/>
          <w:rtlGutter w:val="0"/>
          <w:docGrid w:linePitch="360"/>
        </w:sectPr>
      </w:pPr>
      <w:r>
        <w:rPr>
          <w:color w:val="000000"/>
          <w:spacing w:val="0"/>
          <w:w w:val="100"/>
          <w:position w:val="0"/>
        </w:rPr>
        <w:t>公司经本次董事会审议通过的利润分配预案为：以271,627,395为基数，向 全体股东每10股派发现金红利</w:t>
      </w:r>
      <w:r>
        <w:rPr>
          <w:color w:val="000000"/>
          <w:spacing w:val="0"/>
          <w:w w:val="100"/>
          <w:position w:val="0"/>
        </w:rPr>
        <w:t>0.50</w:t>
      </w:r>
      <w:r>
        <w:rPr>
          <w:color w:val="000000"/>
          <w:spacing w:val="0"/>
          <w:w w:val="100"/>
          <w:position w:val="0"/>
        </w:rPr>
        <w:t>元（含税），送红股0股（含税），以资本公 积金向全体股东每10股转增0股。</w:t>
      </w:r>
    </w:p>
    <w:p>
      <w:pPr>
        <w:pStyle w:val="Style2"/>
        <w:keepNext w:val="0"/>
        <w:keepLines w:val="0"/>
        <w:widowControl w:val="0"/>
        <w:shd w:val="clear" w:color="auto" w:fill="auto"/>
        <w:bidi w:val="0"/>
        <w:spacing w:before="1420" w:after="1460" w:line="240" w:lineRule="auto"/>
        <w:ind w:left="0" w:right="0" w:firstLine="0"/>
        <w:jc w:val="center"/>
        <w:rPr>
          <w:sz w:val="36"/>
          <w:szCs w:val="36"/>
        </w:rPr>
      </w:pPr>
      <w:r>
        <w:rPr>
          <w:b/>
          <w:bCs/>
          <w:color w:val="000000"/>
          <w:spacing w:val="0"/>
          <w:w w:val="100"/>
          <w:position w:val="0"/>
          <w:sz w:val="36"/>
          <w:szCs w:val="36"/>
        </w:rPr>
        <w:t>目 录</w:t>
      </w:r>
    </w:p>
    <w:p>
      <w:pPr>
        <w:pStyle w:val="Style16"/>
        <w:keepNext w:val="0"/>
        <w:keepLines w:val="0"/>
        <w:widowControl w:val="0"/>
        <w:shd w:val="clear" w:color="auto" w:fill="auto"/>
        <w:tabs>
          <w:tab w:leader="dot" w:pos="9614" w:val="right"/>
        </w:tabs>
        <w:bidi w:val="0"/>
        <w:spacing w:before="0" w:after="34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6"/>
        <w:keepNext w:val="0"/>
        <w:keepLines w:val="0"/>
        <w:widowControl w:val="0"/>
        <w:shd w:val="clear" w:color="auto" w:fill="auto"/>
        <w:tabs>
          <w:tab w:leader="dot" w:pos="9614" w:val="right"/>
        </w:tabs>
        <w:bidi w:val="0"/>
        <w:spacing w:before="0" w:after="340" w:line="240" w:lineRule="auto"/>
        <w:ind w:left="0" w:right="0" w:firstLine="0"/>
        <w:jc w:val="left"/>
      </w:pPr>
      <w:hyperlink w:anchor="bookmark1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10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29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46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3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3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8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67"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91</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71"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2208"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天玑科技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力克数码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上海力克数码科技有限公司</w:t>
            </w:r>
            <w:r>
              <w:rPr>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领卓咨询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上海领卓企业管理咨询有限公司</w:t>
            </w:r>
            <w:r>
              <w:rPr>
                <w:color w:val="000000"/>
                <w:spacing w:val="0"/>
                <w:w w:val="100"/>
                <w:position w:val="0"/>
              </w:rPr>
              <w:t>，</w:t>
            </w:r>
            <w:r>
              <w:rPr>
                <w:color w:val="000000"/>
                <w:spacing w:val="0"/>
                <w:w w:val="100"/>
                <w:position w:val="0"/>
              </w:rPr>
              <w:t>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极品数据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TOP Data Systems,Inc,</w:t>
            </w:r>
            <w:r>
              <w:rPr>
                <w:color w:val="000000"/>
                <w:spacing w:val="0"/>
                <w:w w:val="100"/>
                <w:position w:val="0"/>
              </w:rPr>
              <w:t>极品数据系统公司</w:t>
            </w:r>
            <w:r>
              <w:rPr>
                <w:rFonts w:ascii="Times New Roman" w:eastAsia="Times New Roman" w:hAnsi="Times New Roman" w:cs="Times New Roman"/>
                <w:color w:val="000000"/>
                <w:spacing w:val="0"/>
                <w:w w:val="100"/>
                <w:position w:val="0"/>
              </w:rPr>
              <w:t>（</w:t>
            </w:r>
            <w:r>
              <w:rPr>
                <w:color w:val="000000"/>
                <w:spacing w:val="0"/>
                <w:w w:val="100"/>
                <w:position w:val="0"/>
              </w:rPr>
              <w:t>美国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极品数据</w:t>
            </w:r>
            <w:r>
              <w:rPr>
                <w:rFonts w:ascii="Times New Roman" w:eastAsia="Times New Roman" w:hAnsi="Times New Roman" w:cs="Times New Roman"/>
                <w:color w:val="000000"/>
                <w:spacing w:val="0"/>
                <w:w w:val="100"/>
                <w:position w:val="0"/>
              </w:rPr>
              <w:t>（</w:t>
            </w:r>
            <w:r>
              <w:rPr>
                <w:color w:val="000000"/>
                <w:spacing w:val="0"/>
                <w:w w:val="100"/>
                <w:position w:val="0"/>
              </w:rPr>
              <w:t>香港</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极品数据系统</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复深蓝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上海复深蓝软件股份有限公司</w:t>
            </w:r>
            <w:r>
              <w:rPr>
                <w:color w:val="000000"/>
                <w:spacing w:val="0"/>
                <w:w w:val="100"/>
                <w:position w:val="0"/>
              </w:rPr>
              <w:t>，</w:t>
            </w:r>
            <w:r>
              <w:rPr>
                <w:color w:val="000000"/>
                <w:spacing w:val="0"/>
                <w:w w:val="100"/>
                <w:position w:val="0"/>
              </w:rPr>
              <w:t>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上海天玑数据技术有限公司，系公司控股子公司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力拓信息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北京天玑力拓信息技术有限公司</w:t>
            </w:r>
            <w:r>
              <w:rPr>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平民软件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杭州平民软件有限公司，系公司控股子公司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卓之联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上海卓之联信息科技有限公司，系控股子公司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缔塔科技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上海缔塔科技有限公司</w:t>
            </w:r>
            <w:r>
              <w:rPr>
                <w:rFonts w:ascii="Times New Roman" w:eastAsia="Times New Roman" w:hAnsi="Times New Roman" w:cs="Times New Roman"/>
                <w:color w:val="000000"/>
                <w:spacing w:val="0"/>
                <w:w w:val="100"/>
                <w:position w:val="0"/>
              </w:rPr>
              <w:t>,</w:t>
            </w:r>
            <w:r>
              <w:rPr>
                <w:color w:val="000000"/>
                <w:spacing w:val="0"/>
                <w:w w:val="100"/>
                <w:position w:val="0"/>
              </w:rPr>
              <w:t>系控股子公司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广捷科技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杭州广捷科技有限公司</w:t>
            </w:r>
            <w:r>
              <w:rPr>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鸿昇科技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杭州鸿昇科技有限公司</w:t>
            </w:r>
            <w:r>
              <w:rPr>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上海天玑科技股份有限公司杭州分公司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上海天玑科技股份有限公司北京分公司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上海天玑科技股份有限公司武汉分公司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上海天玑科技股份有限公司沈阳分公司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上海天玑科技股份有限公司广州分公司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上海天玑科技股份有限公司南京分公司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上海天玑科技股份有限公司成都分公司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上海天玑科技股份有限公司深圳分公司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上海天玑科技股份有限公司董事会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上海天玑科技股份有限公司监事会</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1"/>
        <w:keepNext/>
        <w:keepLines/>
        <w:widowControl w:val="0"/>
        <w:shd w:val="clear" w:color="auto" w:fill="auto"/>
        <w:bidi w:val="0"/>
        <w:spacing w:before="0" w:after="320" w:line="240" w:lineRule="auto"/>
        <w:ind w:left="0" w:right="0" w:firstLine="240"/>
        <w:jc w:val="left"/>
      </w:pPr>
      <w:bookmarkStart w:id="13" w:name="bookmark13"/>
      <w:bookmarkStart w:id="14" w:name="bookmark14"/>
      <w:bookmarkStart w:id="15" w:name="bookmark15"/>
      <w:bookmarkStart w:id="16" w:name="bookmark16"/>
      <w:r>
        <w:rPr>
          <w:color w:val="000000"/>
          <w:spacing w:val="0"/>
          <w:w w:val="100"/>
          <w:position w:val="0"/>
          <w:sz w:val="24"/>
          <w:szCs w:val="24"/>
        </w:rPr>
        <w:t>、公司信息</w:t>
      </w:r>
      <w:bookmarkEnd w:id="14"/>
      <w:bookmarkEnd w:id="15"/>
      <w:bookmarkEnd w:id="16"/>
      <w:bookmarkEnd w:id="13"/>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天玑科技</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Shanghai DragonNet Technology Co.,Ltd.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上海市青浦区清河湾路</w:t>
            </w:r>
            <w:r>
              <w:rPr>
                <w:rFonts w:ascii="Times New Roman" w:eastAsia="Times New Roman" w:hAnsi="Times New Roman" w:cs="Times New Roman"/>
                <w:color w:val="000000"/>
                <w:spacing w:val="0"/>
                <w:w w:val="100"/>
                <w:position w:val="0"/>
              </w:rPr>
              <w:t>1200</w:t>
            </w:r>
            <w:r>
              <w:rPr>
                <w:color w:val="000000"/>
                <w:spacing w:val="0"/>
                <w:w w:val="100"/>
                <w:position w:val="0"/>
              </w:rPr>
              <w:t>号</w:t>
            </w:r>
            <w:r>
              <w:rPr>
                <w:rFonts w:ascii="Times New Roman" w:eastAsia="Times New Roman" w:hAnsi="Times New Roman" w:cs="Times New Roman"/>
                <w:color w:val="000000"/>
                <w:spacing w:val="0"/>
                <w:w w:val="100"/>
                <w:position w:val="0"/>
              </w:rPr>
              <w:t>1008</w:t>
            </w:r>
            <w:r>
              <w:rPr>
                <w:color w:val="000000"/>
                <w:spacing w:val="0"/>
                <w:w w:val="100"/>
                <w:position w:val="0"/>
              </w:rPr>
              <w:t>室</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上海市桂林路</w:t>
            </w:r>
            <w:r>
              <w:rPr>
                <w:rFonts w:ascii="Times New Roman" w:eastAsia="Times New Roman" w:hAnsi="Times New Roman" w:cs="Times New Roman"/>
                <w:color w:val="000000"/>
                <w:spacing w:val="0"/>
                <w:w w:val="100"/>
                <w:position w:val="0"/>
              </w:rPr>
              <w:t>406</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11</w:t>
            </w:r>
            <w:r>
              <w:rPr>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"http://www.dnt.com.cn" </w:instrText>
            </w:r>
            <w:r>
              <w:fldChar w:fldCharType="separate"/>
            </w:r>
            <w:r>
              <w:rPr>
                <w:rFonts w:ascii="Times New Roman" w:eastAsia="Times New Roman" w:hAnsi="Times New Roman" w:cs="Times New Roman"/>
                <w:color w:val="000000"/>
                <w:spacing w:val="0"/>
                <w:w w:val="100"/>
                <w:position w:val="0"/>
              </w:rPr>
              <w:t>www.dnt.com.cn</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"mailto:public@dnt.com.cn" </w:instrText>
            </w:r>
            <w:r>
              <w:fldChar w:fldCharType="separate"/>
            </w:r>
            <w:r>
              <w:rPr>
                <w:rFonts w:ascii="Times New Roman" w:eastAsia="Times New Roman" w:hAnsi="Times New Roman" w:cs="Times New Roman"/>
                <w:color w:val="000000"/>
                <w:spacing w:val="0"/>
                <w:w w:val="100"/>
                <w:position w:val="0"/>
              </w:rPr>
              <w:t>public@dnt.com.cn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240"/>
        <w:jc w:val="left"/>
      </w:pPr>
      <w:bookmarkStart w:id="17" w:name="bookmark17"/>
      <w:bookmarkStart w:id="18" w:name="bookmark18"/>
      <w:bookmarkStart w:id="19" w:name="bookmark19"/>
      <w:r>
        <w:rPr>
          <w:color w:val="000000"/>
          <w:spacing w:val="0"/>
          <w:w w:val="100"/>
          <w:position w:val="0"/>
          <w:sz w:val="24"/>
          <w:szCs w:val="24"/>
        </w:rPr>
        <w:t>、联系人和联系方式</w:t>
      </w:r>
      <w:bookmarkEnd w:id="17"/>
      <w:bookmarkEnd w:id="18"/>
      <w:bookmarkEnd w:id="19"/>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余美伊</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上海市桂林路</w:t>
            </w:r>
            <w:r>
              <w:rPr>
                <w:rFonts w:ascii="Times New Roman" w:eastAsia="Times New Roman" w:hAnsi="Times New Roman" w:cs="Times New Roman"/>
                <w:color w:val="000000"/>
                <w:spacing w:val="0"/>
                <w:w w:val="100"/>
                <w:position w:val="0"/>
              </w:rPr>
              <w:t>406</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11</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上海市桂林路</w:t>
            </w:r>
            <w:r>
              <w:rPr>
                <w:rFonts w:ascii="Times New Roman" w:eastAsia="Times New Roman" w:hAnsi="Times New Roman" w:cs="Times New Roman"/>
                <w:color w:val="000000"/>
                <w:spacing w:val="0"/>
                <w:w w:val="100"/>
                <w:position w:val="0"/>
              </w:rPr>
              <w:t>406</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11</w:t>
            </w:r>
            <w:r>
              <w:rPr>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021-54278888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021-54278888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021-23521380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021-23521380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public @dnt. 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"mailto:public@dnt.com.cn" </w:instrText>
            </w:r>
            <w:r>
              <w:fldChar w:fldCharType="separate"/>
            </w:r>
            <w:r>
              <w:rPr>
                <w:rFonts w:ascii="Times New Roman" w:eastAsia="Times New Roman" w:hAnsi="Times New Roman" w:cs="Times New Roman"/>
                <w:color w:val="000000"/>
                <w:spacing w:val="0"/>
                <w:w w:val="100"/>
                <w:position w:val="0"/>
              </w:rPr>
              <w:t>public@dnt.com.cn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上海市桂林路</w:t>
            </w:r>
            <w:r>
              <w:rPr>
                <w:rFonts w:ascii="Times New Roman" w:eastAsia="Times New Roman" w:hAnsi="Times New Roman" w:cs="Times New Roman"/>
                <w:color w:val="000000"/>
                <w:spacing w:val="0"/>
                <w:w w:val="100"/>
                <w:position w:val="0"/>
              </w:rPr>
              <w:t>406</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11</w:t>
            </w:r>
            <w:r>
              <w:rPr>
                <w:color w:val="000000"/>
                <w:spacing w:val="0"/>
                <w:w w:val="100"/>
                <w:position w:val="0"/>
              </w:rPr>
              <w:t>楼</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bl>
    <w:p>
      <w:pPr>
        <w:spacing w:lineRule="exact" w:line="1"/>
        <w:rPr>
          <w:sz w:val="2"/>
          <w:szCs w:val="2"/>
        </w:rPr>
      </w:pP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rPr>
              <w:t>61</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楼</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朱育勤、鲍列仑</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25"/>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417,224,083.22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394,995,623.83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409,040,721.43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57,773,537.53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45,302,096.37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72,347,373.04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47,961,245.21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35,614,528.14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67,271,291.58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55,513,809.30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33,971,725.75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53,950,374.82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999,302,513.37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815,914,970.23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786,911,274.11</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733,644,892.34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682,640,534.45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670,164,967.15</w:t>
            </w:r>
          </w:p>
        </w:tc>
      </w:tr>
    </w:tbl>
    <w:p>
      <w:pPr>
        <w:pStyle w:val="Style2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4531"/>
        <w:gridCol w:w="505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0.2108</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85,470,669.58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139,941,445.13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99,912,148.53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91,899,819.98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6,483,155.44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32,620,030.54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10,812,066.34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7,858,285.21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4,805,634.36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18,762,816.68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9,749,451.51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14,643,342.66</w:t>
            </w:r>
          </w:p>
        </w:tc>
      </w:tr>
    </w:tbl>
    <w:tbl>
      <w:tblPr>
        <w:tblOverlap w:val="never"/>
        <w:jc w:val="center"/>
        <w:tblLayout w:type="fixed"/>
      </w:tblPr>
      <w:tblGrid>
        <w:gridCol w:w="2626"/>
        <w:gridCol w:w="1742"/>
        <w:gridCol w:w="1738"/>
        <w:gridCol w:w="1738"/>
        <w:gridCol w:w="174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-70,853,888.75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11,577,739.08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-65,139,551.98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179,929,510.95</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4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、境内外会计准则下会计数据差异</w:t>
      </w:r>
      <w:bookmarkEnd w:id="36"/>
      <w:bookmarkEnd w:id="37"/>
      <w:bookmarkEnd w:id="39"/>
    </w:p>
    <w:p>
      <w:pPr>
        <w:pStyle w:val="Style28"/>
        <w:keepNext/>
        <w:keepLines/>
        <w:widowControl w:val="0"/>
        <w:shd w:val="clear" w:color="auto" w:fill="auto"/>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、同时按照国际会计准则与按照中国会计准则披露的财务报告中净利润和净资产差异情况</w:t>
      </w:r>
      <w:bookmarkEnd w:id="40"/>
      <w:bookmarkEnd w:id="41"/>
      <w:bookmarkEnd w:id="43"/>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、同时按照境外会计准则与按照中国会计准则披露的财务报告中净利润和净资产差异情况</w:t>
      </w:r>
      <w:bookmarkEnd w:id="44"/>
      <w:bookmarkEnd w:id="45"/>
      <w:bookmarkEnd w:id="47"/>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bidi w:val="0"/>
        <w:spacing w:before="0" w:after="34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、非经常性损益项目及金额</w:t>
      </w:r>
      <w:bookmarkEnd w:id="48"/>
      <w:bookmarkEnd w:id="49"/>
      <w:bookmarkEnd w:id="51"/>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6"/>
        <w:gridCol w:w="1517"/>
        <w:gridCol w:w="1522"/>
        <w:gridCol w:w="17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-58,015.92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6,921,279.31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12,923,389.04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5,576,410.00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4,140,508.38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372,304.57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501,423.58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1,593,080.30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1,869,168.35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943,727.34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178,793.59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721,015.83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9,812,292.32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9,687,568.23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5,076,081.46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240" w:line="317" w:lineRule="exact"/>
        <w:ind w:left="0" w:right="0" w:firstLine="0"/>
        <w:jc w:val="both"/>
        <w:sectPr>
          <w:footnotePr>
            <w:pos w:val="pageBottom"/>
            <w:numFmt w:val="decimal"/>
            <w:numRestart w:val="continuous"/>
          </w:footnotePr>
          <w:pgSz w:w="11900" w:h="16840"/>
          <w:pgMar w:top="1441" w:right="1125" w:bottom="1527"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1"/>
        <w:keepNext/>
        <w:keepLines/>
        <w:widowControl w:val="0"/>
        <w:shd w:val="clear" w:color="auto" w:fill="auto"/>
        <w:bidi w:val="0"/>
        <w:spacing w:before="0" w:after="36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120" w:line="317" w:lineRule="exact"/>
        <w:ind w:left="0" w:right="0" w:firstLine="480"/>
        <w:jc w:val="both"/>
      </w:pPr>
      <w:bookmarkStart w:id="60" w:name="bookmark60"/>
      <w:r>
        <w:rPr>
          <w:color w:val="000000"/>
          <w:spacing w:val="0"/>
          <w:w w:val="100"/>
          <w:position w:val="0"/>
        </w:rPr>
        <w:t>1</w:t>
      </w:r>
      <w:bookmarkEnd w:id="60"/>
      <w:r>
        <w:rPr>
          <w:color w:val="000000"/>
          <w:spacing w:val="0"/>
          <w:w w:val="100"/>
          <w:position w:val="0"/>
        </w:rPr>
        <w:t>、报告期内公司主要服务和产品</w:t>
      </w:r>
    </w:p>
    <w:p>
      <w:pPr>
        <w:pStyle w:val="Style32"/>
        <w:keepNext w:val="0"/>
        <w:keepLines w:val="0"/>
        <w:widowControl w:val="0"/>
        <w:numPr>
          <w:ilvl w:val="0"/>
          <w:numId w:val="1"/>
        </w:numPr>
        <w:shd w:val="clear" w:color="auto" w:fill="auto"/>
        <w:bidi w:val="0"/>
        <w:spacing w:before="0" w:after="120" w:line="317" w:lineRule="exact"/>
        <w:ind w:left="0" w:right="0" w:firstLine="480"/>
        <w:jc w:val="both"/>
      </w:pPr>
      <w:bookmarkStart w:id="61" w:name="bookmark61"/>
      <w:bookmarkEnd w:id="61"/>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p>
    <w:p>
      <w:pPr>
        <w:pStyle w:val="Style32"/>
        <w:keepNext w:val="0"/>
        <w:keepLines w:val="0"/>
        <w:widowControl w:val="0"/>
        <w:shd w:val="clear" w:color="auto" w:fill="auto"/>
        <w:bidi w:val="0"/>
        <w:spacing w:before="0" w:after="120" w:line="317" w:lineRule="exact"/>
        <w:ind w:left="0" w:right="0" w:firstLine="480"/>
        <w:jc w:val="both"/>
      </w:pPr>
      <w:r>
        <w:rPr>
          <w:rFonts w:ascii="Times New Roman" w:eastAsia="Times New Roman" w:hAnsi="Times New Roman" w:cs="Times New Roman"/>
          <w:color w:val="000000"/>
          <w:spacing w:val="0"/>
          <w:w w:val="100"/>
          <w:position w:val="0"/>
        </w:rPr>
        <w:t>IT</w:t>
      </w:r>
      <w:r>
        <w:rPr>
          <w:color w:val="000000"/>
          <w:spacing w:val="0"/>
          <w:w w:val="100"/>
          <w:position w:val="0"/>
        </w:rPr>
        <w:t>支持与维护服务：指在用户购买</w:t>
      </w:r>
      <w:r>
        <w:rPr>
          <w:rFonts w:ascii="Times New Roman" w:eastAsia="Times New Roman" w:hAnsi="Times New Roman" w:cs="Times New Roman"/>
          <w:color w:val="000000"/>
          <w:spacing w:val="0"/>
          <w:w w:val="100"/>
          <w:position w:val="0"/>
        </w:rPr>
        <w:t>IT</w:t>
      </w:r>
      <w:r>
        <w:rPr>
          <w:color w:val="000000"/>
          <w:spacing w:val="0"/>
          <w:w w:val="100"/>
          <w:position w:val="0"/>
        </w:rPr>
        <w:t>产品后，帮助用户正确使用，排除</w:t>
      </w:r>
      <w:r>
        <w:rPr>
          <w:rFonts w:ascii="Times New Roman" w:eastAsia="Times New Roman" w:hAnsi="Times New Roman" w:cs="Times New Roman"/>
          <w:color w:val="000000"/>
          <w:spacing w:val="0"/>
          <w:w w:val="100"/>
          <w:position w:val="0"/>
        </w:rPr>
        <w:t>IT</w:t>
      </w:r>
      <w:r>
        <w:rPr>
          <w:color w:val="000000"/>
          <w:spacing w:val="0"/>
          <w:w w:val="100"/>
          <w:position w:val="0"/>
        </w:rPr>
        <w:t>产品故障，保障其功效按照 用户的要求正常发挥的服务，包括承诺的产品保修期内的厂商服务和保修期后的延展收费服务，主要涉及 的产品包括计算机硬件、计算机软件和网络设备。此外，天玑科技还提供以一次性故障解决为目的的单次 收费服务，作为补充形式向未签订维护合约的用户提供服务。</w:t>
      </w:r>
    </w:p>
    <w:p>
      <w:pPr>
        <w:pStyle w:val="Style32"/>
        <w:keepNext w:val="0"/>
        <w:keepLines w:val="0"/>
        <w:widowControl w:val="0"/>
        <w:shd w:val="clear" w:color="auto" w:fill="auto"/>
        <w:bidi w:val="0"/>
        <w:spacing w:before="0" w:after="120" w:line="319" w:lineRule="exact"/>
        <w:ind w:left="0" w:right="0" w:firstLine="480"/>
        <w:jc w:val="both"/>
      </w:pPr>
      <w:r>
        <w:rPr>
          <w:rFonts w:ascii="Times New Roman" w:eastAsia="Times New Roman" w:hAnsi="Times New Roman" w:cs="Times New Roman"/>
          <w:color w:val="000000"/>
          <w:spacing w:val="0"/>
          <w:w w:val="100"/>
          <w:position w:val="0"/>
        </w:rPr>
        <w:t>IT</w:t>
      </w:r>
      <w:r>
        <w:rPr>
          <w:color w:val="000000"/>
          <w:spacing w:val="0"/>
          <w:w w:val="100"/>
          <w:position w:val="0"/>
        </w:rPr>
        <w:t>支持与维护服务的主要服务内容有主动性服务项目和支持响应服务项目，主要包括：定期的系统环 境检查、定期的设备健康性检查、技术支持响应、故障解决、部件更换等标准支持服务，以及根据用户需 求定制的各类增强性支持服务。</w:t>
      </w:r>
    </w:p>
    <w:p>
      <w:pPr>
        <w:pStyle w:val="Style32"/>
        <w:keepNext w:val="0"/>
        <w:keepLines w:val="0"/>
        <w:widowControl w:val="0"/>
        <w:shd w:val="clear" w:color="auto" w:fill="auto"/>
        <w:bidi w:val="0"/>
        <w:spacing w:before="0" w:after="120" w:line="312" w:lineRule="exact"/>
        <w:ind w:left="0" w:right="0" w:firstLine="480"/>
        <w:jc w:val="both"/>
      </w:pPr>
      <w:r>
        <w:rPr>
          <w:rFonts w:ascii="Times New Roman" w:eastAsia="Times New Roman" w:hAnsi="Times New Roman" w:cs="Times New Roman"/>
          <w:color w:val="000000"/>
          <w:spacing w:val="0"/>
          <w:w w:val="100"/>
          <w:position w:val="0"/>
        </w:rPr>
        <w:t>IT</w:t>
      </w:r>
      <w:r>
        <w:rPr>
          <w:color w:val="000000"/>
          <w:spacing w:val="0"/>
          <w:w w:val="100"/>
          <w:position w:val="0"/>
        </w:rPr>
        <w:t>支持与维护服务重点关注系统的可用性，其主要用途是在维护服务期间，提供无故障时的定期预防 性维护服务和故障时的紧急响应支持服务，使用户</w:t>
      </w:r>
      <w:r>
        <w:rPr>
          <w:rFonts w:ascii="Times New Roman" w:eastAsia="Times New Roman" w:hAnsi="Times New Roman" w:cs="Times New Roman"/>
          <w:color w:val="000000"/>
          <w:spacing w:val="0"/>
          <w:w w:val="100"/>
          <w:position w:val="0"/>
        </w:rPr>
        <w:t>IT</w:t>
      </w:r>
      <w:r>
        <w:rPr>
          <w:color w:val="000000"/>
          <w:spacing w:val="0"/>
          <w:w w:val="100"/>
          <w:position w:val="0"/>
        </w:rPr>
        <w:t>系统基础设施的整体可用性得到有效提升。</w:t>
      </w:r>
    </w:p>
    <w:p>
      <w:pPr>
        <w:pStyle w:val="Style32"/>
        <w:keepNext w:val="0"/>
        <w:keepLines w:val="0"/>
        <w:widowControl w:val="0"/>
        <w:shd w:val="clear" w:color="auto" w:fill="auto"/>
        <w:bidi w:val="0"/>
        <w:spacing w:before="0" w:after="260" w:line="317" w:lineRule="exact"/>
        <w:ind w:left="0" w:right="0" w:firstLine="480"/>
        <w:jc w:val="left"/>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基础设施支持与维护服务流程如下图所示：</w:t>
      </w:r>
    </w:p>
    <w:p>
      <w:pPr>
        <w:widowControl w:val="0"/>
        <w:jc w:val="left"/>
        <w:rPr>
          <w:sz w:val="2"/>
          <w:szCs w:val="2"/>
        </w:rPr>
      </w:pPr>
      <w:r>
        <w:drawing>
          <wp:inline>
            <wp:extent cx="5266690" cy="192659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5266690" cy="1926590"/>
                    </a:xfrm>
                    <a:prstGeom prst="rect"/>
                  </pic:spPr>
                </pic:pic>
              </a:graphicData>
            </a:graphic>
          </wp:inline>
        </w:drawing>
      </w:r>
    </w:p>
    <w:p>
      <w:pPr>
        <w:widowControl w:val="0"/>
        <w:spacing w:after="319" w:line="1" w:lineRule="exact"/>
      </w:pPr>
    </w:p>
    <w:p>
      <w:pPr>
        <w:widowControl w:val="0"/>
        <w:jc w:val="center"/>
        <w:rPr>
          <w:sz w:val="2"/>
          <w:szCs w:val="2"/>
        </w:rPr>
        <w:sectPr>
          <w:footnotePr>
            <w:pos w:val="pageBottom"/>
            <w:numFmt w:val="decimal"/>
            <w:numRestart w:val="continuous"/>
          </w:footnotePr>
          <w:pgSz w:w="11900" w:h="16840"/>
          <w:pgMar w:top="1916" w:right="1109" w:bottom="452" w:left="1109" w:header="0" w:footer="3" w:gutter="0"/>
          <w:cols w:space="720"/>
          <w:noEndnote/>
          <w:rtlGutter w:val="0"/>
          <w:docGrid w:linePitch="360"/>
        </w:sectPr>
      </w:pPr>
      <w:r>
        <w:drawing>
          <wp:inline>
            <wp:extent cx="3420110" cy="270065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3420110" cy="2700655"/>
                    </a:xfrm>
                    <a:prstGeom prst="rect"/>
                  </pic:spPr>
                </pic:pic>
              </a:graphicData>
            </a:graphic>
          </wp:inline>
        </w:drawing>
      </w:r>
    </w:p>
    <w:p>
      <w:pPr>
        <w:pStyle w:val="Style32"/>
        <w:keepNext w:val="0"/>
        <w:keepLines w:val="0"/>
        <w:widowControl w:val="0"/>
        <w:numPr>
          <w:ilvl w:val="0"/>
          <w:numId w:val="1"/>
        </w:numPr>
        <w:shd w:val="clear" w:color="auto" w:fill="auto"/>
        <w:bidi w:val="0"/>
        <w:spacing w:before="0" w:after="100" w:line="319" w:lineRule="exact"/>
        <w:ind w:left="0" w:right="0" w:firstLine="480"/>
        <w:jc w:val="both"/>
      </w:pPr>
      <w:bookmarkStart w:id="62" w:name="bookmark62"/>
      <w:bookmarkEnd w:id="62"/>
      <w:r>
        <w:rPr>
          <w:rFonts w:ascii="Times New Roman" w:eastAsia="Times New Roman" w:hAnsi="Times New Roman" w:cs="Times New Roman"/>
          <w:color w:val="000000"/>
          <w:spacing w:val="0"/>
          <w:w w:val="100"/>
          <w:position w:val="0"/>
        </w:rPr>
        <w:t>IT</w:t>
      </w:r>
      <w:r>
        <w:rPr>
          <w:color w:val="000000"/>
          <w:spacing w:val="0"/>
          <w:w w:val="100"/>
          <w:position w:val="0"/>
        </w:rPr>
        <w:t>外包服务</w:t>
      </w:r>
    </w:p>
    <w:p>
      <w:pPr>
        <w:pStyle w:val="Style32"/>
        <w:keepNext w:val="0"/>
        <w:keepLines w:val="0"/>
        <w:widowControl w:val="0"/>
        <w:shd w:val="clear" w:color="auto" w:fill="auto"/>
        <w:bidi w:val="0"/>
        <w:spacing w:before="0" w:after="100" w:line="312" w:lineRule="exact"/>
        <w:ind w:left="0" w:right="0" w:firstLine="480"/>
        <w:jc w:val="both"/>
      </w:pPr>
      <w:r>
        <w:rPr>
          <w:rFonts w:ascii="Times New Roman" w:eastAsia="Times New Roman" w:hAnsi="Times New Roman" w:cs="Times New Roman"/>
          <w:color w:val="000000"/>
          <w:spacing w:val="0"/>
          <w:w w:val="100"/>
          <w:position w:val="0"/>
        </w:rPr>
        <w:t>IT</w:t>
      </w:r>
      <w:r>
        <w:rPr>
          <w:color w:val="000000"/>
          <w:spacing w:val="0"/>
          <w:w w:val="100"/>
          <w:position w:val="0"/>
        </w:rPr>
        <w:t>外包服务：指利用</w:t>
      </w:r>
      <w:r>
        <w:rPr>
          <w:rFonts w:ascii="Times New Roman" w:eastAsia="Times New Roman" w:hAnsi="Times New Roman" w:cs="Times New Roman"/>
          <w:color w:val="000000"/>
          <w:spacing w:val="0"/>
          <w:w w:val="100"/>
          <w:position w:val="0"/>
        </w:rPr>
        <w:t>IT</w:t>
      </w:r>
      <w:r>
        <w:rPr>
          <w:color w:val="000000"/>
          <w:spacing w:val="0"/>
          <w:w w:val="100"/>
          <w:position w:val="0"/>
        </w:rPr>
        <w:t>系统来帮助用户完成某项流程或任务，支持其自身目标实现的服务集合，这是 一种面向用户任务的承揽式服务，其具体形式有面向商业任务的业务流程外包和面向</w:t>
      </w:r>
      <w:r>
        <w:rPr>
          <w:rFonts w:ascii="Times New Roman" w:eastAsia="Times New Roman" w:hAnsi="Times New Roman" w:cs="Times New Roman"/>
          <w:color w:val="000000"/>
          <w:spacing w:val="0"/>
          <w:w w:val="100"/>
          <w:position w:val="0"/>
        </w:rPr>
        <w:t>IT</w:t>
      </w:r>
      <w:r>
        <w:rPr>
          <w:color w:val="000000"/>
          <w:spacing w:val="0"/>
          <w:w w:val="100"/>
          <w:position w:val="0"/>
        </w:rPr>
        <w:t>任务的</w:t>
      </w:r>
      <w:r>
        <w:rPr>
          <w:rFonts w:ascii="Times New Roman" w:eastAsia="Times New Roman" w:hAnsi="Times New Roman" w:cs="Times New Roman"/>
          <w:color w:val="000000"/>
          <w:spacing w:val="0"/>
          <w:w w:val="100"/>
          <w:position w:val="0"/>
        </w:rPr>
        <w:t>IT</w:t>
      </w:r>
      <w:r>
        <w:rPr>
          <w:color w:val="000000"/>
          <w:spacing w:val="0"/>
          <w:w w:val="100"/>
          <w:position w:val="0"/>
        </w:rPr>
        <w:t>外包。</w:t>
      </w:r>
    </w:p>
    <w:p>
      <w:pPr>
        <w:pStyle w:val="Style32"/>
        <w:keepNext w:val="0"/>
        <w:keepLines w:val="0"/>
        <w:widowControl w:val="0"/>
        <w:shd w:val="clear" w:color="auto" w:fill="auto"/>
        <w:bidi w:val="0"/>
        <w:spacing w:before="0" w:after="100" w:line="319" w:lineRule="exact"/>
        <w:ind w:left="0" w:right="0" w:firstLine="480"/>
        <w:jc w:val="both"/>
      </w:pPr>
      <w:r>
        <w:rPr>
          <w:rFonts w:ascii="Times New Roman" w:eastAsia="Times New Roman" w:hAnsi="Times New Roman" w:cs="Times New Roman"/>
          <w:color w:val="000000"/>
          <w:spacing w:val="0"/>
          <w:w w:val="100"/>
          <w:position w:val="0"/>
        </w:rPr>
        <w:t>IT</w:t>
      </w:r>
      <w:r>
        <w:rPr>
          <w:color w:val="000000"/>
          <w:spacing w:val="0"/>
          <w:w w:val="100"/>
          <w:position w:val="0"/>
        </w:rPr>
        <w:t>外包服务的服务形式有专人驻场服务、远程运维服务和系统托管运维服务。</w:t>
      </w:r>
    </w:p>
    <w:p>
      <w:pPr>
        <w:pStyle w:val="Style32"/>
        <w:keepNext w:val="0"/>
        <w:keepLines w:val="0"/>
        <w:widowControl w:val="0"/>
        <w:shd w:val="clear" w:color="auto" w:fill="auto"/>
        <w:bidi w:val="0"/>
        <w:spacing w:before="0" w:after="260" w:line="326" w:lineRule="exact"/>
        <w:ind w:left="0" w:right="0" w:firstLine="480"/>
        <w:jc w:val="both"/>
      </w:pPr>
      <w:r>
        <w:rPr>
          <w:rFonts w:ascii="Times New Roman" w:eastAsia="Times New Roman" w:hAnsi="Times New Roman" w:cs="Times New Roman"/>
          <w:color w:val="000000"/>
          <w:spacing w:val="0"/>
          <w:w w:val="100"/>
          <w:position w:val="0"/>
        </w:rPr>
        <w:t>IT</w:t>
      </w:r>
      <w:r>
        <w:rPr>
          <w:color w:val="000000"/>
          <w:spacing w:val="0"/>
          <w:w w:val="100"/>
          <w:position w:val="0"/>
        </w:rPr>
        <w:t>外包服务重点关注系统的运维管理能力，其主要用途是向用户提供专业的</w:t>
      </w:r>
      <w:r>
        <w:rPr>
          <w:rFonts w:ascii="Times New Roman" w:eastAsia="Times New Roman" w:hAnsi="Times New Roman" w:cs="Times New Roman"/>
          <w:color w:val="000000"/>
          <w:spacing w:val="0"/>
          <w:w w:val="100"/>
          <w:position w:val="0"/>
        </w:rPr>
        <w:t>IT</w:t>
      </w:r>
      <w:r>
        <w:rPr>
          <w:color w:val="000000"/>
          <w:spacing w:val="0"/>
          <w:w w:val="100"/>
          <w:position w:val="0"/>
        </w:rPr>
        <w:t>系统运维外包服务，使 用户自身资源更专注于其核心业务，提升自身的业务竞争力。</w:t>
      </w:r>
    </w:p>
    <w:p>
      <w:pPr>
        <w:framePr w:w="8208" w:h="3518" w:wrap="notBeside" w:vAnchor="text" w:hAnchor="text" w:x="793" w:y="1"/>
        <w:widowControl w:val="0"/>
        <w:rPr>
          <w:sz w:val="2"/>
          <w:szCs w:val="2"/>
        </w:rPr>
      </w:pPr>
      <w:r>
        <w:drawing>
          <wp:inline>
            <wp:extent cx="5212080" cy="223710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ext cx="5212080" cy="2237105"/>
                    </a:xfrm>
                    <a:prstGeom prst="rect"/>
                  </pic:spPr>
                </pic:pic>
              </a:graphicData>
            </a:graphic>
          </wp:inline>
        </w:drawing>
      </w:r>
    </w:p>
    <w:p>
      <w:pPr>
        <w:widowControl w:val="0"/>
        <w:spacing w:line="1" w:lineRule="exact"/>
      </w:pPr>
      <w:r>
        <mc:AlternateContent>
          <mc:Choice Requires="wps">
            <w:drawing>
              <wp:anchor distT="0" distB="0" distL="502920" distR="5203190" simplePos="0" relativeHeight="125829378" behindDoc="0" locked="0" layoutInCell="1" allowOverlap="1">
                <wp:simplePos x="0" y="0"/>
                <wp:positionH relativeFrom="column">
                  <wp:posOffset>4624070</wp:posOffset>
                </wp:positionH>
                <wp:positionV relativeFrom="paragraph">
                  <wp:posOffset>57785</wp:posOffset>
                </wp:positionV>
                <wp:extent cx="511810" cy="100330"/>
                <wp:wrapTopAndBottom/>
                <wp:docPr id="24" name="Shape 24"/>
                <a:graphic xmlns:a="http://schemas.openxmlformats.org/drawingml/2006/main">
                  <a:graphicData uri="http://schemas.microsoft.com/office/word/2010/wordprocessingShape">
                    <wps:wsp>
                      <wps:cNvSpPr txBox="1"/>
                      <wps:spPr>
                        <a:xfrm>
                          <a:ext cx="511810"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服务评审及验收</w:t>
                            </w:r>
                          </w:p>
                        </w:txbxContent>
                      </wps:txbx>
                      <wps:bodyPr lIns="0" tIns="0" rIns="0" bIns="0">
                        <a:noAutoFit/>
                      </wps:bodyPr>
                    </wps:wsp>
                  </a:graphicData>
                </a:graphic>
              </wp:anchor>
            </w:drawing>
          </mc:Choice>
          <mc:Fallback>
            <w:pict>
              <v:shape id="_x0000_s1050" type="#_x0000_t202" style="position:absolute;margin-left:364.10000000000002pt;margin-top:4.5499999999999998pt;width:40.300000000000004pt;height:7.9000000000000004pt;z-index:-125829375;mso-wrap-distance-left:39.600000000000001pt;mso-wrap-distance-right:409.6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服务评审及验收</w:t>
                      </w:r>
                    </w:p>
                  </w:txbxContent>
                </v:textbox>
                <w10:wrap type="topAndBottom"/>
              </v:shape>
            </w:pict>
          </mc:Fallback>
        </mc:AlternateContent>
      </w:r>
      <w:r>
        <mc:AlternateContent>
          <mc:Choice Requires="wps">
            <w:drawing>
              <wp:anchor distT="0" distB="0" distL="502920" distR="5132705" simplePos="0" relativeHeight="125829380" behindDoc="0" locked="0" layoutInCell="1" allowOverlap="1">
                <wp:simplePos x="0" y="0"/>
                <wp:positionH relativeFrom="column">
                  <wp:posOffset>2941320</wp:posOffset>
                </wp:positionH>
                <wp:positionV relativeFrom="paragraph">
                  <wp:posOffset>445135</wp:posOffset>
                </wp:positionV>
                <wp:extent cx="582295" cy="106680"/>
                <wp:wrapTopAndBottom/>
                <wp:docPr id="26" name="Shape 26"/>
                <a:graphic xmlns:a="http://schemas.openxmlformats.org/drawingml/2006/main">
                  <a:graphicData uri="http://schemas.microsoft.com/office/word/2010/wordprocessingShape">
                    <wps:wsp>
                      <wps:cNvSpPr txBox="1"/>
                      <wps:spPr>
                        <a:xfrm>
                          <a:ext cx="582295" cy="1066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spacing w:val="0"/>
                                <w:w w:val="100"/>
                                <w:position w:val="0"/>
                              </w:rPr>
                              <w:t>客户工作流程梳理</w:t>
                            </w:r>
                          </w:p>
                        </w:txbxContent>
                      </wps:txbx>
                      <wps:bodyPr lIns="0" tIns="0" rIns="0" bIns="0">
                        <a:noAutoFit/>
                      </wps:bodyPr>
                    </wps:wsp>
                  </a:graphicData>
                </a:graphic>
              </wp:anchor>
            </w:drawing>
          </mc:Choice>
          <mc:Fallback>
            <w:pict>
              <v:shape id="_x0000_s1052" type="#_x0000_t202" style="position:absolute;margin-left:231.59999999999999pt;margin-top:35.050000000000004pt;width:45.850000000000001pt;height:8.4000000000000004pt;z-index:-125829373;mso-wrap-distance-left:39.600000000000001pt;mso-wrap-distance-right:404.1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spacing w:val="0"/>
                          <w:w w:val="100"/>
                          <w:position w:val="0"/>
                        </w:rPr>
                        <w:t>客户工作流程梳理</w:t>
                      </w:r>
                    </w:p>
                  </w:txbxContent>
                </v:textbox>
                <w10:wrap type="topAndBottom"/>
              </v:shape>
            </w:pict>
          </mc:Fallback>
        </mc:AlternateContent>
      </w:r>
      <w:r>
        <mc:AlternateContent>
          <mc:Choice Requires="wps">
            <w:drawing>
              <wp:anchor distT="0" distB="0" distL="502920" distR="5523230" simplePos="0" relativeHeight="125829382" behindDoc="0" locked="0" layoutInCell="1" allowOverlap="1">
                <wp:simplePos x="0" y="0"/>
                <wp:positionH relativeFrom="column">
                  <wp:posOffset>3983990</wp:posOffset>
                </wp:positionH>
                <wp:positionV relativeFrom="paragraph">
                  <wp:posOffset>1173480</wp:posOffset>
                </wp:positionV>
                <wp:extent cx="191770" cy="143510"/>
                <wp:wrapTopAndBottom/>
                <wp:docPr id="28" name="Shape 28"/>
                <a:graphic xmlns:a="http://schemas.openxmlformats.org/drawingml/2006/main">
                  <a:graphicData uri="http://schemas.microsoft.com/office/word/2010/wordprocessingShape">
                    <wps:wsp>
                      <wps:cNvSpPr txBox="1"/>
                      <wps:spPr>
                        <a:xfrm>
                          <a:ext cx="19177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spacing w:val="0"/>
                                <w:w w:val="100"/>
                                <w:position w:val="0"/>
                                <w:sz w:val="18"/>
                                <w:szCs w:val="18"/>
                              </w:rPr>
                              <w:t>i</w:t>
                            </w:r>
                            <w:r>
                              <w:rPr>
                                <w:spacing w:val="0"/>
                                <w:w w:val="100"/>
                                <w:position w:val="0"/>
                                <w:sz w:val="10"/>
                                <w:szCs w:val="10"/>
                              </w:rPr>
                              <w:t>需要</w:t>
                            </w:r>
                            <w:r>
                              <w:rPr>
                                <w:rFonts w:ascii="SimSun" w:eastAsia="SimSun" w:hAnsi="SimSun" w:cs="SimSun"/>
                                <w:spacing w:val="0"/>
                                <w:w w:val="100"/>
                                <w:position w:val="0"/>
                                <w:sz w:val="18"/>
                                <w:szCs w:val="18"/>
                              </w:rPr>
                              <w:t>I</w:t>
                            </w:r>
                          </w:p>
                        </w:txbxContent>
                      </wps:txbx>
                      <wps:bodyPr lIns="0" tIns="0" rIns="0" bIns="0">
                        <a:noAutoFit/>
                      </wps:bodyPr>
                    </wps:wsp>
                  </a:graphicData>
                </a:graphic>
              </wp:anchor>
            </w:drawing>
          </mc:Choice>
          <mc:Fallback>
            <w:pict>
              <v:shape id="_x0000_s1054" type="#_x0000_t202" style="position:absolute;margin-left:313.69999999999999pt;margin-top:92.400000000000006pt;width:15.1pt;height:11.300000000000001pt;z-index:-125829371;mso-wrap-distance-left:39.600000000000001pt;mso-wrap-distance-right:434.90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spacing w:val="0"/>
                          <w:w w:val="100"/>
                          <w:position w:val="0"/>
                          <w:sz w:val="18"/>
                          <w:szCs w:val="18"/>
                        </w:rPr>
                        <w:t>i</w:t>
                      </w:r>
                      <w:r>
                        <w:rPr>
                          <w:spacing w:val="0"/>
                          <w:w w:val="100"/>
                          <w:position w:val="0"/>
                          <w:sz w:val="10"/>
                          <w:szCs w:val="10"/>
                        </w:rPr>
                        <w:t>需要</w:t>
                      </w:r>
                      <w:r>
                        <w:rPr>
                          <w:rFonts w:ascii="SimSun" w:eastAsia="SimSun" w:hAnsi="SimSun" w:cs="SimSun"/>
                          <w:spacing w:val="0"/>
                          <w:w w:val="100"/>
                          <w:position w:val="0"/>
                          <w:sz w:val="18"/>
                          <w:szCs w:val="18"/>
                        </w:rPr>
                        <w:t>I</w:t>
                      </w:r>
                    </w:p>
                  </w:txbxContent>
                </v:textbox>
                <w10:wrap type="topAndBottom"/>
              </v:shape>
            </w:pict>
          </mc:Fallback>
        </mc:AlternateContent>
      </w:r>
      <w:r>
        <mc:AlternateContent>
          <mc:Choice Requires="wps">
            <w:drawing>
              <wp:anchor distT="0" distB="0" distL="502920" distR="5407025" simplePos="0" relativeHeight="125829384" behindDoc="0" locked="0" layoutInCell="1" allowOverlap="1">
                <wp:simplePos x="0" y="0"/>
                <wp:positionH relativeFrom="column">
                  <wp:posOffset>3078480</wp:posOffset>
                </wp:positionH>
                <wp:positionV relativeFrom="paragraph">
                  <wp:posOffset>1606550</wp:posOffset>
                </wp:positionV>
                <wp:extent cx="307975" cy="103505"/>
                <wp:wrapTopAndBottom/>
                <wp:docPr id="30" name="Shape 30"/>
                <a:graphic xmlns:a="http://schemas.openxmlformats.org/drawingml/2006/main">
                  <a:graphicData uri="http://schemas.microsoft.com/office/word/2010/wordprocessingShape">
                    <wps:wsp>
                      <wps:cNvSpPr txBox="1"/>
                      <wps:spPr>
                        <a:xfrm>
                          <a:ext cx="307975" cy="10350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spacing w:val="0"/>
                                <w:w w:val="100"/>
                                <w:position w:val="0"/>
                              </w:rPr>
                              <w:t>客户沟通</w:t>
                            </w:r>
                          </w:p>
                        </w:txbxContent>
                      </wps:txbx>
                      <wps:bodyPr lIns="0" tIns="0" rIns="0" bIns="0">
                        <a:noAutoFit/>
                      </wps:bodyPr>
                    </wps:wsp>
                  </a:graphicData>
                </a:graphic>
              </wp:anchor>
            </w:drawing>
          </mc:Choice>
          <mc:Fallback>
            <w:pict>
              <v:shape id="_x0000_s1056" type="#_x0000_t202" style="position:absolute;margin-left:242.40000000000001pt;margin-top:126.5pt;width:24.25pt;height:8.1500000000000004pt;z-index:-125829369;mso-wrap-distance-left:39.600000000000001pt;mso-wrap-distance-right:425.75pt"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spacing w:val="0"/>
                          <w:w w:val="100"/>
                          <w:position w:val="0"/>
                        </w:rPr>
                        <w:t>客户沟通</w:t>
                      </w:r>
                    </w:p>
                  </w:txbxContent>
                </v:textbox>
                <w10:wrap type="topAndBottom"/>
              </v:shape>
            </w:pict>
          </mc:Fallback>
        </mc:AlternateContent>
      </w:r>
      <w:r>
        <mc:AlternateContent>
          <mc:Choice Requires="wps">
            <w:drawing>
              <wp:anchor distT="0" distB="0" distL="502920" distR="5132705" simplePos="0" relativeHeight="125829386" behindDoc="0" locked="0" layoutInCell="1" allowOverlap="1">
                <wp:simplePos x="0" y="0"/>
                <wp:positionH relativeFrom="column">
                  <wp:posOffset>2941320</wp:posOffset>
                </wp:positionH>
                <wp:positionV relativeFrom="paragraph">
                  <wp:posOffset>1203960</wp:posOffset>
                </wp:positionV>
                <wp:extent cx="582295" cy="182880"/>
                <wp:wrapTopAndBottom/>
                <wp:docPr id="32" name="Shape 32"/>
                <a:graphic xmlns:a="http://schemas.openxmlformats.org/drawingml/2006/main">
                  <a:graphicData uri="http://schemas.microsoft.com/office/word/2010/wordprocessingShape">
                    <wps:wsp>
                      <wps:cNvSpPr txBox="1"/>
                      <wps:spPr>
                        <a:xfrm>
                          <a:ext cx="582295" cy="182880"/>
                        </a:xfrm>
                        <a:prstGeom prst="rect"/>
                        <a:noFill/>
                      </wps:spPr>
                      <wps:txbx>
                        <w:txbxContent>
                          <w:p>
                            <w:pPr>
                              <w:pStyle w:val="Style35"/>
                              <w:keepNext w:val="0"/>
                              <w:keepLines w:val="0"/>
                              <w:widowControl w:val="0"/>
                              <w:shd w:val="clear" w:color="auto" w:fill="auto"/>
                              <w:bidi w:val="0"/>
                              <w:spacing w:before="0" w:after="0" w:line="130" w:lineRule="exact"/>
                              <w:ind w:left="0" w:right="0" w:firstLine="0"/>
                              <w:jc w:val="left"/>
                            </w:pPr>
                            <w:r>
                              <w:rPr>
                                <w:spacing w:val="0"/>
                                <w:w w:val="100"/>
                                <w:position w:val="0"/>
                              </w:rPr>
                              <w:t>外包服务章程制定 外包评审</w:t>
                            </w:r>
                            <w:r>
                              <w:rPr>
                                <w:color w:val="000000"/>
                                <w:spacing w:val="0"/>
                                <w:w w:val="100"/>
                                <w:position w:val="0"/>
                              </w:rPr>
                              <w:t>方</w:t>
                            </w:r>
                            <w:r>
                              <w:rPr>
                                <w:spacing w:val="0"/>
                                <w:w w:val="100"/>
                                <w:position w:val="0"/>
                              </w:rPr>
                              <w:t>案制定</w:t>
                            </w:r>
                          </w:p>
                        </w:txbxContent>
                      </wps:txbx>
                      <wps:bodyPr lIns="0" tIns="0" rIns="0" bIns="0">
                        <a:noAutoFit/>
                      </wps:bodyPr>
                    </wps:wsp>
                  </a:graphicData>
                </a:graphic>
              </wp:anchor>
            </w:drawing>
          </mc:Choice>
          <mc:Fallback>
            <w:pict>
              <v:shape id="_x0000_s1058" type="#_x0000_t202" style="position:absolute;margin-left:231.59999999999999pt;margin-top:94.799999999999997pt;width:45.850000000000001pt;height:14.4pt;z-index:-125829367;mso-wrap-distance-left:39.600000000000001pt;mso-wrap-distance-right:404.15000000000003pt" filled="f" stroked="f">
                <v:textbox inset="0,0,0,0">
                  <w:txbxContent>
                    <w:p>
                      <w:pPr>
                        <w:pStyle w:val="Style35"/>
                        <w:keepNext w:val="0"/>
                        <w:keepLines w:val="0"/>
                        <w:widowControl w:val="0"/>
                        <w:shd w:val="clear" w:color="auto" w:fill="auto"/>
                        <w:bidi w:val="0"/>
                        <w:spacing w:before="0" w:after="0" w:line="130" w:lineRule="exact"/>
                        <w:ind w:left="0" w:right="0" w:firstLine="0"/>
                        <w:jc w:val="left"/>
                      </w:pPr>
                      <w:r>
                        <w:rPr>
                          <w:spacing w:val="0"/>
                          <w:w w:val="100"/>
                          <w:position w:val="0"/>
                        </w:rPr>
                        <w:t>外包服务章程制定 外包评审</w:t>
                      </w:r>
                      <w:r>
                        <w:rPr>
                          <w:color w:val="000000"/>
                          <w:spacing w:val="0"/>
                          <w:w w:val="100"/>
                          <w:position w:val="0"/>
                        </w:rPr>
                        <w:t>方</w:t>
                      </w:r>
                      <w:r>
                        <w:rPr>
                          <w:spacing w:val="0"/>
                          <w:w w:val="100"/>
                          <w:position w:val="0"/>
                        </w:rPr>
                        <w:t>案制定</w:t>
                      </w:r>
                    </w:p>
                  </w:txbxContent>
                </v:textbox>
                <w10:wrap type="topAndBottom"/>
              </v:shape>
            </w:pict>
          </mc:Fallback>
        </mc:AlternateContent>
      </w:r>
      <w:r>
        <mc:AlternateContent>
          <mc:Choice Requires="wps">
            <w:drawing>
              <wp:anchor distT="0" distB="0" distL="502920" distR="5254625" simplePos="0" relativeHeight="125829388" behindDoc="0" locked="0" layoutInCell="1" allowOverlap="1">
                <wp:simplePos x="0" y="0"/>
                <wp:positionH relativeFrom="column">
                  <wp:posOffset>2096770</wp:posOffset>
                </wp:positionH>
                <wp:positionV relativeFrom="paragraph">
                  <wp:posOffset>405130</wp:posOffset>
                </wp:positionV>
                <wp:extent cx="460375" cy="186055"/>
                <wp:wrapTopAndBottom/>
                <wp:docPr id="34" name="Shape 34"/>
                <a:graphic xmlns:a="http://schemas.openxmlformats.org/drawingml/2006/main">
                  <a:graphicData uri="http://schemas.microsoft.com/office/word/2010/wordprocessingShape">
                    <wps:wsp>
                      <wps:cNvSpPr txBox="1"/>
                      <wps:spPr>
                        <a:xfrm>
                          <a:ext cx="460375" cy="186055"/>
                        </a:xfrm>
                        <a:prstGeom prst="rect"/>
                        <a:noFill/>
                      </wps:spPr>
                      <wps:txbx>
                        <w:txbxContent>
                          <w:p>
                            <w:pPr>
                              <w:pStyle w:val="Style35"/>
                              <w:keepNext w:val="0"/>
                              <w:keepLines w:val="0"/>
                              <w:widowControl w:val="0"/>
                              <w:shd w:val="clear" w:color="auto" w:fill="auto"/>
                              <w:bidi w:val="0"/>
                              <w:spacing w:before="0" w:after="0" w:line="130" w:lineRule="exact"/>
                              <w:ind w:left="0" w:right="0" w:firstLine="0"/>
                              <w:jc w:val="right"/>
                            </w:pPr>
                            <w:r>
                              <w:rPr>
                                <w:spacing w:val="0"/>
                                <w:w w:val="100"/>
                                <w:position w:val="0"/>
                              </w:rPr>
                              <w:t>客户组织结构</w:t>
                            </w:r>
                            <w:r>
                              <w:rPr>
                                <w:rFonts w:ascii="SimSun" w:eastAsia="SimSun" w:hAnsi="SimSun" w:cs="SimSun"/>
                                <w:color w:val="000000"/>
                                <w:spacing w:val="0"/>
                                <w:w w:val="100"/>
                                <w:position w:val="0"/>
                                <w:sz w:val="18"/>
                                <w:szCs w:val="18"/>
                              </w:rPr>
                              <w:t xml:space="preserve">1 </w:t>
                            </w:r>
                            <w:r>
                              <w:rPr>
                                <w:spacing w:val="0"/>
                                <w:w w:val="100"/>
                                <w:position w:val="0"/>
                              </w:rPr>
                              <w:t>工作关系撤</w:t>
                            </w:r>
                          </w:p>
                        </w:txbxContent>
                      </wps:txbx>
                      <wps:bodyPr lIns="0" tIns="0" rIns="0" bIns="0">
                        <a:noAutoFit/>
                      </wps:bodyPr>
                    </wps:wsp>
                  </a:graphicData>
                </a:graphic>
              </wp:anchor>
            </w:drawing>
          </mc:Choice>
          <mc:Fallback>
            <w:pict>
              <v:shape id="_x0000_s1060" type="#_x0000_t202" style="position:absolute;margin-left:165.09999999999999pt;margin-top:31.900000000000002pt;width:36.25pt;height:14.65pt;z-index:-125829365;mso-wrap-distance-left:39.600000000000001pt;mso-wrap-distance-right:413.75pt" filled="f" stroked="f">
                <v:textbox inset="0,0,0,0">
                  <w:txbxContent>
                    <w:p>
                      <w:pPr>
                        <w:pStyle w:val="Style35"/>
                        <w:keepNext w:val="0"/>
                        <w:keepLines w:val="0"/>
                        <w:widowControl w:val="0"/>
                        <w:shd w:val="clear" w:color="auto" w:fill="auto"/>
                        <w:bidi w:val="0"/>
                        <w:spacing w:before="0" w:after="0" w:line="130" w:lineRule="exact"/>
                        <w:ind w:left="0" w:right="0" w:firstLine="0"/>
                        <w:jc w:val="right"/>
                      </w:pPr>
                      <w:r>
                        <w:rPr>
                          <w:spacing w:val="0"/>
                          <w:w w:val="100"/>
                          <w:position w:val="0"/>
                        </w:rPr>
                        <w:t>客户组织结构</w:t>
                      </w:r>
                      <w:r>
                        <w:rPr>
                          <w:rFonts w:ascii="SimSun" w:eastAsia="SimSun" w:hAnsi="SimSun" w:cs="SimSun"/>
                          <w:color w:val="000000"/>
                          <w:spacing w:val="0"/>
                          <w:w w:val="100"/>
                          <w:position w:val="0"/>
                          <w:sz w:val="18"/>
                          <w:szCs w:val="18"/>
                        </w:rPr>
                        <w:t xml:space="preserve">1 </w:t>
                      </w:r>
                      <w:r>
                        <w:rPr>
                          <w:spacing w:val="0"/>
                          <w:w w:val="100"/>
                          <w:position w:val="0"/>
                        </w:rPr>
                        <w:t>工作关系撤</w:t>
                      </w:r>
                    </w:p>
                  </w:txbxContent>
                </v:textbox>
                <w10:wrap type="topAndBottom"/>
              </v:shape>
            </w:pict>
          </mc:Fallback>
        </mc:AlternateContent>
      </w:r>
      <w:r>
        <mc:AlternateContent>
          <mc:Choice Requires="wps">
            <w:drawing>
              <wp:anchor distT="0" distB="0" distL="502920" distR="5266690" simplePos="0" relativeHeight="125829390" behindDoc="0" locked="0" layoutInCell="1" allowOverlap="1">
                <wp:simplePos x="0" y="0"/>
                <wp:positionH relativeFrom="column">
                  <wp:posOffset>2164080</wp:posOffset>
                </wp:positionH>
                <wp:positionV relativeFrom="paragraph">
                  <wp:posOffset>816610</wp:posOffset>
                </wp:positionV>
                <wp:extent cx="448310" cy="182880"/>
                <wp:wrapTopAndBottom/>
                <wp:docPr id="36" name="Shape 36"/>
                <a:graphic xmlns:a="http://schemas.openxmlformats.org/drawingml/2006/main">
                  <a:graphicData uri="http://schemas.microsoft.com/office/word/2010/wordprocessingShape">
                    <wps:wsp>
                      <wps:cNvSpPr txBox="1"/>
                      <wps:spPr>
                        <a:xfrm>
                          <a:ext cx="448310" cy="182880"/>
                        </a:xfrm>
                        <a:prstGeom prst="rect"/>
                        <a:noFill/>
                      </wps:spPr>
                      <wps:txbx>
                        <w:txbxContent>
                          <w:p>
                            <w:pPr>
                              <w:pStyle w:val="Style35"/>
                              <w:keepNext w:val="0"/>
                              <w:keepLines w:val="0"/>
                              <w:widowControl w:val="0"/>
                              <w:shd w:val="clear" w:color="auto" w:fill="auto"/>
                              <w:bidi w:val="0"/>
                              <w:spacing w:before="0" w:after="0" w:line="130" w:lineRule="exact"/>
                              <w:ind w:left="0" w:right="0" w:firstLine="0"/>
                              <w:jc w:val="center"/>
                            </w:pPr>
                            <w:r>
                              <w:rPr>
                                <w:spacing w:val="0"/>
                                <w:w w:val="100"/>
                                <w:position w:val="0"/>
                              </w:rPr>
                              <w:t>工程人员进驻 客户现场</w:t>
                            </w:r>
                          </w:p>
                        </w:txbxContent>
                      </wps:txbx>
                      <wps:bodyPr lIns="0" tIns="0" rIns="0" bIns="0">
                        <a:noAutoFit/>
                      </wps:bodyPr>
                    </wps:wsp>
                  </a:graphicData>
                </a:graphic>
              </wp:anchor>
            </w:drawing>
          </mc:Choice>
          <mc:Fallback>
            <w:pict>
              <v:shape id="_x0000_s1062" type="#_x0000_t202" style="position:absolute;margin-left:170.40000000000001pt;margin-top:64.299999999999997pt;width:35.300000000000004pt;height:14.4pt;z-index:-125829363;mso-wrap-distance-left:39.600000000000001pt;mso-wrap-distance-right:414.69999999999999pt" filled="f" stroked="f">
                <v:textbox inset="0,0,0,0">
                  <w:txbxContent>
                    <w:p>
                      <w:pPr>
                        <w:pStyle w:val="Style35"/>
                        <w:keepNext w:val="0"/>
                        <w:keepLines w:val="0"/>
                        <w:widowControl w:val="0"/>
                        <w:shd w:val="clear" w:color="auto" w:fill="auto"/>
                        <w:bidi w:val="0"/>
                        <w:spacing w:before="0" w:after="0" w:line="130" w:lineRule="exact"/>
                        <w:ind w:left="0" w:right="0" w:firstLine="0"/>
                        <w:jc w:val="center"/>
                      </w:pPr>
                      <w:r>
                        <w:rPr>
                          <w:spacing w:val="0"/>
                          <w:w w:val="100"/>
                          <w:position w:val="0"/>
                        </w:rPr>
                        <w:t>工程人员进驻 客户现场</w:t>
                      </w:r>
                    </w:p>
                  </w:txbxContent>
                </v:textbox>
                <w10:wrap type="topAndBottom"/>
              </v:shape>
            </w:pict>
          </mc:Fallback>
        </mc:AlternateContent>
      </w:r>
      <w:r>
        <mc:AlternateContent>
          <mc:Choice Requires="wps">
            <w:drawing>
              <wp:anchor distT="0" distB="0" distL="502920" distR="5273040" simplePos="0" relativeHeight="125829392" behindDoc="0" locked="0" layoutInCell="1" allowOverlap="1">
                <wp:simplePos x="0" y="0"/>
                <wp:positionH relativeFrom="column">
                  <wp:posOffset>3852545</wp:posOffset>
                </wp:positionH>
                <wp:positionV relativeFrom="paragraph">
                  <wp:posOffset>816610</wp:posOffset>
                </wp:positionV>
                <wp:extent cx="441960" cy="186055"/>
                <wp:wrapTopAndBottom/>
                <wp:docPr id="38" name="Shape 38"/>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35"/>
                              <w:keepNext w:val="0"/>
                              <w:keepLines w:val="0"/>
                              <w:widowControl w:val="0"/>
                              <w:shd w:val="clear" w:color="auto" w:fill="auto"/>
                              <w:bidi w:val="0"/>
                              <w:spacing w:before="0" w:after="0" w:line="134" w:lineRule="exact"/>
                              <w:ind w:left="0" w:right="0" w:firstLine="0"/>
                              <w:jc w:val="center"/>
                            </w:pPr>
                            <w:r>
                              <w:rPr>
                                <w:spacing w:val="0"/>
                                <w:w w:val="100"/>
                                <w:position w:val="0"/>
                              </w:rPr>
                              <w:t>客户沟通 服务内容改迸</w:t>
                            </w:r>
                          </w:p>
                        </w:txbxContent>
                      </wps:txbx>
                      <wps:bodyPr lIns="0" tIns="0" rIns="0" bIns="0">
                        <a:noAutoFit/>
                      </wps:bodyPr>
                    </wps:wsp>
                  </a:graphicData>
                </a:graphic>
              </wp:anchor>
            </w:drawing>
          </mc:Choice>
          <mc:Fallback>
            <w:pict>
              <v:shape id="_x0000_s1064" type="#_x0000_t202" style="position:absolute;margin-left:303.35000000000002pt;margin-top:64.299999999999997pt;width:34.800000000000004pt;height:14.65pt;z-index:-125829361;mso-wrap-distance-left:39.600000000000001pt;mso-wrap-distance-right:415.19999999999999pt" filled="f" stroked="f">
                <v:textbox inset="0,0,0,0">
                  <w:txbxContent>
                    <w:p>
                      <w:pPr>
                        <w:pStyle w:val="Style35"/>
                        <w:keepNext w:val="0"/>
                        <w:keepLines w:val="0"/>
                        <w:widowControl w:val="0"/>
                        <w:shd w:val="clear" w:color="auto" w:fill="auto"/>
                        <w:bidi w:val="0"/>
                        <w:spacing w:before="0" w:after="0" w:line="134" w:lineRule="exact"/>
                        <w:ind w:left="0" w:right="0" w:firstLine="0"/>
                        <w:jc w:val="center"/>
                      </w:pPr>
                      <w:r>
                        <w:rPr>
                          <w:spacing w:val="0"/>
                          <w:w w:val="100"/>
                          <w:position w:val="0"/>
                        </w:rPr>
                        <w:t>客户沟通 服务内容改迸</w:t>
                      </w:r>
                    </w:p>
                  </w:txbxContent>
                </v:textbox>
                <w10:wrap type="topAndBottom"/>
              </v:shape>
            </w:pict>
          </mc:Fallback>
        </mc:AlternateContent>
      </w:r>
      <w:r>
        <mc:AlternateContent>
          <mc:Choice Requires="wps">
            <w:drawing>
              <wp:anchor distT="0" distB="0" distL="502920" distR="5135880" simplePos="0" relativeHeight="125829394" behindDoc="0" locked="0" layoutInCell="1" allowOverlap="1">
                <wp:simplePos x="0" y="0"/>
                <wp:positionH relativeFrom="column">
                  <wp:posOffset>3782695</wp:posOffset>
                </wp:positionH>
                <wp:positionV relativeFrom="paragraph">
                  <wp:posOffset>405130</wp:posOffset>
                </wp:positionV>
                <wp:extent cx="579120" cy="186055"/>
                <wp:wrapTopAndBottom/>
                <wp:docPr id="40" name="Shape 40"/>
                <a:graphic xmlns:a="http://schemas.openxmlformats.org/drawingml/2006/main">
                  <a:graphicData uri="http://schemas.microsoft.com/office/word/2010/wordprocessingShape">
                    <wps:wsp>
                      <wps:cNvSpPr txBox="1"/>
                      <wps:spPr>
                        <a:xfrm>
                          <a:ext cx="579120" cy="186055"/>
                        </a:xfrm>
                        <a:prstGeom prst="rect"/>
                        <a:noFill/>
                      </wps:spPr>
                      <wps:txbx>
                        <w:txbxContent>
                          <w:p>
                            <w:pPr>
                              <w:pStyle w:val="Style35"/>
                              <w:keepNext w:val="0"/>
                              <w:keepLines w:val="0"/>
                              <w:widowControl w:val="0"/>
                              <w:shd w:val="clear" w:color="auto" w:fill="auto"/>
                              <w:bidi w:val="0"/>
                              <w:spacing w:before="0" w:after="0" w:line="130" w:lineRule="exact"/>
                              <w:ind w:left="0" w:right="0" w:firstLine="0"/>
                              <w:jc w:val="center"/>
                            </w:pPr>
                            <w:r>
                              <w:rPr>
                                <w:spacing w:val="0"/>
                                <w:w w:val="100"/>
                                <w:position w:val="0"/>
                              </w:rPr>
                              <w:t>服务章程及工作内 容执行</w:t>
                            </w:r>
                          </w:p>
                        </w:txbxContent>
                      </wps:txbx>
                      <wps:bodyPr lIns="0" tIns="0" rIns="0" bIns="0">
                        <a:noAutoFit/>
                      </wps:bodyPr>
                    </wps:wsp>
                  </a:graphicData>
                </a:graphic>
              </wp:anchor>
            </w:drawing>
          </mc:Choice>
          <mc:Fallback>
            <w:pict>
              <v:shape id="_x0000_s1066" type="#_x0000_t202" style="position:absolute;margin-left:297.85000000000002pt;margin-top:31.900000000000002pt;width:45.600000000000001pt;height:14.65pt;z-index:-125829359;mso-wrap-distance-left:39.600000000000001pt;mso-wrap-distance-right:404.40000000000003pt" filled="f" stroked="f">
                <v:textbox inset="0,0,0,0">
                  <w:txbxContent>
                    <w:p>
                      <w:pPr>
                        <w:pStyle w:val="Style35"/>
                        <w:keepNext w:val="0"/>
                        <w:keepLines w:val="0"/>
                        <w:widowControl w:val="0"/>
                        <w:shd w:val="clear" w:color="auto" w:fill="auto"/>
                        <w:bidi w:val="0"/>
                        <w:spacing w:before="0" w:after="0" w:line="130" w:lineRule="exact"/>
                        <w:ind w:left="0" w:right="0" w:firstLine="0"/>
                        <w:jc w:val="center"/>
                      </w:pPr>
                      <w:r>
                        <w:rPr>
                          <w:spacing w:val="0"/>
                          <w:w w:val="100"/>
                          <w:position w:val="0"/>
                        </w:rPr>
                        <w:t>服务章程及工作内 容执行</w:t>
                      </w:r>
                    </w:p>
                  </w:txbxContent>
                </v:textbox>
                <w10:wrap type="topAndBottom"/>
              </v:shape>
            </w:pict>
          </mc:Fallback>
        </mc:AlternateContent>
      </w:r>
      <w:r>
        <mc:AlternateContent>
          <mc:Choice Requires="wps">
            <w:drawing>
              <wp:anchor distT="0" distB="0" distL="502920" distR="5132705" simplePos="0" relativeHeight="125829396" behindDoc="0" locked="0" layoutInCell="1" allowOverlap="1">
                <wp:simplePos x="0" y="0"/>
                <wp:positionH relativeFrom="column">
                  <wp:posOffset>2941320</wp:posOffset>
                </wp:positionH>
                <wp:positionV relativeFrom="paragraph">
                  <wp:posOffset>816610</wp:posOffset>
                </wp:positionV>
                <wp:extent cx="582295" cy="182880"/>
                <wp:wrapTopAndBottom/>
                <wp:docPr id="42" name="Shape 42"/>
                <a:graphic xmlns:a="http://schemas.openxmlformats.org/drawingml/2006/main">
                  <a:graphicData uri="http://schemas.microsoft.com/office/word/2010/wordprocessingShape">
                    <wps:wsp>
                      <wps:cNvSpPr txBox="1"/>
                      <wps:spPr>
                        <a:xfrm>
                          <a:ext cx="582295" cy="182880"/>
                        </a:xfrm>
                        <a:prstGeom prst="rect"/>
                        <a:noFill/>
                      </wps:spPr>
                      <wps:txbx>
                        <w:txbxContent>
                          <w:p>
                            <w:pPr>
                              <w:pStyle w:val="Style35"/>
                              <w:keepNext w:val="0"/>
                              <w:keepLines w:val="0"/>
                              <w:widowControl w:val="0"/>
                              <w:shd w:val="clear" w:color="auto" w:fill="auto"/>
                              <w:bidi w:val="0"/>
                              <w:spacing w:before="0" w:after="0" w:line="130" w:lineRule="exact"/>
                              <w:ind w:left="0" w:right="0" w:firstLine="0"/>
                              <w:jc w:val="center"/>
                            </w:pPr>
                            <w:r>
                              <w:rPr>
                                <w:spacing w:val="0"/>
                                <w:w w:val="100"/>
                                <w:position w:val="0"/>
                              </w:rPr>
                              <w:t>驻场工程组工作规 范制定</w:t>
                            </w:r>
                          </w:p>
                        </w:txbxContent>
                      </wps:txbx>
                      <wps:bodyPr lIns="0" tIns="0" rIns="0" bIns="0">
                        <a:noAutoFit/>
                      </wps:bodyPr>
                    </wps:wsp>
                  </a:graphicData>
                </a:graphic>
              </wp:anchor>
            </w:drawing>
          </mc:Choice>
          <mc:Fallback>
            <w:pict>
              <v:shape id="_x0000_s1068" type="#_x0000_t202" style="position:absolute;margin-left:231.59999999999999pt;margin-top:64.299999999999997pt;width:45.850000000000001pt;height:14.4pt;z-index:-125829357;mso-wrap-distance-left:39.600000000000001pt;mso-wrap-distance-right:404.15000000000003pt" filled="f" stroked="f">
                <v:textbox inset="0,0,0,0">
                  <w:txbxContent>
                    <w:p>
                      <w:pPr>
                        <w:pStyle w:val="Style35"/>
                        <w:keepNext w:val="0"/>
                        <w:keepLines w:val="0"/>
                        <w:widowControl w:val="0"/>
                        <w:shd w:val="clear" w:color="auto" w:fill="auto"/>
                        <w:bidi w:val="0"/>
                        <w:spacing w:before="0" w:after="0" w:line="130" w:lineRule="exact"/>
                        <w:ind w:left="0" w:right="0" w:firstLine="0"/>
                        <w:jc w:val="center"/>
                      </w:pPr>
                      <w:r>
                        <w:rPr>
                          <w:spacing w:val="0"/>
                          <w:w w:val="100"/>
                          <w:position w:val="0"/>
                        </w:rPr>
                        <w:t>驻场工程组工作规 范制定</w:t>
                      </w:r>
                    </w:p>
                  </w:txbxContent>
                </v:textbox>
                <w10:wrap type="topAndBottom"/>
              </v:shape>
            </w:pict>
          </mc:Fallback>
        </mc:AlternateContent>
      </w:r>
      <w:r>
        <mc:AlternateContent>
          <mc:Choice Requires="wps">
            <w:drawing>
              <wp:anchor distT="0" distB="0" distL="502920" distR="5273040" simplePos="0" relativeHeight="125829398" behindDoc="0" locked="0" layoutInCell="1" allowOverlap="1">
                <wp:simplePos x="0" y="0"/>
                <wp:positionH relativeFrom="column">
                  <wp:posOffset>1356360</wp:posOffset>
                </wp:positionH>
                <wp:positionV relativeFrom="paragraph">
                  <wp:posOffset>838200</wp:posOffset>
                </wp:positionV>
                <wp:extent cx="441960" cy="106680"/>
                <wp:wrapTopAndBottom/>
                <wp:docPr id="44" name="Shape 44"/>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项目成员指定</w:t>
                            </w:r>
                          </w:p>
                        </w:txbxContent>
                      </wps:txbx>
                      <wps:bodyPr lIns="0" tIns="0" rIns="0" bIns="0">
                        <a:noAutoFit/>
                      </wps:bodyPr>
                    </wps:wsp>
                  </a:graphicData>
                </a:graphic>
              </wp:anchor>
            </w:drawing>
          </mc:Choice>
          <mc:Fallback>
            <w:pict>
              <v:shape id="_x0000_s1070" type="#_x0000_t202" style="position:absolute;margin-left:106.8pt;margin-top:66.pt;width:34.800000000000004pt;height:8.4000000000000004pt;z-index:-125829355;mso-wrap-distance-left:39.600000000000001pt;mso-wrap-distance-right:415.1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项目成员指定</w:t>
                      </w:r>
                    </w:p>
                  </w:txbxContent>
                </v:textbox>
                <w10:wrap type="topAndBottom"/>
              </v:shape>
            </w:pict>
          </mc:Fallback>
        </mc:AlternateContent>
      </w:r>
      <w:r>
        <mc:AlternateContent>
          <mc:Choice Requires="wps">
            <w:drawing>
              <wp:anchor distT="0" distB="0" distL="502920" distR="5035550" simplePos="0" relativeHeight="125829400" behindDoc="0" locked="0" layoutInCell="1" allowOverlap="1">
                <wp:simplePos x="0" y="0"/>
                <wp:positionH relativeFrom="column">
                  <wp:posOffset>3688080</wp:posOffset>
                </wp:positionH>
                <wp:positionV relativeFrom="paragraph">
                  <wp:posOffset>1545590</wp:posOffset>
                </wp:positionV>
                <wp:extent cx="679450" cy="243840"/>
                <wp:wrapTopAndBottom/>
                <wp:docPr id="46" name="Shape 46"/>
                <a:graphic xmlns:a="http://schemas.openxmlformats.org/drawingml/2006/main">
                  <a:graphicData uri="http://schemas.microsoft.com/office/word/2010/wordprocessingShape">
                    <wps:wsp>
                      <wps:cNvSpPr txBox="1"/>
                      <wps:spPr>
                        <a:xfrm>
                          <a:ext cx="679450" cy="2438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37444D"/>
                                <w:spacing w:val="0"/>
                                <w:w w:val="100"/>
                                <w:position w:val="0"/>
                              </w:rPr>
                              <w:t>」</w:t>
                            </w:r>
                            <w:r>
                              <w:rPr>
                                <w:spacing w:val="0"/>
                                <w:w w:val="100"/>
                                <w:position w:val="0"/>
                              </w:rPr>
                              <w:t>外包服务虽程及工</w:t>
                            </w:r>
                          </w:p>
                          <w:p>
                            <w:pPr>
                              <w:pStyle w:val="Style35"/>
                              <w:keepNext w:val="0"/>
                              <w:keepLines w:val="0"/>
                              <w:widowControl w:val="0"/>
                              <w:shd w:val="clear" w:color="auto" w:fill="auto"/>
                              <w:tabs>
                                <w:tab w:pos="283" w:val="left"/>
                              </w:tabs>
                              <w:bidi w:val="0"/>
                              <w:spacing w:before="0" w:after="0" w:line="240" w:lineRule="auto"/>
                              <w:ind w:left="0" w:right="0" w:firstLine="0"/>
                              <w:jc w:val="left"/>
                            </w:pPr>
                            <w:r>
                              <w:rPr>
                                <w:color w:val="37444D"/>
                                <w:spacing w:val="0"/>
                                <w:w w:val="100"/>
                                <w:position w:val="0"/>
                                <w:u w:val="single"/>
                              </w:rPr>
                              <w:t>[</w:t>
                              <w:tab/>
                            </w:r>
                            <w:r>
                              <w:rPr>
                                <w:spacing w:val="0"/>
                                <w:w w:val="100"/>
                                <w:position w:val="0"/>
                                <w:u w:val="single"/>
                              </w:rPr>
                              <w:t>作甬莒修正</w:t>
                            </w:r>
                          </w:p>
                        </w:txbxContent>
                      </wps:txbx>
                      <wps:bodyPr lIns="0" tIns="0" rIns="0" bIns="0">
                        <a:noAutoFit/>
                      </wps:bodyPr>
                    </wps:wsp>
                  </a:graphicData>
                </a:graphic>
              </wp:anchor>
            </w:drawing>
          </mc:Choice>
          <mc:Fallback>
            <w:pict>
              <v:shape id="_x0000_s1072" type="#_x0000_t202" style="position:absolute;margin-left:290.40000000000003pt;margin-top:121.7pt;width:53.5pt;height:19.199999999999999pt;z-index:-125829353;mso-wrap-distance-left:39.600000000000001pt;mso-wrap-distance-right:396.5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37444D"/>
                          <w:spacing w:val="0"/>
                          <w:w w:val="100"/>
                          <w:position w:val="0"/>
                        </w:rPr>
                        <w:t>」</w:t>
                      </w:r>
                      <w:r>
                        <w:rPr>
                          <w:spacing w:val="0"/>
                          <w:w w:val="100"/>
                          <w:position w:val="0"/>
                        </w:rPr>
                        <w:t>外包服务虽程及工</w:t>
                      </w:r>
                    </w:p>
                    <w:p>
                      <w:pPr>
                        <w:pStyle w:val="Style35"/>
                        <w:keepNext w:val="0"/>
                        <w:keepLines w:val="0"/>
                        <w:widowControl w:val="0"/>
                        <w:shd w:val="clear" w:color="auto" w:fill="auto"/>
                        <w:tabs>
                          <w:tab w:pos="283" w:val="left"/>
                        </w:tabs>
                        <w:bidi w:val="0"/>
                        <w:spacing w:before="0" w:after="0" w:line="240" w:lineRule="auto"/>
                        <w:ind w:left="0" w:right="0" w:firstLine="0"/>
                        <w:jc w:val="left"/>
                      </w:pPr>
                      <w:r>
                        <w:rPr>
                          <w:color w:val="37444D"/>
                          <w:spacing w:val="0"/>
                          <w:w w:val="100"/>
                          <w:position w:val="0"/>
                          <w:u w:val="single"/>
                        </w:rPr>
                        <w:t>[</w:t>
                        <w:tab/>
                      </w:r>
                      <w:r>
                        <w:rPr>
                          <w:spacing w:val="0"/>
                          <w:w w:val="100"/>
                          <w:position w:val="0"/>
                          <w:u w:val="single"/>
                        </w:rPr>
                        <w:t>作甬莒修正</w:t>
                      </w:r>
                    </w:p>
                  </w:txbxContent>
                </v:textbox>
                <w10:wrap type="topAndBottom"/>
              </v:shape>
            </w:pict>
          </mc:Fallback>
        </mc:AlternateContent>
      </w:r>
      <w:r>
        <mc:AlternateContent>
          <mc:Choice Requires="wps">
            <w:drawing>
              <wp:anchor distT="0" distB="0" distL="502920" distR="5407025" simplePos="0" relativeHeight="125829402" behindDoc="0" locked="0" layoutInCell="1" allowOverlap="1">
                <wp:simplePos x="0" y="0"/>
                <wp:positionH relativeFrom="column">
                  <wp:posOffset>1423670</wp:posOffset>
                </wp:positionH>
                <wp:positionV relativeFrom="paragraph">
                  <wp:posOffset>69850</wp:posOffset>
                </wp:positionV>
                <wp:extent cx="307975" cy="91440"/>
                <wp:wrapTopAndBottom/>
                <wp:docPr id="48" name="Shape 48"/>
                <a:graphic xmlns:a="http://schemas.openxmlformats.org/drawingml/2006/main">
                  <a:graphicData uri="http://schemas.microsoft.com/office/word/2010/wordprocessingShape">
                    <wps:wsp>
                      <wps:cNvSpPr txBox="1"/>
                      <wps:spPr>
                        <a:xfrm>
                          <a:ext cx="307975" cy="914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项目立项</w:t>
                            </w:r>
                          </w:p>
                        </w:txbxContent>
                      </wps:txbx>
                      <wps:bodyPr lIns="0" tIns="0" rIns="0" bIns="0">
                        <a:noAutoFit/>
                      </wps:bodyPr>
                    </wps:wsp>
                  </a:graphicData>
                </a:graphic>
              </wp:anchor>
            </w:drawing>
          </mc:Choice>
          <mc:Fallback>
            <w:pict>
              <v:shape id="_x0000_s1074" type="#_x0000_t202" style="position:absolute;margin-left:112.10000000000001pt;margin-top:5.5pt;width:24.25pt;height:7.2000000000000002pt;z-index:-125829351;mso-wrap-distance-left:39.600000000000001pt;mso-wrap-distance-right:425.75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项目立项</w:t>
                      </w:r>
                    </w:p>
                  </w:txbxContent>
                </v:textbox>
                <w10:wrap type="topAndBottom"/>
              </v:shape>
            </w:pict>
          </mc:Fallback>
        </mc:AlternateContent>
      </w:r>
      <w:r>
        <mc:AlternateContent>
          <mc:Choice Requires="wps">
            <w:drawing>
              <wp:anchor distT="0" distB="0" distL="502920" distR="5340350" simplePos="0" relativeHeight="125829404" behindDoc="0" locked="0" layoutInCell="1" allowOverlap="1">
                <wp:simplePos x="0" y="0"/>
                <wp:positionH relativeFrom="column">
                  <wp:posOffset>618490</wp:posOffset>
                </wp:positionH>
                <wp:positionV relativeFrom="paragraph">
                  <wp:posOffset>15240</wp:posOffset>
                </wp:positionV>
                <wp:extent cx="374650" cy="182880"/>
                <wp:wrapTopAndBottom/>
                <wp:docPr id="50" name="Shape 50"/>
                <a:graphic xmlns:a="http://schemas.openxmlformats.org/drawingml/2006/main">
                  <a:graphicData uri="http://schemas.microsoft.com/office/word/2010/wordprocessingShape">
                    <wps:wsp>
                      <wps:cNvSpPr txBox="1"/>
                      <wps:spPr>
                        <a:xfrm>
                          <a:ext cx="374650" cy="182880"/>
                        </a:xfrm>
                        <a:prstGeom prst="rect"/>
                        <a:noFill/>
                      </wps:spPr>
                      <wps:txbx>
                        <w:txbxContent>
                          <w:p>
                            <w:pPr>
                              <w:pStyle w:val="Style35"/>
                              <w:keepNext w:val="0"/>
                              <w:keepLines w:val="0"/>
                              <w:widowControl w:val="0"/>
                              <w:shd w:val="clear" w:color="auto" w:fill="auto"/>
                              <w:bidi w:val="0"/>
                              <w:spacing w:before="0" w:after="0" w:line="130" w:lineRule="exact"/>
                              <w:ind w:left="0" w:right="0" w:firstLine="0"/>
                              <w:jc w:val="center"/>
                            </w:pPr>
                            <w:r>
                              <w:rPr>
                                <w:rFonts w:ascii="SimSun" w:eastAsia="SimSun" w:hAnsi="SimSun" w:cs="SimSun"/>
                                <w:spacing w:val="0"/>
                                <w:w w:val="100"/>
                                <w:position w:val="0"/>
                                <w:sz w:val="18"/>
                                <w:szCs w:val="18"/>
                              </w:rPr>
                              <w:t>rr</w:t>
                            </w:r>
                            <w:r>
                              <w:rPr>
                                <w:spacing w:val="0"/>
                                <w:w w:val="100"/>
                                <w:position w:val="0"/>
                              </w:rPr>
                              <w:t>基础设施 外包服务</w:t>
                            </w:r>
                          </w:p>
                        </w:txbxContent>
                      </wps:txbx>
                      <wps:bodyPr lIns="0" tIns="0" rIns="0" bIns="0">
                        <a:noAutoFit/>
                      </wps:bodyPr>
                    </wps:wsp>
                  </a:graphicData>
                </a:graphic>
              </wp:anchor>
            </w:drawing>
          </mc:Choice>
          <mc:Fallback>
            <w:pict>
              <v:shape id="_x0000_s1076" type="#_x0000_t202" style="position:absolute;margin-left:48.700000000000003pt;margin-top:1.2pt;width:29.5pt;height:14.4pt;z-index:-125829349;mso-wrap-distance-left:39.600000000000001pt;mso-wrap-distance-right:420.5pt" filled="f" stroked="f">
                <v:textbox inset="0,0,0,0">
                  <w:txbxContent>
                    <w:p>
                      <w:pPr>
                        <w:pStyle w:val="Style35"/>
                        <w:keepNext w:val="0"/>
                        <w:keepLines w:val="0"/>
                        <w:widowControl w:val="0"/>
                        <w:shd w:val="clear" w:color="auto" w:fill="auto"/>
                        <w:bidi w:val="0"/>
                        <w:spacing w:before="0" w:after="0" w:line="130" w:lineRule="exact"/>
                        <w:ind w:left="0" w:right="0" w:firstLine="0"/>
                        <w:jc w:val="center"/>
                      </w:pPr>
                      <w:r>
                        <w:rPr>
                          <w:rFonts w:ascii="SimSun" w:eastAsia="SimSun" w:hAnsi="SimSun" w:cs="SimSun"/>
                          <w:spacing w:val="0"/>
                          <w:w w:val="100"/>
                          <w:position w:val="0"/>
                          <w:sz w:val="18"/>
                          <w:szCs w:val="18"/>
                        </w:rPr>
                        <w:t>rr</w:t>
                      </w:r>
                      <w:r>
                        <w:rPr>
                          <w:spacing w:val="0"/>
                          <w:w w:val="100"/>
                          <w:position w:val="0"/>
                        </w:rPr>
                        <w:t>基础设施 外包服务</w:t>
                      </w:r>
                    </w:p>
                  </w:txbxContent>
                </v:textbox>
                <w10:wrap type="topAndBottom"/>
              </v:shape>
            </w:pict>
          </mc:Fallback>
        </mc:AlternateContent>
      </w:r>
      <w:r>
        <mc:AlternateContent>
          <mc:Choice Requires="wps">
            <w:drawing>
              <wp:anchor distT="0" distB="0" distL="502920" distR="4602480" simplePos="0" relativeHeight="125829406" behindDoc="0" locked="0" layoutInCell="1" allowOverlap="1">
                <wp:simplePos x="0" y="0"/>
                <wp:positionH relativeFrom="column">
                  <wp:posOffset>1423670</wp:posOffset>
                </wp:positionH>
                <wp:positionV relativeFrom="paragraph">
                  <wp:posOffset>57785</wp:posOffset>
                </wp:positionV>
                <wp:extent cx="1112520" cy="109855"/>
                <wp:wrapTopAndBottom/>
                <wp:docPr id="52" name="Shape 52"/>
                <a:graphic xmlns:a="http://schemas.openxmlformats.org/drawingml/2006/main">
                  <a:graphicData uri="http://schemas.microsoft.com/office/word/2010/wordprocessingShape">
                    <wps:wsp>
                      <wps:cNvSpPr txBox="1"/>
                      <wps:spPr>
                        <a:xfrm>
                          <a:ext cx="1112520" cy="109855"/>
                        </a:xfrm>
                        <a:prstGeom prst="rect"/>
                        <a:noFill/>
                      </wps:spPr>
                      <wps:txbx>
                        <w:txbxContent>
                          <w:p>
                            <w:pPr>
                              <w:pStyle w:val="Style35"/>
                              <w:keepNext w:val="0"/>
                              <w:keepLines w:val="0"/>
                              <w:widowControl w:val="0"/>
                              <w:shd w:val="clear" w:color="auto" w:fill="auto"/>
                              <w:tabs>
                                <w:tab w:pos="1234" w:val="left"/>
                              </w:tabs>
                              <w:bidi w:val="0"/>
                              <w:spacing w:before="0" w:after="0" w:line="240" w:lineRule="auto"/>
                              <w:ind w:left="0" w:right="0" w:firstLine="0"/>
                              <w:jc w:val="left"/>
                            </w:pPr>
                            <w:r>
                              <w:rPr>
                                <w:spacing w:val="0"/>
                                <w:w w:val="100"/>
                                <w:position w:val="0"/>
                              </w:rPr>
                              <w:t>项目立项</w:t>
                              <w:tab/>
                              <w:t>人员入岗</w:t>
                            </w:r>
                          </w:p>
                        </w:txbxContent>
                      </wps:txbx>
                      <wps:bodyPr lIns="0" tIns="0" rIns="0" bIns="0">
                        <a:noAutoFit/>
                      </wps:bodyPr>
                    </wps:wsp>
                  </a:graphicData>
                </a:graphic>
              </wp:anchor>
            </w:drawing>
          </mc:Choice>
          <mc:Fallback>
            <w:pict>
              <v:shape id="_x0000_s1078" type="#_x0000_t202" style="position:absolute;margin-left:112.10000000000001pt;margin-top:4.5499999999999998pt;width:87.600000000000009pt;height:8.6500000000000004pt;z-index:-125829347;mso-wrap-distance-left:39.600000000000001pt;mso-wrap-distance-right:362.40000000000003pt" filled="f" stroked="f">
                <v:textbox inset="0,0,0,0">
                  <w:txbxContent>
                    <w:p>
                      <w:pPr>
                        <w:pStyle w:val="Style35"/>
                        <w:keepNext w:val="0"/>
                        <w:keepLines w:val="0"/>
                        <w:widowControl w:val="0"/>
                        <w:shd w:val="clear" w:color="auto" w:fill="auto"/>
                        <w:tabs>
                          <w:tab w:pos="1234" w:val="left"/>
                        </w:tabs>
                        <w:bidi w:val="0"/>
                        <w:spacing w:before="0" w:after="0" w:line="240" w:lineRule="auto"/>
                        <w:ind w:left="0" w:right="0" w:firstLine="0"/>
                        <w:jc w:val="left"/>
                      </w:pPr>
                      <w:r>
                        <w:rPr>
                          <w:spacing w:val="0"/>
                          <w:w w:val="100"/>
                          <w:position w:val="0"/>
                        </w:rPr>
                        <w:t>项目立项</w:t>
                        <w:tab/>
                        <w:t>人员入岗</w:t>
                      </w:r>
                    </w:p>
                  </w:txbxContent>
                </v:textbox>
                <w10:wrap type="topAndBottom"/>
              </v:shape>
            </w:pict>
          </mc:Fallback>
        </mc:AlternateContent>
      </w:r>
      <w:r>
        <mc:AlternateContent>
          <mc:Choice Requires="wps">
            <w:drawing>
              <wp:anchor distT="0" distB="0" distL="502920" distR="4504690" simplePos="0" relativeHeight="125829408" behindDoc="0" locked="0" layoutInCell="1" allowOverlap="1">
                <wp:simplePos x="0" y="0"/>
                <wp:positionH relativeFrom="column">
                  <wp:posOffset>2237105</wp:posOffset>
                </wp:positionH>
                <wp:positionV relativeFrom="paragraph">
                  <wp:posOffset>27305</wp:posOffset>
                </wp:positionV>
                <wp:extent cx="1210310" cy="152400"/>
                <wp:wrapTopAndBottom/>
                <wp:docPr id="54" name="Shape 54"/>
                <a:graphic xmlns:a="http://schemas.openxmlformats.org/drawingml/2006/main">
                  <a:graphicData uri="http://schemas.microsoft.com/office/word/2010/wordprocessingShape">
                    <wps:wsp>
                      <wps:cNvSpPr txBox="1"/>
                      <wps:spPr>
                        <a:xfrm>
                          <a:ext cx="121031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人员入肉 </w:t>
                            </w:r>
                            <w:r>
                              <w:rPr>
                                <w:rFonts w:ascii="SimSun" w:eastAsia="SimSun" w:hAnsi="SimSun" w:cs="SimSun"/>
                                <w:color w:val="4A617B"/>
                                <w:spacing w:val="0"/>
                                <w:w w:val="100"/>
                                <w:position w:val="0"/>
                                <w:sz w:val="18"/>
                                <w:szCs w:val="18"/>
                              </w:rPr>
                              <w:t xml:space="preserve">1 </w:t>
                            </w:r>
                            <w:r>
                              <w:rPr>
                                <w:rFonts w:ascii="Arial" w:eastAsia="Arial" w:hAnsi="Arial" w:cs="Arial"/>
                                <w:strike/>
                                <w:color w:val="4A617B"/>
                                <w:spacing w:val="0"/>
                                <w:w w:val="100"/>
                                <w:position w:val="0"/>
                                <w:sz w:val="18"/>
                                <w:szCs w:val="18"/>
                              </w:rPr>
                              <w:t>H</w:t>
                            </w:r>
                            <w:r>
                              <w:rPr>
                                <w:spacing w:val="0"/>
                                <w:w w:val="100"/>
                                <w:position w:val="0"/>
                              </w:rPr>
                              <w:t>服务体系制定</w:t>
                            </w:r>
                          </w:p>
                        </w:txbxContent>
                      </wps:txbx>
                      <wps:bodyPr lIns="0" tIns="0" rIns="0" bIns="0">
                        <a:noAutoFit/>
                      </wps:bodyPr>
                    </wps:wsp>
                  </a:graphicData>
                </a:graphic>
              </wp:anchor>
            </w:drawing>
          </mc:Choice>
          <mc:Fallback>
            <w:pict>
              <v:shape id="_x0000_s1080" type="#_x0000_t202" style="position:absolute;margin-left:176.15000000000001pt;margin-top:2.1499999999999999pt;width:95.299999999999997pt;height:12.pt;z-index:-125829345;mso-wrap-distance-left:39.600000000000001pt;mso-wrap-distance-right:354.6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人员入肉 </w:t>
                      </w:r>
                      <w:r>
                        <w:rPr>
                          <w:rFonts w:ascii="SimSun" w:eastAsia="SimSun" w:hAnsi="SimSun" w:cs="SimSun"/>
                          <w:color w:val="4A617B"/>
                          <w:spacing w:val="0"/>
                          <w:w w:val="100"/>
                          <w:position w:val="0"/>
                          <w:sz w:val="18"/>
                          <w:szCs w:val="18"/>
                        </w:rPr>
                        <w:t xml:space="preserve">1 </w:t>
                      </w:r>
                      <w:r>
                        <w:rPr>
                          <w:rFonts w:ascii="Arial" w:eastAsia="Arial" w:hAnsi="Arial" w:cs="Arial"/>
                          <w:strike/>
                          <w:color w:val="4A617B"/>
                          <w:spacing w:val="0"/>
                          <w:w w:val="100"/>
                          <w:position w:val="0"/>
                          <w:sz w:val="18"/>
                          <w:szCs w:val="18"/>
                        </w:rPr>
                        <w:t>H</w:t>
                      </w:r>
                      <w:r>
                        <w:rPr>
                          <w:spacing w:val="0"/>
                          <w:w w:val="100"/>
                          <w:position w:val="0"/>
                        </w:rPr>
                        <w:t>服务体系制定</w:t>
                      </w:r>
                    </w:p>
                  </w:txbxContent>
                </v:textbox>
                <w10:wrap type="topAndBottom"/>
              </v:shape>
            </w:pict>
          </mc:Fallback>
        </mc:AlternateContent>
      </w:r>
      <w:r>
        <mc:AlternateContent>
          <mc:Choice Requires="wps">
            <w:drawing>
              <wp:anchor distT="0" distB="0" distL="502920" distR="5273040" simplePos="0" relativeHeight="125829410" behindDoc="0" locked="0" layoutInCell="1" allowOverlap="1">
                <wp:simplePos x="0" y="0"/>
                <wp:positionH relativeFrom="column">
                  <wp:posOffset>4657090</wp:posOffset>
                </wp:positionH>
                <wp:positionV relativeFrom="paragraph">
                  <wp:posOffset>405130</wp:posOffset>
                </wp:positionV>
                <wp:extent cx="441960" cy="186055"/>
                <wp:wrapTopAndBottom/>
                <wp:docPr id="56" name="Shape 56"/>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35"/>
                              <w:keepNext w:val="0"/>
                              <w:keepLines w:val="0"/>
                              <w:widowControl w:val="0"/>
                              <w:shd w:val="clear" w:color="auto" w:fill="auto"/>
                              <w:bidi w:val="0"/>
                              <w:spacing w:before="0" w:after="0" w:line="130" w:lineRule="exact"/>
                              <w:ind w:left="0" w:right="0" w:firstLine="0"/>
                              <w:jc w:val="center"/>
                            </w:pPr>
                            <w:r>
                              <w:rPr>
                                <w:spacing w:val="0"/>
                                <w:w w:val="100"/>
                                <w:position w:val="0"/>
                              </w:rPr>
                              <w:t>评审方案 周期服务评审</w:t>
                            </w:r>
                          </w:p>
                        </w:txbxContent>
                      </wps:txbx>
                      <wps:bodyPr lIns="0" tIns="0" rIns="0" bIns="0">
                        <a:noAutoFit/>
                      </wps:bodyPr>
                    </wps:wsp>
                  </a:graphicData>
                </a:graphic>
              </wp:anchor>
            </w:drawing>
          </mc:Choice>
          <mc:Fallback>
            <w:pict>
              <v:shape id="_x0000_s1082" type="#_x0000_t202" style="position:absolute;margin-left:366.69999999999999pt;margin-top:31.900000000000002pt;width:34.800000000000004pt;height:14.65pt;z-index:-125829343;mso-wrap-distance-left:39.600000000000001pt;mso-wrap-distance-right:415.19999999999999pt" filled="f" stroked="f">
                <v:textbox inset="0,0,0,0">
                  <w:txbxContent>
                    <w:p>
                      <w:pPr>
                        <w:pStyle w:val="Style35"/>
                        <w:keepNext w:val="0"/>
                        <w:keepLines w:val="0"/>
                        <w:widowControl w:val="0"/>
                        <w:shd w:val="clear" w:color="auto" w:fill="auto"/>
                        <w:bidi w:val="0"/>
                        <w:spacing w:before="0" w:after="0" w:line="130" w:lineRule="exact"/>
                        <w:ind w:left="0" w:right="0" w:firstLine="0"/>
                        <w:jc w:val="center"/>
                      </w:pPr>
                      <w:r>
                        <w:rPr>
                          <w:spacing w:val="0"/>
                          <w:w w:val="100"/>
                          <w:position w:val="0"/>
                        </w:rPr>
                        <w:t>评审方案 周期服务评审</w:t>
                      </w:r>
                    </w:p>
                  </w:txbxContent>
                </v:textbox>
                <w10:wrap type="topAndBottom"/>
              </v:shape>
            </w:pict>
          </mc:Fallback>
        </mc:AlternateContent>
      </w:r>
      <w:r>
        <mc:AlternateContent>
          <mc:Choice Requires="wps">
            <w:drawing>
              <wp:anchor distT="0" distB="0" distL="502920" distR="5273040" simplePos="0" relativeHeight="125829412" behindDoc="0" locked="0" layoutInCell="1" allowOverlap="1">
                <wp:simplePos x="0" y="0"/>
                <wp:positionH relativeFrom="column">
                  <wp:posOffset>1356360</wp:posOffset>
                </wp:positionH>
                <wp:positionV relativeFrom="paragraph">
                  <wp:posOffset>445135</wp:posOffset>
                </wp:positionV>
                <wp:extent cx="441960" cy="106680"/>
                <wp:wrapTopAndBottom/>
                <wp:docPr id="58" name="Shape 58"/>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项目经理指定</w:t>
                            </w:r>
                          </w:p>
                        </w:txbxContent>
                      </wps:txbx>
                      <wps:bodyPr lIns="0" tIns="0" rIns="0" bIns="0">
                        <a:noAutoFit/>
                      </wps:bodyPr>
                    </wps:wsp>
                  </a:graphicData>
                </a:graphic>
              </wp:anchor>
            </w:drawing>
          </mc:Choice>
          <mc:Fallback>
            <w:pict>
              <v:shape id="_x0000_s1084" type="#_x0000_t202" style="position:absolute;margin-left:106.8pt;margin-top:35.050000000000004pt;width:34.800000000000004pt;height:8.4000000000000004pt;z-index:-125829341;mso-wrap-distance-left:39.600000000000001pt;mso-wrap-distance-right:415.1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项目经理指定</w:t>
                      </w:r>
                    </w:p>
                  </w:txbxContent>
                </v:textbox>
                <w10:wrap type="topAndBottom"/>
              </v:shape>
            </w:pict>
          </mc:Fallback>
        </mc:AlternateContent>
      </w:r>
      <w:r>
        <mc:AlternateContent>
          <mc:Choice Requires="wps">
            <w:drawing>
              <wp:anchor distT="0" distB="0" distL="502920" distR="4398010" simplePos="0" relativeHeight="125829414" behindDoc="0" locked="0" layoutInCell="1" allowOverlap="1">
                <wp:simplePos x="0" y="0"/>
                <wp:positionH relativeFrom="column">
                  <wp:posOffset>3011170</wp:posOffset>
                </wp:positionH>
                <wp:positionV relativeFrom="paragraph">
                  <wp:posOffset>30480</wp:posOffset>
                </wp:positionV>
                <wp:extent cx="1316990" cy="143510"/>
                <wp:wrapTopAndBottom/>
                <wp:docPr id="60" name="Shape 60"/>
                <a:graphic xmlns:a="http://schemas.openxmlformats.org/drawingml/2006/main">
                  <a:graphicData uri="http://schemas.microsoft.com/office/word/2010/wordprocessingShape">
                    <wps:wsp>
                      <wps:cNvSpPr txBox="1"/>
                      <wps:spPr>
                        <a:xfrm>
                          <a:ext cx="1316990" cy="143510"/>
                        </a:xfrm>
                        <a:prstGeom prst="rect"/>
                        <a:noFill/>
                      </wps:spPr>
                      <wps:txbx>
                        <w:txbxContent>
                          <w:p>
                            <w:pPr>
                              <w:pStyle w:val="Style35"/>
                              <w:keepNext w:val="0"/>
                              <w:keepLines w:val="0"/>
                              <w:widowControl w:val="0"/>
                              <w:shd w:val="clear" w:color="auto" w:fill="auto"/>
                              <w:tabs>
                                <w:tab w:pos="1037" w:val="left"/>
                              </w:tabs>
                              <w:bidi w:val="0"/>
                              <w:spacing w:before="0" w:after="0" w:line="240" w:lineRule="auto"/>
                              <w:ind w:left="0" w:right="0" w:firstLine="0"/>
                              <w:jc w:val="left"/>
                            </w:pPr>
                            <w:r>
                              <w:rPr>
                                <w:spacing w:val="0"/>
                                <w:w w:val="100"/>
                                <w:position w:val="0"/>
                              </w:rPr>
                              <w:t>服务体系制定</w:t>
                              <w:tab/>
                            </w:r>
                            <w:r>
                              <w:rPr>
                                <w:rFonts w:ascii="Arial" w:eastAsia="Arial" w:hAnsi="Arial" w:cs="Arial"/>
                                <w:strike/>
                                <w:color w:val="4A617B"/>
                                <w:spacing w:val="0"/>
                                <w:w w:val="100"/>
                                <w:position w:val="0"/>
                                <w:sz w:val="18"/>
                                <w:szCs w:val="18"/>
                              </w:rPr>
                              <w:t>H</w:t>
                            </w:r>
                            <w:r>
                              <w:rPr>
                                <w:spacing w:val="0"/>
                                <w:w w:val="100"/>
                                <w:position w:val="0"/>
                              </w:rPr>
                              <w:t>服务执行及改进</w:t>
                            </w:r>
                          </w:p>
                        </w:txbxContent>
                      </wps:txbx>
                      <wps:bodyPr lIns="0" tIns="0" rIns="0" bIns="0">
                        <a:noAutoFit/>
                      </wps:bodyPr>
                    </wps:wsp>
                  </a:graphicData>
                </a:graphic>
              </wp:anchor>
            </w:drawing>
          </mc:Choice>
          <mc:Fallback>
            <w:pict>
              <v:shape id="_x0000_s1086" type="#_x0000_t202" style="position:absolute;margin-left:237.09999999999999pt;margin-top:2.3999999999999999pt;width:103.7pt;height:11.300000000000001pt;z-index:-125829339;mso-wrap-distance-left:39.600000000000001pt;mso-wrap-distance-right:346.30000000000001pt" filled="f" stroked="f">
                <v:textbox inset="0,0,0,0">
                  <w:txbxContent>
                    <w:p>
                      <w:pPr>
                        <w:pStyle w:val="Style35"/>
                        <w:keepNext w:val="0"/>
                        <w:keepLines w:val="0"/>
                        <w:widowControl w:val="0"/>
                        <w:shd w:val="clear" w:color="auto" w:fill="auto"/>
                        <w:tabs>
                          <w:tab w:pos="1037" w:val="left"/>
                        </w:tabs>
                        <w:bidi w:val="0"/>
                        <w:spacing w:before="0" w:after="0" w:line="240" w:lineRule="auto"/>
                        <w:ind w:left="0" w:right="0" w:firstLine="0"/>
                        <w:jc w:val="left"/>
                      </w:pPr>
                      <w:r>
                        <w:rPr>
                          <w:spacing w:val="0"/>
                          <w:w w:val="100"/>
                          <w:position w:val="0"/>
                        </w:rPr>
                        <w:t>服务体系制定</w:t>
                        <w:tab/>
                      </w:r>
                      <w:r>
                        <w:rPr>
                          <w:rFonts w:ascii="Arial" w:eastAsia="Arial" w:hAnsi="Arial" w:cs="Arial"/>
                          <w:strike/>
                          <w:color w:val="4A617B"/>
                          <w:spacing w:val="0"/>
                          <w:w w:val="100"/>
                          <w:position w:val="0"/>
                          <w:sz w:val="18"/>
                          <w:szCs w:val="18"/>
                        </w:rPr>
                        <w:t>H</w:t>
                      </w:r>
                      <w:r>
                        <w:rPr>
                          <w:spacing w:val="0"/>
                          <w:w w:val="100"/>
                          <w:position w:val="0"/>
                        </w:rPr>
                        <w:t>服务执行及改进</w:t>
                      </w:r>
                    </w:p>
                  </w:txbxContent>
                </v:textbox>
                <w10:wrap type="topAndBottom"/>
              </v:shape>
            </w:pict>
          </mc:Fallback>
        </mc:AlternateContent>
      </w:r>
      <w:r>
        <mc:AlternateContent>
          <mc:Choice Requires="wps">
            <w:drawing>
              <wp:anchor distT="0" distB="0" distL="502920" distR="5132705" simplePos="0" relativeHeight="125829416" behindDoc="0" locked="0" layoutInCell="1" allowOverlap="1">
                <wp:simplePos x="0" y="0"/>
                <wp:positionH relativeFrom="column">
                  <wp:posOffset>4587240</wp:posOffset>
                </wp:positionH>
                <wp:positionV relativeFrom="paragraph">
                  <wp:posOffset>810895</wp:posOffset>
                </wp:positionV>
                <wp:extent cx="582295" cy="182880"/>
                <wp:wrapTopAndBottom/>
                <wp:docPr id="62" name="Shape 62"/>
                <a:graphic xmlns:a="http://schemas.openxmlformats.org/drawingml/2006/main">
                  <a:graphicData uri="http://schemas.microsoft.com/office/word/2010/wordprocessingShape">
                    <wps:wsp>
                      <wps:cNvSpPr txBox="1"/>
                      <wps:spPr>
                        <a:xfrm>
                          <a:ext cx="582295" cy="182880"/>
                        </a:xfrm>
                        <a:prstGeom prst="rect"/>
                        <a:noFill/>
                      </wps:spPr>
                      <wps:txbx>
                        <w:txbxContent>
                          <w:p>
                            <w:pPr>
                              <w:pStyle w:val="Style35"/>
                              <w:keepNext w:val="0"/>
                              <w:keepLines w:val="0"/>
                              <w:widowControl w:val="0"/>
                              <w:shd w:val="clear" w:color="auto" w:fill="auto"/>
                              <w:bidi w:val="0"/>
                              <w:spacing w:before="0" w:after="0" w:line="125" w:lineRule="exact"/>
                              <w:ind w:left="0" w:right="0" w:firstLine="0"/>
                              <w:jc w:val="center"/>
                            </w:pPr>
                            <w:r>
                              <w:rPr>
                                <w:spacing w:val="0"/>
                                <w:w w:val="100"/>
                                <w:position w:val="0"/>
                              </w:rPr>
                              <w:t>周期性服务验收报 签署</w:t>
                            </w:r>
                          </w:p>
                        </w:txbxContent>
                      </wps:txbx>
                      <wps:bodyPr lIns="0" tIns="0" rIns="0" bIns="0">
                        <a:noAutoFit/>
                      </wps:bodyPr>
                    </wps:wsp>
                  </a:graphicData>
                </a:graphic>
              </wp:anchor>
            </w:drawing>
          </mc:Choice>
          <mc:Fallback>
            <w:pict>
              <v:shape id="_x0000_s1088" type="#_x0000_t202" style="position:absolute;margin-left:361.19999999999999pt;margin-top:63.850000000000001pt;width:45.850000000000001pt;height:14.4pt;z-index:-125829337;mso-wrap-distance-left:39.600000000000001pt;mso-wrap-distance-right:404.15000000000003pt" filled="f" stroked="f">
                <v:textbox inset="0,0,0,0">
                  <w:txbxContent>
                    <w:p>
                      <w:pPr>
                        <w:pStyle w:val="Style35"/>
                        <w:keepNext w:val="0"/>
                        <w:keepLines w:val="0"/>
                        <w:widowControl w:val="0"/>
                        <w:shd w:val="clear" w:color="auto" w:fill="auto"/>
                        <w:bidi w:val="0"/>
                        <w:spacing w:before="0" w:after="0" w:line="125" w:lineRule="exact"/>
                        <w:ind w:left="0" w:right="0" w:firstLine="0"/>
                        <w:jc w:val="center"/>
                      </w:pPr>
                      <w:r>
                        <w:rPr>
                          <w:spacing w:val="0"/>
                          <w:w w:val="100"/>
                          <w:position w:val="0"/>
                        </w:rPr>
                        <w:t>周期性服务验收报 签署</w:t>
                      </w:r>
                    </w:p>
                  </w:txbxContent>
                </v:textbox>
                <w10:wrap type="topAndBottom"/>
              </v:shape>
            </w:pict>
          </mc:Fallback>
        </mc:AlternateContent>
      </w:r>
    </w:p>
    <w:p>
      <w:pPr>
        <w:pStyle w:val="Style32"/>
        <w:keepNext w:val="0"/>
        <w:keepLines w:val="0"/>
        <w:widowControl w:val="0"/>
        <w:numPr>
          <w:ilvl w:val="0"/>
          <w:numId w:val="1"/>
        </w:numPr>
        <w:shd w:val="clear" w:color="auto" w:fill="auto"/>
        <w:bidi w:val="0"/>
        <w:spacing w:before="0" w:after="100" w:line="324" w:lineRule="exact"/>
        <w:ind w:left="0" w:right="0" w:firstLine="480"/>
        <w:jc w:val="both"/>
      </w:pPr>
      <w:bookmarkStart w:id="63" w:name="bookmark63"/>
      <w:bookmarkEnd w:id="63"/>
      <w:r>
        <w:rPr>
          <w:rFonts w:ascii="Times New Roman" w:eastAsia="Times New Roman" w:hAnsi="Times New Roman" w:cs="Times New Roman"/>
          <w:color w:val="000000"/>
          <w:spacing w:val="0"/>
          <w:w w:val="100"/>
          <w:position w:val="0"/>
        </w:rPr>
        <w:t>IT</w:t>
      </w:r>
      <w:r>
        <w:rPr>
          <w:color w:val="000000"/>
          <w:spacing w:val="0"/>
          <w:w w:val="100"/>
          <w:position w:val="0"/>
        </w:rPr>
        <w:t>专业服务</w:t>
      </w:r>
    </w:p>
    <w:p>
      <w:pPr>
        <w:pStyle w:val="Style32"/>
        <w:keepNext w:val="0"/>
        <w:keepLines w:val="0"/>
        <w:widowControl w:val="0"/>
        <w:shd w:val="clear" w:color="auto" w:fill="auto"/>
        <w:bidi w:val="0"/>
        <w:spacing w:before="0" w:after="100" w:line="326" w:lineRule="exact"/>
        <w:ind w:left="0" w:right="0" w:firstLine="480"/>
        <w:jc w:val="left"/>
      </w:pPr>
      <w:r>
        <w:rPr>
          <w:rFonts w:ascii="Times New Roman" w:eastAsia="Times New Roman" w:hAnsi="Times New Roman" w:cs="Times New Roman"/>
          <w:color w:val="000000"/>
          <w:spacing w:val="0"/>
          <w:w w:val="100"/>
          <w:position w:val="0"/>
        </w:rPr>
        <w:t>IT</w:t>
      </w:r>
      <w:r>
        <w:rPr>
          <w:color w:val="000000"/>
          <w:spacing w:val="0"/>
          <w:w w:val="100"/>
          <w:position w:val="0"/>
        </w:rPr>
        <w:t>专业服务：指针对数据中心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基础设施的专业咨询和技术实施服务，包括为数据中心提供</w:t>
      </w:r>
      <w:r>
        <w:rPr>
          <w:rFonts w:ascii="Times New Roman" w:eastAsia="Times New Roman" w:hAnsi="Times New Roman" w:cs="Times New Roman"/>
          <w:color w:val="000000"/>
          <w:spacing w:val="0"/>
          <w:w w:val="100"/>
          <w:position w:val="0"/>
        </w:rPr>
        <w:t>IT</w:t>
      </w:r>
      <w:r>
        <w:rPr>
          <w:color w:val="000000"/>
          <w:spacing w:val="0"/>
          <w:w w:val="100"/>
          <w:position w:val="0"/>
        </w:rPr>
        <w:t>基础设 施的系统咨询、系统设计、系统评估服务；系统调优、设备配置、设备升级、设备搬迁等实施服务。</w:t>
      </w:r>
    </w:p>
    <w:p>
      <w:pPr>
        <w:pStyle w:val="Style32"/>
        <w:keepNext w:val="0"/>
        <w:keepLines w:val="0"/>
        <w:widowControl w:val="0"/>
        <w:shd w:val="clear" w:color="auto" w:fill="auto"/>
        <w:bidi w:val="0"/>
        <w:spacing w:before="0" w:after="100" w:line="322" w:lineRule="exact"/>
        <w:ind w:left="0" w:right="0" w:firstLine="480"/>
        <w:jc w:val="left"/>
      </w:pPr>
      <w:r>
        <w:rPr>
          <w:rFonts w:ascii="Times New Roman" w:eastAsia="Times New Roman" w:hAnsi="Times New Roman" w:cs="Times New Roman"/>
          <w:color w:val="000000"/>
          <w:spacing w:val="0"/>
          <w:w w:val="100"/>
          <w:position w:val="0"/>
        </w:rPr>
        <w:t>IT</w:t>
      </w:r>
      <w:r>
        <w:rPr>
          <w:color w:val="000000"/>
          <w:spacing w:val="0"/>
          <w:w w:val="100"/>
          <w:position w:val="0"/>
        </w:rPr>
        <w:t>专业服务重点关注系统的稳定性、安全性和运行效率，其主要用途是通过专业咨询和实施服务项目， 优化用户</w:t>
      </w:r>
      <w:r>
        <w:rPr>
          <w:rFonts w:ascii="Times New Roman" w:eastAsia="Times New Roman" w:hAnsi="Times New Roman" w:cs="Times New Roman"/>
          <w:color w:val="000000"/>
          <w:spacing w:val="0"/>
          <w:w w:val="100"/>
          <w:position w:val="0"/>
        </w:rPr>
        <w:t>IT</w:t>
      </w:r>
      <w:r>
        <w:rPr>
          <w:color w:val="000000"/>
          <w:spacing w:val="0"/>
          <w:w w:val="100"/>
          <w:position w:val="0"/>
        </w:rPr>
        <w:t>系统基础设施的组成结构和性能，使用户</w:t>
      </w:r>
      <w:r>
        <w:rPr>
          <w:rFonts w:ascii="Times New Roman" w:eastAsia="Times New Roman" w:hAnsi="Times New Roman" w:cs="Times New Roman"/>
          <w:color w:val="000000"/>
          <w:spacing w:val="0"/>
          <w:w w:val="100"/>
          <w:position w:val="0"/>
        </w:rPr>
        <w:t>IT</w:t>
      </w:r>
      <w:r>
        <w:rPr>
          <w:color w:val="000000"/>
          <w:spacing w:val="0"/>
          <w:w w:val="100"/>
          <w:position w:val="0"/>
        </w:rPr>
        <w:t>基础设施的整体稳定性、安全性和性能得到有效提 升。</w:t>
      </w:r>
    </w:p>
    <w:p>
      <w:pPr>
        <w:pStyle w:val="Style32"/>
        <w:keepNext w:val="0"/>
        <w:keepLines w:val="0"/>
        <w:widowControl w:val="0"/>
        <w:shd w:val="clear" w:color="auto" w:fill="auto"/>
        <w:bidi w:val="0"/>
        <w:spacing w:before="0" w:after="300" w:line="324" w:lineRule="exact"/>
        <w:ind w:left="0" w:right="0" w:firstLine="480"/>
        <w:jc w:val="both"/>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基础设施专业服务的流程如下图所示：</w:t>
      </w:r>
    </w:p>
    <w:p>
      <w:pPr>
        <w:framePr w:w="8266" w:h="4685" w:wrap="notBeside" w:vAnchor="text" w:hAnchor="text" w:x="764" w:y="1"/>
        <w:widowControl w:val="0"/>
        <w:rPr>
          <w:sz w:val="2"/>
          <w:szCs w:val="2"/>
        </w:rPr>
      </w:pPr>
      <w:r>
        <w:drawing>
          <wp:inline>
            <wp:extent cx="5248910" cy="2974975"/>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a:stretch/>
                  </pic:blipFill>
                  <pic:spPr>
                    <a:xfrm>
                      <a:ext cx="5248910" cy="2974975"/>
                    </a:xfrm>
                    <a:prstGeom prst="rect"/>
                  </pic:spPr>
                </pic:pic>
              </a:graphicData>
            </a:graphic>
          </wp:inline>
        </w:drawing>
      </w:r>
    </w:p>
    <w:p>
      <w:pPr>
        <w:widowControl w:val="0"/>
        <w:spacing w:line="1" w:lineRule="exact"/>
      </w:pPr>
      <w:r>
        <mc:AlternateContent>
          <mc:Choice Requires="wps">
            <w:drawing>
              <wp:anchor distT="0" distB="0" distL="484505" distR="5382895" simplePos="0" relativeHeight="125829418" behindDoc="0" locked="0" layoutInCell="1" allowOverlap="1">
                <wp:simplePos x="0" y="0"/>
                <wp:positionH relativeFrom="column">
                  <wp:posOffset>2511425</wp:posOffset>
                </wp:positionH>
                <wp:positionV relativeFrom="paragraph">
                  <wp:posOffset>73025</wp:posOffset>
                </wp:positionV>
                <wp:extent cx="350520" cy="113030"/>
                <wp:wrapTopAndBottom/>
                <wp:docPr id="65" name="Shape 65"/>
                <a:graphic xmlns:a="http://schemas.openxmlformats.org/drawingml/2006/main">
                  <a:graphicData uri="http://schemas.microsoft.com/office/word/2010/wordprocessingShape">
                    <wps:wsp>
                      <wps:cNvSpPr txBox="1"/>
                      <wps:spPr>
                        <a:xfrm>
                          <a:ext cx="35052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方案制定</w:t>
                            </w:r>
                          </w:p>
                        </w:txbxContent>
                      </wps:txbx>
                      <wps:bodyPr lIns="0" tIns="0" rIns="0" bIns="0">
                        <a:noAutoFit/>
                      </wps:bodyPr>
                    </wps:wsp>
                  </a:graphicData>
                </a:graphic>
              </wp:anchor>
            </w:drawing>
          </mc:Choice>
          <mc:Fallback>
            <w:pict>
              <v:shape id="_x0000_s1091" type="#_x0000_t202" style="position:absolute;margin-left:197.75pt;margin-top:5.75pt;width:27.600000000000001pt;height:8.9000000000000004pt;z-index:-125829335;mso-wrap-distance-left:38.149999999999999pt;mso-wrap-distance-right:423.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方案制定</w:t>
                      </w:r>
                    </w:p>
                  </w:txbxContent>
                </v:textbox>
                <w10:wrap type="topAndBottom"/>
              </v:shape>
            </w:pict>
          </mc:Fallback>
        </mc:AlternateContent>
      </w:r>
      <w:r>
        <mc:AlternateContent>
          <mc:Choice Requires="wps">
            <w:drawing>
              <wp:anchor distT="0" distB="0" distL="484505" distR="5379720" simplePos="0" relativeHeight="125829420" behindDoc="0" locked="0" layoutInCell="1" allowOverlap="1">
                <wp:simplePos x="0" y="0"/>
                <wp:positionH relativeFrom="column">
                  <wp:posOffset>3529330</wp:posOffset>
                </wp:positionH>
                <wp:positionV relativeFrom="paragraph">
                  <wp:posOffset>73025</wp:posOffset>
                </wp:positionV>
                <wp:extent cx="353695" cy="113030"/>
                <wp:wrapTopAndBottom/>
                <wp:docPr id="67" name="Shape 67"/>
                <a:graphic xmlns:a="http://schemas.openxmlformats.org/drawingml/2006/main">
                  <a:graphicData uri="http://schemas.microsoft.com/office/word/2010/wordprocessingShape">
                    <wps:wsp>
                      <wps:cNvSpPr txBox="1"/>
                      <wps:spPr>
                        <a:xfrm>
                          <a:ext cx="353695"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方案实施</w:t>
                            </w:r>
                          </w:p>
                        </w:txbxContent>
                      </wps:txbx>
                      <wps:bodyPr lIns="0" tIns="0" rIns="0" bIns="0">
                        <a:noAutoFit/>
                      </wps:bodyPr>
                    </wps:wsp>
                  </a:graphicData>
                </a:graphic>
              </wp:anchor>
            </w:drawing>
          </mc:Choice>
          <mc:Fallback>
            <w:pict>
              <v:shape id="_x0000_s1093" type="#_x0000_t202" style="position:absolute;margin-left:277.90000000000003pt;margin-top:5.75pt;width:27.850000000000001pt;height:8.9000000000000004pt;z-index:-125829333;mso-wrap-distance-left:38.149999999999999pt;mso-wrap-distance-right:423.60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方案实施</w:t>
                      </w:r>
                    </w:p>
                  </w:txbxContent>
                </v:textbox>
                <w10:wrap type="topAndBottom"/>
              </v:shape>
            </w:pict>
          </mc:Fallback>
        </mc:AlternateContent>
      </w:r>
      <w:r>
        <mc:AlternateContent>
          <mc:Choice Requires="wps">
            <w:drawing>
              <wp:anchor distT="0" distB="0" distL="484505" distR="5382895" simplePos="0" relativeHeight="125829422" behindDoc="0" locked="0" layoutInCell="1" allowOverlap="1">
                <wp:simplePos x="0" y="0"/>
                <wp:positionH relativeFrom="column">
                  <wp:posOffset>4526280</wp:posOffset>
                </wp:positionH>
                <wp:positionV relativeFrom="paragraph">
                  <wp:posOffset>73025</wp:posOffset>
                </wp:positionV>
                <wp:extent cx="350520" cy="115570"/>
                <wp:wrapTopAndBottom/>
                <wp:docPr id="69" name="Shape 69"/>
                <a:graphic xmlns:a="http://schemas.openxmlformats.org/drawingml/2006/main">
                  <a:graphicData uri="http://schemas.microsoft.com/office/word/2010/wordprocessingShape">
                    <wps:wsp>
                      <wps:cNvSpPr txBox="1"/>
                      <wps:spPr>
                        <a:xfrm>
                          <a:ext cx="350520" cy="1155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系统验收</w:t>
                            </w:r>
                          </w:p>
                        </w:txbxContent>
                      </wps:txbx>
                      <wps:bodyPr lIns="0" tIns="0" rIns="0" bIns="0">
                        <a:noAutoFit/>
                      </wps:bodyPr>
                    </wps:wsp>
                  </a:graphicData>
                </a:graphic>
              </wp:anchor>
            </w:drawing>
          </mc:Choice>
          <mc:Fallback>
            <w:pict>
              <v:shape id="_x0000_s1095" type="#_x0000_t202" style="position:absolute;margin-left:356.40000000000003pt;margin-top:5.75pt;width:27.600000000000001pt;height:9.0999999999999996pt;z-index:-125829331;mso-wrap-distance-left:38.149999999999999pt;mso-wrap-distance-right:423.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系统验收</w:t>
                      </w:r>
                    </w:p>
                  </w:txbxContent>
                </v:textbox>
                <w10:wrap type="topAndBottom"/>
              </v:shape>
            </w:pict>
          </mc:Fallback>
        </mc:AlternateContent>
      </w:r>
      <w:r>
        <mc:AlternateContent>
          <mc:Choice Requires="wps">
            <w:drawing>
              <wp:anchor distT="0" distB="0" distL="484505" distR="5382895" simplePos="0" relativeHeight="125829424" behindDoc="0" locked="0" layoutInCell="1" allowOverlap="1">
                <wp:simplePos x="0" y="0"/>
                <wp:positionH relativeFrom="column">
                  <wp:posOffset>3529330</wp:posOffset>
                </wp:positionH>
                <wp:positionV relativeFrom="paragraph">
                  <wp:posOffset>2267585</wp:posOffset>
                </wp:positionV>
                <wp:extent cx="350520" cy="216535"/>
                <wp:wrapTopAndBottom/>
                <wp:docPr id="71" name="Shape 71"/>
                <a:graphic xmlns:a="http://schemas.openxmlformats.org/drawingml/2006/main">
                  <a:graphicData uri="http://schemas.microsoft.com/office/word/2010/wordprocessingShape">
                    <wps:wsp>
                      <wps:cNvSpPr txBox="1"/>
                      <wps:spPr>
                        <a:xfrm>
                          <a:ext cx="350520" cy="216535"/>
                        </a:xfrm>
                        <a:prstGeom prst="rect"/>
                        <a:noFill/>
                      </wps:spPr>
                      <wps:txbx>
                        <w:txbxContent>
                          <w:p>
                            <w:pPr>
                              <w:pStyle w:val="Style35"/>
                              <w:keepNext w:val="0"/>
                              <w:keepLines w:val="0"/>
                              <w:widowControl w:val="0"/>
                              <w:shd w:val="clear" w:color="auto" w:fill="auto"/>
                              <w:bidi w:val="0"/>
                              <w:spacing w:before="0" w:after="0" w:line="149" w:lineRule="exact"/>
                              <w:ind w:left="0" w:right="0" w:firstLine="0"/>
                              <w:jc w:val="center"/>
                              <w:rPr>
                                <w:sz w:val="12"/>
                                <w:szCs w:val="12"/>
                              </w:rPr>
                            </w:pPr>
                            <w:r>
                              <w:rPr>
                                <w:spacing w:val="0"/>
                                <w:w w:val="100"/>
                                <w:position w:val="0"/>
                                <w:sz w:val="12"/>
                                <w:szCs w:val="12"/>
                              </w:rPr>
                              <w:t>回退方案 系统回退</w:t>
                            </w:r>
                          </w:p>
                        </w:txbxContent>
                      </wps:txbx>
                      <wps:bodyPr lIns="0" tIns="0" rIns="0" bIns="0">
                        <a:noAutoFit/>
                      </wps:bodyPr>
                    </wps:wsp>
                  </a:graphicData>
                </a:graphic>
              </wp:anchor>
            </w:drawing>
          </mc:Choice>
          <mc:Fallback>
            <w:pict>
              <v:shape id="_x0000_s1097" type="#_x0000_t202" style="position:absolute;margin-left:277.90000000000003pt;margin-top:178.55000000000001pt;width:27.600000000000001pt;height:17.050000000000001pt;z-index:-125829329;mso-wrap-distance-left:38.149999999999999pt;mso-wrap-distance-right:423.85000000000002pt" filled="f" stroked="f">
                <v:textbox inset="0,0,0,0">
                  <w:txbxContent>
                    <w:p>
                      <w:pPr>
                        <w:pStyle w:val="Style35"/>
                        <w:keepNext w:val="0"/>
                        <w:keepLines w:val="0"/>
                        <w:widowControl w:val="0"/>
                        <w:shd w:val="clear" w:color="auto" w:fill="auto"/>
                        <w:bidi w:val="0"/>
                        <w:spacing w:before="0" w:after="0" w:line="149" w:lineRule="exact"/>
                        <w:ind w:left="0" w:right="0" w:firstLine="0"/>
                        <w:jc w:val="center"/>
                        <w:rPr>
                          <w:sz w:val="12"/>
                          <w:szCs w:val="12"/>
                        </w:rPr>
                      </w:pPr>
                      <w:r>
                        <w:rPr>
                          <w:spacing w:val="0"/>
                          <w:w w:val="100"/>
                          <w:position w:val="0"/>
                          <w:sz w:val="12"/>
                          <w:szCs w:val="12"/>
                        </w:rPr>
                        <w:t>回退方案 系统回退</w:t>
                      </w:r>
                    </w:p>
                  </w:txbxContent>
                </v:textbox>
                <w10:wrap type="topAndBottom"/>
              </v:shape>
            </w:pict>
          </mc:Fallback>
        </mc:AlternateContent>
      </w:r>
      <w:r>
        <mc:AlternateContent>
          <mc:Choice Requires="wps">
            <w:drawing>
              <wp:anchor distT="0" distB="0" distL="484505" distR="4934585" simplePos="0" relativeHeight="125829426" behindDoc="0" locked="0" layoutInCell="1" allowOverlap="1">
                <wp:simplePos x="0" y="0"/>
                <wp:positionH relativeFrom="column">
                  <wp:posOffset>2200275</wp:posOffset>
                </wp:positionH>
                <wp:positionV relativeFrom="paragraph">
                  <wp:posOffset>429895</wp:posOffset>
                </wp:positionV>
                <wp:extent cx="798830" cy="228600"/>
                <wp:wrapTopAndBottom/>
                <wp:docPr id="73" name="Shape 73"/>
                <a:graphic xmlns:a="http://schemas.openxmlformats.org/drawingml/2006/main">
                  <a:graphicData uri="http://schemas.microsoft.com/office/word/2010/wordprocessingShape">
                    <wps:wsp>
                      <wps:cNvSpPr txBox="1"/>
                      <wps:spPr>
                        <a:xfrm>
                          <a:ext cx="798830" cy="2286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12"/>
                                <w:szCs w:val="12"/>
                              </w:rPr>
                            </w:pPr>
                            <w:r>
                              <w:rPr>
                                <w:color w:val="505E68"/>
                                <w:spacing w:val="0"/>
                                <w:w w:val="100"/>
                                <w:position w:val="0"/>
                                <w:sz w:val="12"/>
                                <w:szCs w:val="12"/>
                                <w:vertAlign w:val="superscript"/>
                              </w:rPr>
                              <w:t>f</w:t>
                            </w:r>
                            <w:r>
                              <w:rPr>
                                <w:color w:val="505E68"/>
                                <w:spacing w:val="0"/>
                                <w:w w:val="100"/>
                                <w:position w:val="0"/>
                                <w:sz w:val="12"/>
                                <w:szCs w:val="12"/>
                              </w:rPr>
                              <w:t xml:space="preserve"> </w:t>
                            </w:r>
                            <w:r>
                              <w:rPr>
                                <w:spacing w:val="0"/>
                                <w:w w:val="100"/>
                                <w:position w:val="0"/>
                                <w:sz w:val="12"/>
                                <w:szCs w:val="12"/>
                              </w:rPr>
                              <w:t>客户通</w:t>
                            </w:r>
                          </w:p>
                          <w:p>
                            <w:pPr>
                              <w:pStyle w:val="Style35"/>
                              <w:keepNext w:val="0"/>
                              <w:keepLines w:val="0"/>
                              <w:widowControl w:val="0"/>
                              <w:shd w:val="clear" w:color="auto" w:fill="auto"/>
                              <w:bidi w:val="0"/>
                              <w:spacing w:before="0" w:after="0" w:line="240" w:lineRule="auto"/>
                              <w:ind w:left="0" w:right="0" w:firstLine="0"/>
                              <w:jc w:val="center"/>
                              <w:rPr>
                                <w:sz w:val="12"/>
                                <w:szCs w:val="12"/>
                              </w:rPr>
                            </w:pPr>
                            <w:r>
                              <w:rPr>
                                <w:color w:val="294967"/>
                                <w:spacing w:val="0"/>
                                <w:w w:val="100"/>
                                <w:position w:val="0"/>
                                <w:sz w:val="12"/>
                                <w:szCs w:val="12"/>
                              </w:rPr>
                              <w:t>＞</w:t>
                            </w:r>
                            <w:r>
                              <w:rPr>
                                <w:spacing w:val="0"/>
                                <w:w w:val="100"/>
                                <w:position w:val="0"/>
                                <w:sz w:val="12"/>
                                <w:szCs w:val="12"/>
                              </w:rPr>
                              <w:t>服劳调研、需求分</w:t>
                            </w:r>
                          </w:p>
                        </w:txbxContent>
                      </wps:txbx>
                      <wps:bodyPr lIns="0" tIns="0" rIns="0" bIns="0">
                        <a:noAutoFit/>
                      </wps:bodyPr>
                    </wps:wsp>
                  </a:graphicData>
                </a:graphic>
              </wp:anchor>
            </w:drawing>
          </mc:Choice>
          <mc:Fallback>
            <w:pict>
              <v:shape id="_x0000_s1099" type="#_x0000_t202" style="position:absolute;margin-left:173.25pt;margin-top:33.850000000000001pt;width:62.899999999999999pt;height:18.pt;z-index:-125829327;mso-wrap-distance-left:38.149999999999999pt;mso-wrap-distance-right:388.55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12"/>
                          <w:szCs w:val="12"/>
                        </w:rPr>
                      </w:pPr>
                      <w:r>
                        <w:rPr>
                          <w:color w:val="505E68"/>
                          <w:spacing w:val="0"/>
                          <w:w w:val="100"/>
                          <w:position w:val="0"/>
                          <w:sz w:val="12"/>
                          <w:szCs w:val="12"/>
                          <w:vertAlign w:val="superscript"/>
                        </w:rPr>
                        <w:t>f</w:t>
                      </w:r>
                      <w:r>
                        <w:rPr>
                          <w:color w:val="505E68"/>
                          <w:spacing w:val="0"/>
                          <w:w w:val="100"/>
                          <w:position w:val="0"/>
                          <w:sz w:val="12"/>
                          <w:szCs w:val="12"/>
                        </w:rPr>
                        <w:t xml:space="preserve"> </w:t>
                      </w:r>
                      <w:r>
                        <w:rPr>
                          <w:spacing w:val="0"/>
                          <w:w w:val="100"/>
                          <w:position w:val="0"/>
                          <w:sz w:val="12"/>
                          <w:szCs w:val="12"/>
                        </w:rPr>
                        <w:t>客户通</w:t>
                      </w:r>
                    </w:p>
                    <w:p>
                      <w:pPr>
                        <w:pStyle w:val="Style35"/>
                        <w:keepNext w:val="0"/>
                        <w:keepLines w:val="0"/>
                        <w:widowControl w:val="0"/>
                        <w:shd w:val="clear" w:color="auto" w:fill="auto"/>
                        <w:bidi w:val="0"/>
                        <w:spacing w:before="0" w:after="0" w:line="240" w:lineRule="auto"/>
                        <w:ind w:left="0" w:right="0" w:firstLine="0"/>
                        <w:jc w:val="center"/>
                        <w:rPr>
                          <w:sz w:val="12"/>
                          <w:szCs w:val="12"/>
                        </w:rPr>
                      </w:pPr>
                      <w:r>
                        <w:rPr>
                          <w:color w:val="294967"/>
                          <w:spacing w:val="0"/>
                          <w:w w:val="100"/>
                          <w:position w:val="0"/>
                          <w:sz w:val="12"/>
                          <w:szCs w:val="12"/>
                        </w:rPr>
                        <w:t>＞</w:t>
                      </w:r>
                      <w:r>
                        <w:rPr>
                          <w:spacing w:val="0"/>
                          <w:w w:val="100"/>
                          <w:position w:val="0"/>
                          <w:sz w:val="12"/>
                          <w:szCs w:val="12"/>
                        </w:rPr>
                        <w:t>服劳调研、需求分</w:t>
                      </w:r>
                    </w:p>
                  </w:txbxContent>
                </v:textbox>
                <w10:wrap type="topAndBottom"/>
              </v:shape>
            </w:pict>
          </mc:Fallback>
        </mc:AlternateContent>
      </w:r>
      <w:r>
        <mc:AlternateContent>
          <mc:Choice Requires="wps">
            <w:drawing>
              <wp:anchor distT="0" distB="0" distL="484505" distR="5142230" simplePos="0" relativeHeight="125829428" behindDoc="0" locked="0" layoutInCell="1" allowOverlap="1">
                <wp:simplePos x="0" y="0"/>
                <wp:positionH relativeFrom="column">
                  <wp:posOffset>3410585</wp:posOffset>
                </wp:positionH>
                <wp:positionV relativeFrom="paragraph">
                  <wp:posOffset>999490</wp:posOffset>
                </wp:positionV>
                <wp:extent cx="591185" cy="118745"/>
                <wp:wrapTopAndBottom/>
                <wp:docPr id="75" name="Shape 75"/>
                <a:graphic xmlns:a="http://schemas.openxmlformats.org/drawingml/2006/main">
                  <a:graphicData uri="http://schemas.microsoft.com/office/word/2010/wordprocessingShape">
                    <wps:wsp>
                      <wps:cNvSpPr txBox="1"/>
                      <wps:spPr>
                        <a:xfrm>
                          <a:ext cx="591185" cy="11874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12"/>
                                <w:szCs w:val="12"/>
                              </w:rPr>
                              <w:t>系统及数据备份</w:t>
                            </w:r>
                          </w:p>
                        </w:txbxContent>
                      </wps:txbx>
                      <wps:bodyPr lIns="0" tIns="0" rIns="0" bIns="0">
                        <a:noAutoFit/>
                      </wps:bodyPr>
                    </wps:wsp>
                  </a:graphicData>
                </a:graphic>
              </wp:anchor>
            </w:drawing>
          </mc:Choice>
          <mc:Fallback>
            <w:pict>
              <v:shape id="_x0000_s1101" type="#_x0000_t202" style="position:absolute;margin-left:268.55000000000001pt;margin-top:78.700000000000003pt;width:46.550000000000004pt;height:9.3499999999999996pt;z-index:-125829325;mso-wrap-distance-left:38.149999999999999pt;mso-wrap-distance-right:404.90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12"/>
                          <w:szCs w:val="12"/>
                        </w:rPr>
                        <w:t>系统及数据备份</w:t>
                      </w:r>
                    </w:p>
                  </w:txbxContent>
                </v:textbox>
                <w10:wrap type="topAndBottom"/>
              </v:shape>
            </w:pict>
          </mc:Fallback>
        </mc:AlternateContent>
      </w:r>
      <w:r>
        <mc:AlternateContent>
          <mc:Choice Requires="wps">
            <w:drawing>
              <wp:anchor distT="0" distB="0" distL="484505" distR="5221605" simplePos="0" relativeHeight="125829430" behindDoc="0" locked="0" layoutInCell="1" allowOverlap="1">
                <wp:simplePos x="0" y="0"/>
                <wp:positionH relativeFrom="column">
                  <wp:posOffset>2428875</wp:posOffset>
                </wp:positionH>
                <wp:positionV relativeFrom="paragraph">
                  <wp:posOffset>956945</wp:posOffset>
                </wp:positionV>
                <wp:extent cx="511810" cy="210185"/>
                <wp:wrapTopAndBottom/>
                <wp:docPr id="77" name="Shape 77"/>
                <a:graphic xmlns:a="http://schemas.openxmlformats.org/drawingml/2006/main">
                  <a:graphicData uri="http://schemas.microsoft.com/office/word/2010/wordprocessingShape">
                    <wps:wsp>
                      <wps:cNvSpPr txBox="1"/>
                      <wps:spPr>
                        <a:xfrm>
                          <a:ext cx="511810" cy="210185"/>
                        </a:xfrm>
                        <a:prstGeom prst="rect"/>
                        <a:noFill/>
                      </wps:spPr>
                      <wps:txbx>
                        <w:txbxContent>
                          <w:p>
                            <w:pPr>
                              <w:pStyle w:val="Style35"/>
                              <w:keepNext w:val="0"/>
                              <w:keepLines w:val="0"/>
                              <w:widowControl w:val="0"/>
                              <w:shd w:val="clear" w:color="auto" w:fill="auto"/>
                              <w:bidi w:val="0"/>
                              <w:spacing w:before="0" w:after="0" w:line="149" w:lineRule="exact"/>
                              <w:ind w:left="0" w:right="0" w:firstLine="0"/>
                              <w:jc w:val="center"/>
                              <w:rPr>
                                <w:sz w:val="12"/>
                                <w:szCs w:val="12"/>
                              </w:rPr>
                            </w:pPr>
                            <w:r>
                              <w:rPr>
                                <w:color w:val="000000"/>
                                <w:spacing w:val="0"/>
                                <w:w w:val="100"/>
                                <w:position w:val="0"/>
                                <w:sz w:val="12"/>
                                <w:szCs w:val="12"/>
                              </w:rPr>
                              <w:t>环</w:t>
                            </w:r>
                            <w:r>
                              <w:rPr>
                                <w:spacing w:val="0"/>
                                <w:w w:val="100"/>
                                <w:position w:val="0"/>
                                <w:sz w:val="12"/>
                                <w:szCs w:val="12"/>
                              </w:rPr>
                              <w:t>境考察 服务草案制定</w:t>
                            </w:r>
                          </w:p>
                        </w:txbxContent>
                      </wps:txbx>
                      <wps:bodyPr lIns="0" tIns="0" rIns="0" bIns="0">
                        <a:noAutoFit/>
                      </wps:bodyPr>
                    </wps:wsp>
                  </a:graphicData>
                </a:graphic>
              </wp:anchor>
            </w:drawing>
          </mc:Choice>
          <mc:Fallback>
            <w:pict>
              <v:shape id="_x0000_s1103" type="#_x0000_t202" style="position:absolute;margin-left:191.25pt;margin-top:75.350000000000009pt;width:40.300000000000004pt;height:16.550000000000001pt;z-index:-125829323;mso-wrap-distance-left:38.149999999999999pt;mso-wrap-distance-right:411.15000000000003pt" filled="f" stroked="f">
                <v:textbox inset="0,0,0,0">
                  <w:txbxContent>
                    <w:p>
                      <w:pPr>
                        <w:pStyle w:val="Style35"/>
                        <w:keepNext w:val="0"/>
                        <w:keepLines w:val="0"/>
                        <w:widowControl w:val="0"/>
                        <w:shd w:val="clear" w:color="auto" w:fill="auto"/>
                        <w:bidi w:val="0"/>
                        <w:spacing w:before="0" w:after="0" w:line="149" w:lineRule="exact"/>
                        <w:ind w:left="0" w:right="0" w:firstLine="0"/>
                        <w:jc w:val="center"/>
                        <w:rPr>
                          <w:sz w:val="12"/>
                          <w:szCs w:val="12"/>
                        </w:rPr>
                      </w:pPr>
                      <w:r>
                        <w:rPr>
                          <w:color w:val="000000"/>
                          <w:spacing w:val="0"/>
                          <w:w w:val="100"/>
                          <w:position w:val="0"/>
                          <w:sz w:val="12"/>
                          <w:szCs w:val="12"/>
                        </w:rPr>
                        <w:t>环</w:t>
                      </w:r>
                      <w:r>
                        <w:rPr>
                          <w:spacing w:val="0"/>
                          <w:w w:val="100"/>
                          <w:position w:val="0"/>
                          <w:sz w:val="12"/>
                          <w:szCs w:val="12"/>
                        </w:rPr>
                        <w:t>境考察 服务草案制定</w:t>
                      </w:r>
                    </w:p>
                  </w:txbxContent>
                </v:textbox>
                <w10:wrap type="topAndBottom"/>
              </v:shape>
            </w:pict>
          </mc:Fallback>
        </mc:AlternateContent>
      </w:r>
      <w:r>
        <mc:AlternateContent>
          <mc:Choice Requires="wps">
            <w:drawing>
              <wp:anchor distT="0" distB="0" distL="484505" distR="5221605" simplePos="0" relativeHeight="125829432" behindDoc="0" locked="0" layoutInCell="1" allowOverlap="1">
                <wp:simplePos x="0" y="0"/>
                <wp:positionH relativeFrom="column">
                  <wp:posOffset>4446905</wp:posOffset>
                </wp:positionH>
                <wp:positionV relativeFrom="paragraph">
                  <wp:posOffset>951230</wp:posOffset>
                </wp:positionV>
                <wp:extent cx="511810" cy="216535"/>
                <wp:wrapTopAndBottom/>
                <wp:docPr id="79" name="Shape 79"/>
                <a:graphic xmlns:a="http://schemas.openxmlformats.org/drawingml/2006/main">
                  <a:graphicData uri="http://schemas.microsoft.com/office/word/2010/wordprocessingShape">
                    <wps:wsp>
                      <wps:cNvSpPr txBox="1"/>
                      <wps:spPr>
                        <a:xfrm>
                          <a:ext cx="511810" cy="216535"/>
                        </a:xfrm>
                        <a:prstGeom prst="rect"/>
                        <a:noFill/>
                      </wps:spPr>
                      <wps:txbx>
                        <w:txbxContent>
                          <w:p>
                            <w:pPr>
                              <w:pStyle w:val="Style35"/>
                              <w:keepNext w:val="0"/>
                              <w:keepLines w:val="0"/>
                              <w:widowControl w:val="0"/>
                              <w:shd w:val="clear" w:color="auto" w:fill="auto"/>
                              <w:bidi w:val="0"/>
                              <w:spacing w:before="0" w:after="0" w:line="154" w:lineRule="exact"/>
                              <w:ind w:left="0" w:right="0" w:firstLine="0"/>
                              <w:jc w:val="center"/>
                              <w:rPr>
                                <w:sz w:val="12"/>
                                <w:szCs w:val="12"/>
                              </w:rPr>
                            </w:pPr>
                            <w:r>
                              <w:rPr>
                                <w:spacing w:val="0"/>
                                <w:w w:val="100"/>
                                <w:position w:val="0"/>
                                <w:sz w:val="12"/>
                                <w:szCs w:val="12"/>
                              </w:rPr>
                              <w:t>客户验收报告 签署确认</w:t>
                            </w:r>
                          </w:p>
                        </w:txbxContent>
                      </wps:txbx>
                      <wps:bodyPr lIns="0" tIns="0" rIns="0" bIns="0">
                        <a:noAutoFit/>
                      </wps:bodyPr>
                    </wps:wsp>
                  </a:graphicData>
                </a:graphic>
              </wp:anchor>
            </w:drawing>
          </mc:Choice>
          <mc:Fallback>
            <w:pict>
              <v:shape id="_x0000_s1105" type="#_x0000_t202" style="position:absolute;margin-left:350.15000000000003pt;margin-top:74.900000000000006pt;width:40.300000000000004pt;height:17.050000000000001pt;z-index:-125829321;mso-wrap-distance-left:38.149999999999999pt;mso-wrap-distance-right:411.15000000000003pt" filled="f" stroked="f">
                <v:textbox inset="0,0,0,0">
                  <w:txbxContent>
                    <w:p>
                      <w:pPr>
                        <w:pStyle w:val="Style35"/>
                        <w:keepNext w:val="0"/>
                        <w:keepLines w:val="0"/>
                        <w:widowControl w:val="0"/>
                        <w:shd w:val="clear" w:color="auto" w:fill="auto"/>
                        <w:bidi w:val="0"/>
                        <w:spacing w:before="0" w:after="0" w:line="154" w:lineRule="exact"/>
                        <w:ind w:left="0" w:right="0" w:firstLine="0"/>
                        <w:jc w:val="center"/>
                        <w:rPr>
                          <w:sz w:val="12"/>
                          <w:szCs w:val="12"/>
                        </w:rPr>
                      </w:pPr>
                      <w:r>
                        <w:rPr>
                          <w:spacing w:val="0"/>
                          <w:w w:val="100"/>
                          <w:position w:val="0"/>
                          <w:sz w:val="12"/>
                          <w:szCs w:val="12"/>
                        </w:rPr>
                        <w:t>客户验收报告 签署确认</w:t>
                      </w:r>
                    </w:p>
                  </w:txbxContent>
                </v:textbox>
                <w10:wrap type="topAndBottom"/>
              </v:shape>
            </w:pict>
          </mc:Fallback>
        </mc:AlternateContent>
      </w:r>
      <w:r>
        <mc:AlternateContent>
          <mc:Choice Requires="wps">
            <w:drawing>
              <wp:anchor distT="0" distB="0" distL="484505" distR="5062855" simplePos="0" relativeHeight="125829434" behindDoc="0" locked="0" layoutInCell="1" allowOverlap="1">
                <wp:simplePos x="0" y="0"/>
                <wp:positionH relativeFrom="column">
                  <wp:posOffset>2350135</wp:posOffset>
                </wp:positionH>
                <wp:positionV relativeFrom="paragraph">
                  <wp:posOffset>1883410</wp:posOffset>
                </wp:positionV>
                <wp:extent cx="670560" cy="118745"/>
                <wp:wrapTopAndBottom/>
                <wp:docPr id="81" name="Shape 81"/>
                <a:graphic xmlns:a="http://schemas.openxmlformats.org/drawingml/2006/main">
                  <a:graphicData uri="http://schemas.microsoft.com/office/word/2010/wordprocessingShape">
                    <wps:wsp>
                      <wps:cNvSpPr txBox="1"/>
                      <wps:spPr>
                        <a:xfrm>
                          <a:ext cx="670560" cy="11874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测试结论客户沟通</w:t>
                            </w:r>
                          </w:p>
                        </w:txbxContent>
                      </wps:txbx>
                      <wps:bodyPr lIns="0" tIns="0" rIns="0" bIns="0">
                        <a:noAutoFit/>
                      </wps:bodyPr>
                    </wps:wsp>
                  </a:graphicData>
                </a:graphic>
              </wp:anchor>
            </w:drawing>
          </mc:Choice>
          <mc:Fallback>
            <w:pict>
              <v:shape id="_x0000_s1107" type="#_x0000_t202" style="position:absolute;margin-left:185.05000000000001pt;margin-top:148.30000000000001pt;width:52.800000000000004pt;height:9.3499999999999996pt;z-index:-125829319;mso-wrap-distance-left:38.149999999999999pt;mso-wrap-distance-right:398.6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测试结论客户沟通</w:t>
                      </w:r>
                    </w:p>
                  </w:txbxContent>
                </v:textbox>
                <w10:wrap type="topAndBottom"/>
              </v:shape>
            </w:pict>
          </mc:Fallback>
        </mc:AlternateContent>
      </w:r>
      <w:r>
        <mc:AlternateContent>
          <mc:Choice Requires="wps">
            <w:drawing>
              <wp:anchor distT="0" distB="0" distL="484505" distR="5221605" simplePos="0" relativeHeight="125829436" behindDoc="0" locked="0" layoutInCell="1" allowOverlap="1">
                <wp:simplePos x="0" y="0"/>
                <wp:positionH relativeFrom="column">
                  <wp:posOffset>2428875</wp:posOffset>
                </wp:positionH>
                <wp:positionV relativeFrom="paragraph">
                  <wp:posOffset>1405255</wp:posOffset>
                </wp:positionV>
                <wp:extent cx="511810" cy="216535"/>
                <wp:wrapTopAndBottom/>
                <wp:docPr id="83" name="Shape 83"/>
                <a:graphic xmlns:a="http://schemas.openxmlformats.org/drawingml/2006/main">
                  <a:graphicData uri="http://schemas.microsoft.com/office/word/2010/wordprocessingShape">
                    <wps:wsp>
                      <wps:cNvSpPr txBox="1"/>
                      <wps:spPr>
                        <a:xfrm>
                          <a:ext cx="511810" cy="216535"/>
                        </a:xfrm>
                        <a:prstGeom prst="rect"/>
                        <a:noFill/>
                      </wps:spPr>
                      <wps:txbx>
                        <w:txbxContent>
                          <w:p>
                            <w:pPr>
                              <w:pStyle w:val="Style35"/>
                              <w:keepNext w:val="0"/>
                              <w:keepLines w:val="0"/>
                              <w:widowControl w:val="0"/>
                              <w:shd w:val="clear" w:color="auto" w:fill="auto"/>
                              <w:bidi w:val="0"/>
                              <w:spacing w:before="0" w:after="0" w:line="158" w:lineRule="exact"/>
                              <w:ind w:left="0" w:right="0" w:firstLine="0"/>
                              <w:jc w:val="left"/>
                              <w:rPr>
                                <w:sz w:val="12"/>
                                <w:szCs w:val="12"/>
                              </w:rPr>
                            </w:pPr>
                            <w:r>
                              <w:rPr>
                                <w:spacing w:val="0"/>
                                <w:w w:val="100"/>
                                <w:position w:val="0"/>
                                <w:sz w:val="12"/>
                                <w:szCs w:val="12"/>
                              </w:rPr>
                              <w:t>实施方案测试 回退方案测试</w:t>
                            </w:r>
                          </w:p>
                        </w:txbxContent>
                      </wps:txbx>
                      <wps:bodyPr lIns="0" tIns="0" rIns="0" bIns="0">
                        <a:noAutoFit/>
                      </wps:bodyPr>
                    </wps:wsp>
                  </a:graphicData>
                </a:graphic>
              </wp:anchor>
            </w:drawing>
          </mc:Choice>
          <mc:Fallback>
            <w:pict>
              <v:shape id="_x0000_s1109" type="#_x0000_t202" style="position:absolute;margin-left:191.25pt;margin-top:110.65000000000001pt;width:40.300000000000004pt;height:17.050000000000001pt;z-index:-125829317;mso-wrap-distance-left:38.149999999999999pt;mso-wrap-distance-right:411.15000000000003pt" filled="f" stroked="f">
                <v:textbox inset="0,0,0,0">
                  <w:txbxContent>
                    <w:p>
                      <w:pPr>
                        <w:pStyle w:val="Style35"/>
                        <w:keepNext w:val="0"/>
                        <w:keepLines w:val="0"/>
                        <w:widowControl w:val="0"/>
                        <w:shd w:val="clear" w:color="auto" w:fill="auto"/>
                        <w:bidi w:val="0"/>
                        <w:spacing w:before="0" w:after="0" w:line="158" w:lineRule="exact"/>
                        <w:ind w:left="0" w:right="0" w:firstLine="0"/>
                        <w:jc w:val="left"/>
                        <w:rPr>
                          <w:sz w:val="12"/>
                          <w:szCs w:val="12"/>
                        </w:rPr>
                      </w:pPr>
                      <w:r>
                        <w:rPr>
                          <w:spacing w:val="0"/>
                          <w:w w:val="100"/>
                          <w:position w:val="0"/>
                          <w:sz w:val="12"/>
                          <w:szCs w:val="12"/>
                        </w:rPr>
                        <w:t>实施方案测试 回退方案测试</w:t>
                      </w:r>
                    </w:p>
                  </w:txbxContent>
                </v:textbox>
                <w10:wrap type="topAndBottom"/>
              </v:shape>
            </w:pict>
          </mc:Fallback>
        </mc:AlternateContent>
      </w:r>
      <w:r>
        <mc:AlternateContent>
          <mc:Choice Requires="wps">
            <w:drawing>
              <wp:anchor distT="0" distB="0" distL="484505" distR="4916805" simplePos="0" relativeHeight="125829438" behindDoc="0" locked="0" layoutInCell="1" allowOverlap="1">
                <wp:simplePos x="0" y="0"/>
                <wp:positionH relativeFrom="column">
                  <wp:posOffset>3224530</wp:posOffset>
                </wp:positionH>
                <wp:positionV relativeFrom="paragraph">
                  <wp:posOffset>524510</wp:posOffset>
                </wp:positionV>
                <wp:extent cx="816610" cy="133985"/>
                <wp:wrapTopAndBottom/>
                <wp:docPr id="85" name="Shape 85"/>
                <a:graphic xmlns:a="http://schemas.openxmlformats.org/drawingml/2006/main">
                  <a:graphicData uri="http://schemas.microsoft.com/office/word/2010/wordprocessingShape">
                    <wps:wsp>
                      <wps:cNvSpPr txBox="1"/>
                      <wps:spPr>
                        <a:xfrm>
                          <a:ext cx="816610" cy="1339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294967"/>
                                <w:spacing w:val="0"/>
                                <w:w w:val="100"/>
                                <w:position w:val="0"/>
                                <w:sz w:val="12"/>
                                <w:szCs w:val="12"/>
                              </w:rPr>
                              <w:t>＞</w:t>
                            </w:r>
                            <w:r>
                              <w:rPr>
                                <w:spacing w:val="0"/>
                                <w:w w:val="100"/>
                                <w:position w:val="0"/>
                                <w:sz w:val="12"/>
                                <w:szCs w:val="12"/>
                              </w:rPr>
                              <w:t>现场环境检查确认</w:t>
                            </w:r>
                          </w:p>
                        </w:txbxContent>
                      </wps:txbx>
                      <wps:bodyPr lIns="0" tIns="0" rIns="0" bIns="0">
                        <a:noAutoFit/>
                      </wps:bodyPr>
                    </wps:wsp>
                  </a:graphicData>
                </a:graphic>
              </wp:anchor>
            </w:drawing>
          </mc:Choice>
          <mc:Fallback>
            <w:pict>
              <v:shape id="_x0000_s1111" type="#_x0000_t202" style="position:absolute;margin-left:253.90000000000001pt;margin-top:41.300000000000004pt;width:64.299999999999997pt;height:10.550000000000001pt;z-index:-125829315;mso-wrap-distance-left:38.149999999999999pt;mso-wrap-distance-right:387.1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294967"/>
                          <w:spacing w:val="0"/>
                          <w:w w:val="100"/>
                          <w:position w:val="0"/>
                          <w:sz w:val="12"/>
                          <w:szCs w:val="12"/>
                        </w:rPr>
                        <w:t>＞</w:t>
                      </w:r>
                      <w:r>
                        <w:rPr>
                          <w:spacing w:val="0"/>
                          <w:w w:val="100"/>
                          <w:position w:val="0"/>
                          <w:sz w:val="12"/>
                          <w:szCs w:val="12"/>
                        </w:rPr>
                        <w:t>现场环境检查确认</w:t>
                      </w:r>
                    </w:p>
                  </w:txbxContent>
                </v:textbox>
                <w10:wrap type="topAndBottom"/>
              </v:shape>
            </w:pict>
          </mc:Fallback>
        </mc:AlternateContent>
      </w:r>
      <w:r>
        <mc:AlternateContent>
          <mc:Choice Requires="wps">
            <w:drawing>
              <wp:anchor distT="0" distB="0" distL="484505" distR="5218430" simplePos="0" relativeHeight="125829440" behindDoc="0" locked="0" layoutInCell="1" allowOverlap="1">
                <wp:simplePos x="0" y="0"/>
                <wp:positionH relativeFrom="column">
                  <wp:posOffset>3449955</wp:posOffset>
                </wp:positionH>
                <wp:positionV relativeFrom="paragraph">
                  <wp:posOffset>1459865</wp:posOffset>
                </wp:positionV>
                <wp:extent cx="514985" cy="109855"/>
                <wp:wrapTopAndBottom/>
                <wp:docPr id="87" name="Shape 87"/>
                <a:graphic xmlns:a="http://schemas.openxmlformats.org/drawingml/2006/main">
                  <a:graphicData uri="http://schemas.microsoft.com/office/word/2010/wordprocessingShape">
                    <wps:wsp>
                      <wps:cNvSpPr txBox="1"/>
                      <wps:spPr>
                        <a:xfrm>
                          <a:ext cx="514985"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服务方案实施</w:t>
                            </w:r>
                          </w:p>
                        </w:txbxContent>
                      </wps:txbx>
                      <wps:bodyPr lIns="0" tIns="0" rIns="0" bIns="0">
                        <a:noAutoFit/>
                      </wps:bodyPr>
                    </wps:wsp>
                  </a:graphicData>
                </a:graphic>
              </wp:anchor>
            </w:drawing>
          </mc:Choice>
          <mc:Fallback>
            <w:pict>
              <v:shape id="_x0000_s1113" type="#_x0000_t202" style="position:absolute;margin-left:271.64999999999998pt;margin-top:114.95pt;width:40.550000000000004pt;height:8.6500000000000004pt;z-index:-125829313;mso-wrap-distance-left:38.149999999999999pt;mso-wrap-distance-right:410.90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服务方案实施</w:t>
                      </w:r>
                    </w:p>
                  </w:txbxContent>
                </v:textbox>
                <w10:wrap type="topAndBottom"/>
              </v:shape>
            </w:pict>
          </mc:Fallback>
        </mc:AlternateContent>
      </w:r>
      <w:r>
        <mc:AlternateContent>
          <mc:Choice Requires="wps">
            <w:drawing>
              <wp:anchor distT="0" distB="0" distL="484505" distR="5221605" simplePos="0" relativeHeight="125829442" behindDoc="0" locked="0" layoutInCell="1" allowOverlap="1">
                <wp:simplePos x="0" y="0"/>
                <wp:positionH relativeFrom="column">
                  <wp:posOffset>2428875</wp:posOffset>
                </wp:positionH>
                <wp:positionV relativeFrom="paragraph">
                  <wp:posOffset>2764790</wp:posOffset>
                </wp:positionV>
                <wp:extent cx="511810" cy="115570"/>
                <wp:wrapTopAndBottom/>
                <wp:docPr id="89" name="Shape 89"/>
                <a:graphic xmlns:a="http://schemas.openxmlformats.org/drawingml/2006/main">
                  <a:graphicData uri="http://schemas.microsoft.com/office/word/2010/wordprocessingShape">
                    <wps:wsp>
                      <wps:cNvSpPr txBox="1"/>
                      <wps:spPr>
                        <a:xfrm>
                          <a:ext cx="511810" cy="1155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实施计划制定</w:t>
                            </w:r>
                          </w:p>
                        </w:txbxContent>
                      </wps:txbx>
                      <wps:bodyPr lIns="0" tIns="0" rIns="0" bIns="0">
                        <a:noAutoFit/>
                      </wps:bodyPr>
                    </wps:wsp>
                  </a:graphicData>
                </a:graphic>
              </wp:anchor>
            </w:drawing>
          </mc:Choice>
          <mc:Fallback>
            <w:pict>
              <v:shape id="_x0000_s1115" type="#_x0000_t202" style="position:absolute;margin-left:191.25pt;margin-top:217.70000000000002pt;width:40.300000000000004pt;height:9.0999999999999996pt;z-index:-125829311;mso-wrap-distance-left:38.149999999999999pt;mso-wrap-distance-right:411.1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实施计划制定</w:t>
                      </w:r>
                    </w:p>
                  </w:txbxContent>
                </v:textbox>
                <w10:wrap type="topAndBottom"/>
              </v:shape>
            </w:pict>
          </mc:Fallback>
        </mc:AlternateContent>
      </w:r>
      <w:r>
        <mc:AlternateContent>
          <mc:Choice Requires="wps">
            <w:drawing>
              <wp:anchor distT="0" distB="0" distL="484505" distR="5224145" simplePos="0" relativeHeight="125829444" behindDoc="0" locked="0" layoutInCell="1" allowOverlap="1">
                <wp:simplePos x="0" y="0"/>
                <wp:positionH relativeFrom="column">
                  <wp:posOffset>1487170</wp:posOffset>
                </wp:positionH>
                <wp:positionV relativeFrom="paragraph">
                  <wp:posOffset>524510</wp:posOffset>
                </wp:positionV>
                <wp:extent cx="509270" cy="118745"/>
                <wp:wrapTopAndBottom/>
                <wp:docPr id="91" name="Shape 91"/>
                <a:graphic xmlns:a="http://schemas.openxmlformats.org/drawingml/2006/main">
                  <a:graphicData uri="http://schemas.microsoft.com/office/word/2010/wordprocessingShape">
                    <wps:wsp>
                      <wps:cNvSpPr txBox="1"/>
                      <wps:spPr>
                        <a:xfrm>
                          <a:ext cx="509270" cy="11874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项目经理指定</w:t>
                            </w:r>
                          </w:p>
                        </w:txbxContent>
                      </wps:txbx>
                      <wps:bodyPr lIns="0" tIns="0" rIns="0" bIns="0">
                        <a:noAutoFit/>
                      </wps:bodyPr>
                    </wps:wsp>
                  </a:graphicData>
                </a:graphic>
              </wp:anchor>
            </w:drawing>
          </mc:Choice>
          <mc:Fallback>
            <w:pict>
              <v:shape id="_x0000_s1117" type="#_x0000_t202" style="position:absolute;margin-left:117.10000000000001pt;margin-top:41.300000000000004pt;width:40.100000000000001pt;height:9.3499999999999996pt;z-index:-125829309;mso-wrap-distance-left:38.149999999999999pt;mso-wrap-distance-right:411.3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项目经理指定</w:t>
                      </w:r>
                    </w:p>
                  </w:txbxContent>
                </v:textbox>
                <w10:wrap type="topAndBottom"/>
              </v:shape>
            </w:pict>
          </mc:Fallback>
        </mc:AlternateContent>
      </w:r>
      <w:r>
        <mc:AlternateContent>
          <mc:Choice Requires="wps">
            <w:drawing>
              <wp:anchor distT="0" distB="0" distL="484505" distR="5224145" simplePos="0" relativeHeight="125829446" behindDoc="0" locked="0" layoutInCell="1" allowOverlap="1">
                <wp:simplePos x="0" y="0"/>
                <wp:positionH relativeFrom="column">
                  <wp:posOffset>1487170</wp:posOffset>
                </wp:positionH>
                <wp:positionV relativeFrom="paragraph">
                  <wp:posOffset>984250</wp:posOffset>
                </wp:positionV>
                <wp:extent cx="509270" cy="115570"/>
                <wp:wrapTopAndBottom/>
                <wp:docPr id="93" name="Shape 93"/>
                <a:graphic xmlns:a="http://schemas.openxmlformats.org/drawingml/2006/main">
                  <a:graphicData uri="http://schemas.microsoft.com/office/word/2010/wordprocessingShape">
                    <wps:wsp>
                      <wps:cNvSpPr txBox="1"/>
                      <wps:spPr>
                        <a:xfrm>
                          <a:ext cx="509270" cy="1155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rPr>
                              <w:t>项目成员指定</w:t>
                            </w:r>
                          </w:p>
                        </w:txbxContent>
                      </wps:txbx>
                      <wps:bodyPr lIns="0" tIns="0" rIns="0" bIns="0">
                        <a:noAutoFit/>
                      </wps:bodyPr>
                    </wps:wsp>
                  </a:graphicData>
                </a:graphic>
              </wp:anchor>
            </w:drawing>
          </mc:Choice>
          <mc:Fallback>
            <w:pict>
              <v:shape id="_x0000_s1119" type="#_x0000_t202" style="position:absolute;margin-left:117.10000000000001pt;margin-top:77.5pt;width:40.100000000000001pt;height:9.0999999999999996pt;z-index:-125829307;mso-wrap-distance-left:38.149999999999999pt;mso-wrap-distance-right:411.3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rPr>
                        <w:t>项目成员指定</w:t>
                      </w:r>
                    </w:p>
                  </w:txbxContent>
                </v:textbox>
                <w10:wrap type="topAndBottom"/>
              </v:shape>
            </w:pict>
          </mc:Fallback>
        </mc:AlternateContent>
      </w:r>
      <w:r>
        <mc:AlternateContent>
          <mc:Choice Requires="wps">
            <w:drawing>
              <wp:anchor distT="0" distB="0" distL="484505" distR="5297805" simplePos="0" relativeHeight="125829448" behindDoc="0" locked="0" layoutInCell="1" allowOverlap="1">
                <wp:simplePos x="0" y="0"/>
                <wp:positionH relativeFrom="column">
                  <wp:posOffset>4483735</wp:posOffset>
                </wp:positionH>
                <wp:positionV relativeFrom="paragraph">
                  <wp:posOffset>524510</wp:posOffset>
                </wp:positionV>
                <wp:extent cx="435610" cy="115570"/>
                <wp:wrapTopAndBottom/>
                <wp:docPr id="95" name="Shape 95"/>
                <a:graphic xmlns:a="http://schemas.openxmlformats.org/drawingml/2006/main">
                  <a:graphicData uri="http://schemas.microsoft.com/office/word/2010/wordprocessingShape">
                    <wps:wsp>
                      <wps:cNvSpPr txBox="1"/>
                      <wps:spPr>
                        <a:xfrm>
                          <a:ext cx="435610" cy="1155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12"/>
                                <w:szCs w:val="12"/>
                              </w:rPr>
                              <w:t>系统试运行</w:t>
                            </w:r>
                          </w:p>
                        </w:txbxContent>
                      </wps:txbx>
                      <wps:bodyPr lIns="0" tIns="0" rIns="0" bIns="0">
                        <a:noAutoFit/>
                      </wps:bodyPr>
                    </wps:wsp>
                  </a:graphicData>
                </a:graphic>
              </wp:anchor>
            </w:drawing>
          </mc:Choice>
          <mc:Fallback>
            <w:pict>
              <v:shape id="_x0000_s1121" type="#_x0000_t202" style="position:absolute;margin-left:353.05000000000001pt;margin-top:41.300000000000004pt;width:34.300000000000004pt;height:9.0999999999999996pt;z-index:-125829305;mso-wrap-distance-left:38.149999999999999pt;mso-wrap-distance-right:417.1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12"/>
                          <w:szCs w:val="12"/>
                        </w:rPr>
                        <w:t>系统试运行</w:t>
                      </w:r>
                    </w:p>
                  </w:txbxContent>
                </v:textbox>
                <w10:wrap type="topAndBottom"/>
              </v:shape>
            </w:pict>
          </mc:Fallback>
        </mc:AlternateContent>
      </w:r>
      <w:r>
        <mc:AlternateContent>
          <mc:Choice Requires="wps">
            <w:drawing>
              <wp:anchor distT="0" distB="0" distL="484505" distR="5382895" simplePos="0" relativeHeight="125829450" behindDoc="0" locked="0" layoutInCell="1" allowOverlap="1">
                <wp:simplePos x="0" y="0"/>
                <wp:positionH relativeFrom="column">
                  <wp:posOffset>4526280</wp:posOffset>
                </wp:positionH>
                <wp:positionV relativeFrom="paragraph">
                  <wp:posOffset>1459865</wp:posOffset>
                </wp:positionV>
                <wp:extent cx="350520" cy="113030"/>
                <wp:wrapTopAndBottom/>
                <wp:docPr id="97" name="Shape 97"/>
                <a:graphic xmlns:a="http://schemas.openxmlformats.org/drawingml/2006/main">
                  <a:graphicData uri="http://schemas.microsoft.com/office/word/2010/wordprocessingShape">
                    <wps:wsp>
                      <wps:cNvSpPr txBox="1"/>
                      <wps:spPr>
                        <a:xfrm>
                          <a:ext cx="35052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服务结算</w:t>
                            </w:r>
                          </w:p>
                        </w:txbxContent>
                      </wps:txbx>
                      <wps:bodyPr lIns="0" tIns="0" rIns="0" bIns="0">
                        <a:noAutoFit/>
                      </wps:bodyPr>
                    </wps:wsp>
                  </a:graphicData>
                </a:graphic>
              </wp:anchor>
            </w:drawing>
          </mc:Choice>
          <mc:Fallback>
            <w:pict>
              <v:shape id="_x0000_s1123" type="#_x0000_t202" style="position:absolute;margin-left:356.40000000000003pt;margin-top:114.95pt;width:27.600000000000001pt;height:8.9000000000000004pt;z-index:-125829303;mso-wrap-distance-left:38.149999999999999pt;mso-wrap-distance-right:423.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服务结算</w:t>
                      </w:r>
                    </w:p>
                  </w:txbxContent>
                </v:textbox>
                <w10:wrap type="topAndBottom"/>
              </v:shape>
            </w:pict>
          </mc:Fallback>
        </mc:AlternateContent>
      </w:r>
      <w:r>
        <mc:AlternateContent>
          <mc:Choice Requires="wps">
            <w:drawing>
              <wp:anchor distT="0" distB="0" distL="484505" distR="5066030" simplePos="0" relativeHeight="125829452" behindDoc="0" locked="0" layoutInCell="1" allowOverlap="1">
                <wp:simplePos x="0" y="0"/>
                <wp:positionH relativeFrom="column">
                  <wp:posOffset>3529330</wp:posOffset>
                </wp:positionH>
                <wp:positionV relativeFrom="paragraph">
                  <wp:posOffset>2764790</wp:posOffset>
                </wp:positionV>
                <wp:extent cx="667385" cy="118745"/>
                <wp:wrapTopAndBottom/>
                <wp:docPr id="99" name="Shape 99"/>
                <a:graphic xmlns:a="http://schemas.openxmlformats.org/drawingml/2006/main">
                  <a:graphicData uri="http://schemas.microsoft.com/office/word/2010/wordprocessingShape">
                    <wps:wsp>
                      <wps:cNvSpPr txBox="1"/>
                      <wps:spPr>
                        <a:xfrm>
                          <a:ext cx="667385" cy="118745"/>
                        </a:xfrm>
                        <a:prstGeom prst="rect"/>
                        <a:noFill/>
                      </wps:spPr>
                      <wps:txbx>
                        <w:txbxContent>
                          <w:p>
                            <w:pPr>
                              <w:pStyle w:val="Style35"/>
                              <w:keepNext w:val="0"/>
                              <w:keepLines w:val="0"/>
                              <w:widowControl w:val="0"/>
                              <w:shd w:val="clear" w:color="auto" w:fill="auto"/>
                              <w:tabs>
                                <w:tab w:pos="778" w:val="left"/>
                              </w:tabs>
                              <w:bidi w:val="0"/>
                              <w:spacing w:before="0" w:after="0" w:line="240" w:lineRule="auto"/>
                              <w:ind w:left="0" w:right="0" w:firstLine="0"/>
                              <w:jc w:val="left"/>
                              <w:rPr>
                                <w:sz w:val="12"/>
                                <w:szCs w:val="12"/>
                              </w:rPr>
                            </w:pPr>
                            <w:r>
                              <w:rPr>
                                <w:i/>
                                <w:iCs/>
                                <w:spacing w:val="0"/>
                                <w:w w:val="100"/>
                                <w:position w:val="0"/>
                                <w:sz w:val="12"/>
                                <w:szCs w:val="12"/>
                              </w:rPr>
                              <w:t>系</w:t>
                            </w:r>
                            <w:r>
                              <w:rPr>
                                <w:spacing w:val="0"/>
                                <w:w w:val="100"/>
                                <w:position w:val="0"/>
                                <w:sz w:val="12"/>
                                <w:szCs w:val="12"/>
                              </w:rPr>
                              <w:t>统观察</w:t>
                              <w:tab/>
                            </w:r>
                            <w:r>
                              <w:rPr>
                                <w:i/>
                                <w:iCs/>
                                <w:spacing w:val="0"/>
                                <w:w w:val="100"/>
                                <w:position w:val="0"/>
                                <w:sz w:val="12"/>
                                <w:szCs w:val="12"/>
                              </w:rPr>
                              <w:t>」</w:t>
                            </w:r>
                          </w:p>
                        </w:txbxContent>
                      </wps:txbx>
                      <wps:bodyPr lIns="0" tIns="0" rIns="0" bIns="0">
                        <a:noAutoFit/>
                      </wps:bodyPr>
                    </wps:wsp>
                  </a:graphicData>
                </a:graphic>
              </wp:anchor>
            </w:drawing>
          </mc:Choice>
          <mc:Fallback>
            <w:pict>
              <v:shape id="_x0000_s1125" type="#_x0000_t202" style="position:absolute;margin-left:277.90000000000003pt;margin-top:217.70000000000002pt;width:52.550000000000004pt;height:9.3499999999999996pt;z-index:-125829301;mso-wrap-distance-left:38.149999999999999pt;mso-wrap-distance-right:398.90000000000003pt" filled="f" stroked="f">
                <v:textbox inset="0,0,0,0">
                  <w:txbxContent>
                    <w:p>
                      <w:pPr>
                        <w:pStyle w:val="Style35"/>
                        <w:keepNext w:val="0"/>
                        <w:keepLines w:val="0"/>
                        <w:widowControl w:val="0"/>
                        <w:shd w:val="clear" w:color="auto" w:fill="auto"/>
                        <w:tabs>
                          <w:tab w:pos="778" w:val="left"/>
                        </w:tabs>
                        <w:bidi w:val="0"/>
                        <w:spacing w:before="0" w:after="0" w:line="240" w:lineRule="auto"/>
                        <w:ind w:left="0" w:right="0" w:firstLine="0"/>
                        <w:jc w:val="left"/>
                        <w:rPr>
                          <w:sz w:val="12"/>
                          <w:szCs w:val="12"/>
                        </w:rPr>
                      </w:pPr>
                      <w:r>
                        <w:rPr>
                          <w:i/>
                          <w:iCs/>
                          <w:spacing w:val="0"/>
                          <w:w w:val="100"/>
                          <w:position w:val="0"/>
                          <w:sz w:val="12"/>
                          <w:szCs w:val="12"/>
                        </w:rPr>
                        <w:t>系</w:t>
                      </w:r>
                      <w:r>
                        <w:rPr>
                          <w:spacing w:val="0"/>
                          <w:w w:val="100"/>
                          <w:position w:val="0"/>
                          <w:sz w:val="12"/>
                          <w:szCs w:val="12"/>
                        </w:rPr>
                        <w:t>统观察</w:t>
                        <w:tab/>
                      </w:r>
                      <w:r>
                        <w:rPr>
                          <w:i/>
                          <w:iCs/>
                          <w:spacing w:val="0"/>
                          <w:w w:val="100"/>
                          <w:position w:val="0"/>
                          <w:sz w:val="12"/>
                          <w:szCs w:val="12"/>
                        </w:rPr>
                        <w:t>」</w:t>
                      </w:r>
                    </w:p>
                  </w:txbxContent>
                </v:textbox>
                <w10:wrap type="topAndBottom"/>
              </v:shape>
            </w:pict>
          </mc:Fallback>
        </mc:AlternateContent>
      </w:r>
      <w:r>
        <mc:AlternateContent>
          <mc:Choice Requires="wps">
            <w:drawing>
              <wp:anchor distT="0" distB="0" distL="484505" distR="5382895" simplePos="0" relativeHeight="125829454" behindDoc="0" locked="0" layoutInCell="1" allowOverlap="1">
                <wp:simplePos x="0" y="0"/>
                <wp:positionH relativeFrom="column">
                  <wp:posOffset>1566545</wp:posOffset>
                </wp:positionH>
                <wp:positionV relativeFrom="paragraph">
                  <wp:posOffset>73025</wp:posOffset>
                </wp:positionV>
                <wp:extent cx="350520" cy="113030"/>
                <wp:wrapTopAndBottom/>
                <wp:docPr id="101" name="Shape 101"/>
                <a:graphic xmlns:a="http://schemas.openxmlformats.org/drawingml/2006/main">
                  <a:graphicData uri="http://schemas.microsoft.com/office/word/2010/wordprocessingShape">
                    <wps:wsp>
                      <wps:cNvSpPr txBox="1"/>
                      <wps:spPr>
                        <a:xfrm>
                          <a:ext cx="35052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项目立项</w:t>
                            </w:r>
                          </w:p>
                        </w:txbxContent>
                      </wps:txbx>
                      <wps:bodyPr lIns="0" tIns="0" rIns="0" bIns="0">
                        <a:noAutoFit/>
                      </wps:bodyPr>
                    </wps:wsp>
                  </a:graphicData>
                </a:graphic>
              </wp:anchor>
            </w:drawing>
          </mc:Choice>
          <mc:Fallback>
            <w:pict>
              <v:shape id="_x0000_s1127" type="#_x0000_t202" style="position:absolute;margin-left:123.35000000000001pt;margin-top:5.75pt;width:27.600000000000001pt;height:8.9000000000000004pt;z-index:-125829299;mso-wrap-distance-left:38.149999999999999pt;mso-wrap-distance-right:423.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rPr>
                        <w:t>项目立项</w:t>
                      </w:r>
                    </w:p>
                  </w:txbxContent>
                </v:textbox>
                <w10:wrap type="topAndBottom"/>
              </v:shape>
            </w:pict>
          </mc:Fallback>
        </mc:AlternateContent>
      </w:r>
      <w:r>
        <mc:AlternateContent>
          <mc:Choice Requires="wps">
            <w:drawing>
              <wp:anchor distT="0" distB="0" distL="484505" distR="5142230" simplePos="0" relativeHeight="125829456" behindDoc="0" locked="0" layoutInCell="1" allowOverlap="1">
                <wp:simplePos x="0" y="0"/>
                <wp:positionH relativeFrom="column">
                  <wp:posOffset>548640</wp:posOffset>
                </wp:positionH>
                <wp:positionV relativeFrom="paragraph">
                  <wp:posOffset>24130</wp:posOffset>
                </wp:positionV>
                <wp:extent cx="591185" cy="210185"/>
                <wp:wrapTopAndBottom/>
                <wp:docPr id="103" name="Shape 103"/>
                <a:graphic xmlns:a="http://schemas.openxmlformats.org/drawingml/2006/main">
                  <a:graphicData uri="http://schemas.microsoft.com/office/word/2010/wordprocessingShape">
                    <wps:wsp>
                      <wps:cNvSpPr txBox="1"/>
                      <wps:spPr>
                        <a:xfrm>
                          <a:ext cx="591185" cy="210185"/>
                        </a:xfrm>
                        <a:prstGeom prst="rect"/>
                        <a:noFill/>
                      </wps:spPr>
                      <wps:txbx>
                        <w:txbxContent>
                          <w:p>
                            <w:pPr>
                              <w:pStyle w:val="Style35"/>
                              <w:keepNext w:val="0"/>
                              <w:keepLines w:val="0"/>
                              <w:widowControl w:val="0"/>
                              <w:shd w:val="clear" w:color="auto" w:fill="auto"/>
                              <w:bidi w:val="0"/>
                              <w:spacing w:before="0" w:after="0" w:line="154" w:lineRule="exact"/>
                              <w:ind w:left="0" w:right="0" w:firstLine="0"/>
                              <w:jc w:val="center"/>
                              <w:rPr>
                                <w:sz w:val="12"/>
                                <w:szCs w:val="12"/>
                              </w:rPr>
                            </w:pPr>
                            <w:r>
                              <w:rPr>
                                <w:rFonts w:ascii="Times New Roman" w:eastAsia="Times New Roman" w:hAnsi="Times New Roman" w:cs="Times New Roman"/>
                                <w:spacing w:val="0"/>
                                <w:w w:val="100"/>
                                <w:position w:val="0"/>
                                <w:sz w:val="13"/>
                                <w:szCs w:val="13"/>
                              </w:rPr>
                              <w:t>IT</w:t>
                            </w:r>
                            <w:r>
                              <w:rPr>
                                <w:spacing w:val="0"/>
                                <w:w w:val="100"/>
                                <w:position w:val="0"/>
                                <w:sz w:val="12"/>
                                <w:szCs w:val="12"/>
                              </w:rPr>
                              <w:t>基础设施专业 服务</w:t>
                            </w:r>
                          </w:p>
                        </w:txbxContent>
                      </wps:txbx>
                      <wps:bodyPr lIns="0" tIns="0" rIns="0" bIns="0">
                        <a:noAutoFit/>
                      </wps:bodyPr>
                    </wps:wsp>
                  </a:graphicData>
                </a:graphic>
              </wp:anchor>
            </w:drawing>
          </mc:Choice>
          <mc:Fallback>
            <w:pict>
              <v:shape id="_x0000_s1129" type="#_x0000_t202" style="position:absolute;margin-left:43.200000000000003pt;margin-top:1.9000000000000001pt;width:46.550000000000004pt;height:16.550000000000001pt;z-index:-125829297;mso-wrap-distance-left:38.149999999999999pt;mso-wrap-distance-right:404.90000000000003pt" filled="f" stroked="f">
                <v:textbox inset="0,0,0,0">
                  <w:txbxContent>
                    <w:p>
                      <w:pPr>
                        <w:pStyle w:val="Style35"/>
                        <w:keepNext w:val="0"/>
                        <w:keepLines w:val="0"/>
                        <w:widowControl w:val="0"/>
                        <w:shd w:val="clear" w:color="auto" w:fill="auto"/>
                        <w:bidi w:val="0"/>
                        <w:spacing w:before="0" w:after="0" w:line="154" w:lineRule="exact"/>
                        <w:ind w:left="0" w:right="0" w:firstLine="0"/>
                        <w:jc w:val="center"/>
                        <w:rPr>
                          <w:sz w:val="12"/>
                          <w:szCs w:val="12"/>
                        </w:rPr>
                      </w:pPr>
                      <w:r>
                        <w:rPr>
                          <w:rFonts w:ascii="Times New Roman" w:eastAsia="Times New Roman" w:hAnsi="Times New Roman" w:cs="Times New Roman"/>
                          <w:spacing w:val="0"/>
                          <w:w w:val="100"/>
                          <w:position w:val="0"/>
                          <w:sz w:val="13"/>
                          <w:szCs w:val="13"/>
                        </w:rPr>
                        <w:t>IT</w:t>
                      </w:r>
                      <w:r>
                        <w:rPr>
                          <w:spacing w:val="0"/>
                          <w:w w:val="100"/>
                          <w:position w:val="0"/>
                          <w:sz w:val="12"/>
                          <w:szCs w:val="12"/>
                        </w:rPr>
                        <w:t>基础设施专业 服务</w:t>
                      </w:r>
                    </w:p>
                  </w:txbxContent>
                </v:textbox>
                <w10:wrap type="topAndBottom"/>
              </v:shape>
            </w:pict>
          </mc:Fallback>
        </mc:AlternateContent>
      </w:r>
      <w:r>
        <mc:AlternateContent>
          <mc:Choice Requires="wps">
            <w:drawing>
              <wp:anchor distT="0" distB="0" distL="484505" distR="5328285" simplePos="0" relativeHeight="125829458" behindDoc="0" locked="0" layoutInCell="1" allowOverlap="1">
                <wp:simplePos x="0" y="0"/>
                <wp:positionH relativeFrom="column">
                  <wp:posOffset>5196840</wp:posOffset>
                </wp:positionH>
                <wp:positionV relativeFrom="paragraph">
                  <wp:posOffset>73025</wp:posOffset>
                </wp:positionV>
                <wp:extent cx="405130" cy="121920"/>
                <wp:wrapTopAndBottom/>
                <wp:docPr id="105" name="Shape 105"/>
                <a:graphic xmlns:a="http://schemas.openxmlformats.org/drawingml/2006/main">
                  <a:graphicData uri="http://schemas.microsoft.com/office/word/2010/wordprocessingShape">
                    <wps:wsp>
                      <wps:cNvSpPr txBox="1"/>
                      <wps:spPr>
                        <a:xfrm>
                          <a:ext cx="405130" cy="12192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294967"/>
                                <w:spacing w:val="0"/>
                                <w:w w:val="100"/>
                                <w:position w:val="0"/>
                                <w:sz w:val="12"/>
                                <w:szCs w:val="12"/>
                              </w:rPr>
                              <w:t xml:space="preserve">＞ </w:t>
                            </w:r>
                            <w:r>
                              <w:rPr>
                                <w:spacing w:val="0"/>
                                <w:w w:val="100"/>
                                <w:position w:val="0"/>
                                <w:sz w:val="12"/>
                                <w:szCs w:val="12"/>
                              </w:rPr>
                              <w:t>结束</w:t>
                            </w:r>
                          </w:p>
                        </w:txbxContent>
                      </wps:txbx>
                      <wps:bodyPr lIns="0" tIns="0" rIns="0" bIns="0">
                        <a:noAutoFit/>
                      </wps:bodyPr>
                    </wps:wsp>
                  </a:graphicData>
                </a:graphic>
              </wp:anchor>
            </w:drawing>
          </mc:Choice>
          <mc:Fallback>
            <w:pict>
              <v:shape id="_x0000_s1131" type="#_x0000_t202" style="position:absolute;margin-left:409.19999999999999pt;margin-top:5.75pt;width:31.900000000000002pt;height:9.5999999999999996pt;z-index:-125829295;mso-wrap-distance-left:38.149999999999999pt;mso-wrap-distance-right:419.55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294967"/>
                          <w:spacing w:val="0"/>
                          <w:w w:val="100"/>
                          <w:position w:val="0"/>
                          <w:sz w:val="12"/>
                          <w:szCs w:val="12"/>
                        </w:rPr>
                        <w:t xml:space="preserve">＞ </w:t>
                      </w:r>
                      <w:r>
                        <w:rPr>
                          <w:spacing w:val="0"/>
                          <w:w w:val="100"/>
                          <w:position w:val="0"/>
                          <w:sz w:val="12"/>
                          <w:szCs w:val="12"/>
                        </w:rPr>
                        <w:t>结束</w:t>
                      </w:r>
                    </w:p>
                  </w:txbxContent>
                </v:textbox>
                <w10:wrap type="topAndBottom"/>
              </v:shape>
            </w:pict>
          </mc:Fallback>
        </mc:AlternateContent>
      </w:r>
    </w:p>
    <w:p>
      <w:pPr>
        <w:pStyle w:val="Style32"/>
        <w:keepNext w:val="0"/>
        <w:keepLines w:val="0"/>
        <w:widowControl w:val="0"/>
        <w:numPr>
          <w:ilvl w:val="0"/>
          <w:numId w:val="1"/>
        </w:numPr>
        <w:shd w:val="clear" w:color="auto" w:fill="auto"/>
        <w:tabs>
          <w:tab w:pos="837" w:val="left"/>
        </w:tabs>
        <w:bidi w:val="0"/>
        <w:spacing w:before="0" w:after="100" w:line="317" w:lineRule="exact"/>
        <w:ind w:left="0" w:right="0" w:firstLine="440"/>
        <w:jc w:val="both"/>
      </w:pPr>
      <w:bookmarkStart w:id="64" w:name="bookmark64"/>
      <w:bookmarkEnd w:id="64"/>
      <w:r>
        <w:rPr>
          <w:rFonts w:ascii="Times New Roman" w:eastAsia="Times New Roman" w:hAnsi="Times New Roman" w:cs="Times New Roman"/>
          <w:color w:val="000000"/>
          <w:spacing w:val="0"/>
          <w:w w:val="100"/>
          <w:position w:val="0"/>
        </w:rPr>
        <w:t>IT</w:t>
      </w:r>
      <w:r>
        <w:rPr>
          <w:color w:val="000000"/>
          <w:spacing w:val="0"/>
          <w:w w:val="100"/>
          <w:position w:val="0"/>
        </w:rPr>
        <w:t>软件服务</w:t>
      </w:r>
    </w:p>
    <w:p>
      <w:pPr>
        <w:pStyle w:val="Style32"/>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公司的</w:t>
      </w:r>
      <w:r>
        <w:rPr>
          <w:rFonts w:ascii="Times New Roman" w:eastAsia="Times New Roman" w:hAnsi="Times New Roman" w:cs="Times New Roman"/>
          <w:color w:val="000000"/>
          <w:spacing w:val="0"/>
          <w:w w:val="100"/>
          <w:position w:val="0"/>
        </w:rPr>
        <w:t>IT</w:t>
      </w:r>
      <w:r>
        <w:rPr>
          <w:color w:val="000000"/>
          <w:spacing w:val="0"/>
          <w:w w:val="100"/>
          <w:position w:val="0"/>
        </w:rPr>
        <w:t>软件服务主要由公司的参股公司复深蓝提供，复深蓝自创立以来长期致力于应用软件领域， 面向企事业单位提供稳定高效的信息化解决方案、软件产品、软件定制化开发测试及全方位的技术服务。 复深蓝主要提供的解决方案或服务情况如下：</w:t>
      </w:r>
    </w:p>
    <w:p>
      <w:pPr>
        <w:pStyle w:val="Style32"/>
        <w:keepNext w:val="0"/>
        <w:keepLines w:val="0"/>
        <w:widowControl w:val="0"/>
        <w:shd w:val="clear" w:color="auto" w:fill="auto"/>
        <w:tabs>
          <w:tab w:pos="774" w:val="left"/>
        </w:tabs>
        <w:bidi w:val="0"/>
        <w:spacing w:before="0" w:after="100" w:line="317" w:lineRule="exact"/>
        <w:ind w:left="0" w:right="0" w:firstLine="440"/>
        <w:jc w:val="both"/>
      </w:pPr>
      <w:bookmarkStart w:id="65" w:name="bookmark65"/>
      <w:r>
        <w:rPr>
          <w:rFonts w:ascii="Times New Roman" w:eastAsia="Times New Roman" w:hAnsi="Times New Roman" w:cs="Times New Roman"/>
          <w:color w:val="000000"/>
          <w:spacing w:val="0"/>
          <w:w w:val="100"/>
          <w:position w:val="0"/>
        </w:rPr>
        <w:t>I</w:t>
      </w:r>
      <w:bookmarkEnd w:id="65"/>
      <w:r>
        <w:rPr>
          <w:color w:val="000000"/>
          <w:spacing w:val="0"/>
          <w:w w:val="100"/>
          <w:position w:val="0"/>
        </w:rPr>
        <w:t>、</w:t>
        <w:tab/>
        <w:t>保险业互联网化解决方案</w:t>
      </w:r>
    </w:p>
    <w:p>
      <w:pPr>
        <w:pStyle w:val="Style3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复深蓝提供保险业互联网化的解决方案，包括代理人渠道营销激励系统、车险互联网一站式服务平台、 保险大数据精准化营销平台等。</w:t>
      </w:r>
    </w:p>
    <w:p>
      <w:pPr>
        <w:pStyle w:val="Style32"/>
        <w:keepNext w:val="0"/>
        <w:keepLines w:val="0"/>
        <w:widowControl w:val="0"/>
        <w:shd w:val="clear" w:color="auto" w:fill="auto"/>
        <w:tabs>
          <w:tab w:pos="846" w:val="left"/>
        </w:tabs>
        <w:bidi w:val="0"/>
        <w:spacing w:before="0" w:after="100" w:line="317" w:lineRule="exact"/>
        <w:ind w:left="0" w:right="0" w:firstLine="440"/>
        <w:jc w:val="both"/>
      </w:pPr>
      <w:bookmarkStart w:id="66" w:name="bookmark66"/>
      <w:r>
        <w:rPr>
          <w:rFonts w:ascii="Times New Roman" w:eastAsia="Times New Roman" w:hAnsi="Times New Roman" w:cs="Times New Roman"/>
          <w:color w:val="000000"/>
          <w:spacing w:val="0"/>
          <w:w w:val="100"/>
          <w:position w:val="0"/>
        </w:rPr>
        <w:t>I</w:t>
      </w:r>
      <w:bookmarkEnd w:id="66"/>
      <w:r>
        <w:rPr>
          <w:rFonts w:ascii="Times New Roman" w:eastAsia="Times New Roman" w:hAnsi="Times New Roman" w:cs="Times New Roman"/>
          <w:color w:val="000000"/>
          <w:spacing w:val="0"/>
          <w:w w:val="100"/>
          <w:position w:val="0"/>
        </w:rPr>
        <w:t>I</w:t>
      </w:r>
      <w:r>
        <w:rPr>
          <w:color w:val="000000"/>
          <w:spacing w:val="0"/>
          <w:w w:val="100"/>
          <w:position w:val="0"/>
        </w:rPr>
        <w:t>、</w:t>
        <w:tab/>
        <w:t>互联网金融解决方案</w:t>
      </w:r>
    </w:p>
    <w:p>
      <w:pPr>
        <w:pStyle w:val="Style3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复深蓝提供互联网金融解决方案，包括电商消费贷款平台、</w:t>
      </w:r>
      <w:r>
        <w:rPr>
          <w:rFonts w:ascii="Times New Roman" w:eastAsia="Times New Roman" w:hAnsi="Times New Roman" w:cs="Times New Roman"/>
          <w:color w:val="000000"/>
          <w:spacing w:val="0"/>
          <w:w w:val="100"/>
          <w:position w:val="0"/>
        </w:rPr>
        <w:t>P2P</w:t>
      </w:r>
      <w:r>
        <w:rPr>
          <w:color w:val="000000"/>
          <w:spacing w:val="0"/>
          <w:w w:val="100"/>
          <w:position w:val="0"/>
        </w:rPr>
        <w:t>平台、移动理财通平台、小额信贷系 统等。</w:t>
      </w:r>
    </w:p>
    <w:p>
      <w:pPr>
        <w:pStyle w:val="Style32"/>
        <w:keepNext w:val="0"/>
        <w:keepLines w:val="0"/>
        <w:widowControl w:val="0"/>
        <w:shd w:val="clear" w:color="auto" w:fill="auto"/>
        <w:tabs>
          <w:tab w:pos="914" w:val="left"/>
        </w:tabs>
        <w:bidi w:val="0"/>
        <w:spacing w:before="0" w:after="100" w:line="317" w:lineRule="exact"/>
        <w:ind w:left="0" w:right="0" w:firstLine="440"/>
        <w:jc w:val="both"/>
      </w:pPr>
      <w:bookmarkStart w:id="67" w:name="bookmark67"/>
      <w:r>
        <w:rPr>
          <w:rFonts w:ascii="Times New Roman" w:eastAsia="Times New Roman" w:hAnsi="Times New Roman" w:cs="Times New Roman"/>
          <w:color w:val="000000"/>
          <w:spacing w:val="0"/>
          <w:w w:val="100"/>
          <w:position w:val="0"/>
        </w:rPr>
        <w:t>I</w:t>
      </w:r>
      <w:bookmarkEnd w:id="67"/>
      <w:r>
        <w:rPr>
          <w:rFonts w:ascii="Times New Roman" w:eastAsia="Times New Roman" w:hAnsi="Times New Roman" w:cs="Times New Roman"/>
          <w:color w:val="000000"/>
          <w:spacing w:val="0"/>
          <w:w w:val="100"/>
          <w:position w:val="0"/>
        </w:rPr>
        <w:t>II</w:t>
      </w:r>
      <w:r>
        <w:rPr>
          <w:color w:val="000000"/>
          <w:spacing w:val="0"/>
          <w:w w:val="100"/>
          <w:position w:val="0"/>
        </w:rPr>
        <w:t>、</w:t>
        <w:tab/>
        <w:t>金融领域软件测试服务</w:t>
      </w:r>
    </w:p>
    <w:p>
      <w:pPr>
        <w:pStyle w:val="Style3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复深蓝目前测试服务涵盖测试体系咨询与建设、金融行业测试服务、专业化第三方测试服务实施、自 动化测试服务、性能测试服务等各种测试相关整体解决方案。</w:t>
      </w:r>
    </w:p>
    <w:p>
      <w:pPr>
        <w:pStyle w:val="Style32"/>
        <w:keepNext w:val="0"/>
        <w:keepLines w:val="0"/>
        <w:widowControl w:val="0"/>
        <w:shd w:val="clear" w:color="auto" w:fill="auto"/>
        <w:tabs>
          <w:tab w:pos="968" w:val="left"/>
        </w:tabs>
        <w:bidi w:val="0"/>
        <w:spacing w:before="0" w:after="100" w:line="317" w:lineRule="exact"/>
        <w:ind w:left="0" w:right="0" w:firstLine="480"/>
        <w:jc w:val="both"/>
      </w:pPr>
      <w:bookmarkStart w:id="68" w:name="bookmark68"/>
      <w:r>
        <w:rPr>
          <w:rFonts w:ascii="Times New Roman" w:eastAsia="Times New Roman" w:hAnsi="Times New Roman" w:cs="Times New Roman"/>
          <w:color w:val="000000"/>
          <w:spacing w:val="0"/>
          <w:w w:val="100"/>
          <w:position w:val="0"/>
        </w:rPr>
        <w:t>I</w:t>
      </w:r>
      <w:bookmarkEnd w:id="68"/>
      <w:r>
        <w:rPr>
          <w:rFonts w:ascii="Times New Roman" w:eastAsia="Times New Roman" w:hAnsi="Times New Roman" w:cs="Times New Roman"/>
          <w:color w:val="000000"/>
          <w:spacing w:val="0"/>
          <w:w w:val="100"/>
          <w:position w:val="0"/>
        </w:rPr>
        <w:t>V</w:t>
      </w:r>
      <w:r>
        <w:rPr>
          <w:color w:val="000000"/>
          <w:spacing w:val="0"/>
          <w:w w:val="100"/>
          <w:position w:val="0"/>
        </w:rPr>
        <w:t>、</w:t>
        <w:tab/>
        <w:t>精灵云测平台</w:t>
      </w:r>
    </w:p>
    <w:p>
      <w:pPr>
        <w:pStyle w:val="Style32"/>
        <w:keepNext w:val="0"/>
        <w:keepLines w:val="0"/>
        <w:widowControl w:val="0"/>
        <w:shd w:val="clear" w:color="auto" w:fill="auto"/>
        <w:bidi w:val="0"/>
        <w:spacing w:before="0" w:after="180" w:line="312" w:lineRule="exact"/>
        <w:ind w:left="0" w:right="0" w:firstLine="480"/>
        <w:jc w:val="both"/>
      </w:pPr>
      <w:r>
        <w:rPr>
          <w:color w:val="000000"/>
          <w:spacing w:val="0"/>
          <w:w w:val="100"/>
          <w:position w:val="0"/>
        </w:rPr>
        <w:t>复深蓝</w:t>
      </w:r>
      <w:r>
        <w:rPr>
          <w:rFonts w:ascii="Times New Roman" w:eastAsia="Times New Roman" w:hAnsi="Times New Roman" w:cs="Times New Roman"/>
          <w:color w:val="000000"/>
          <w:spacing w:val="0"/>
          <w:w w:val="100"/>
          <w:position w:val="0"/>
        </w:rPr>
        <w:t>“</w:t>
      </w:r>
      <w:r>
        <w:rPr>
          <w:color w:val="000000"/>
          <w:spacing w:val="0"/>
          <w:w w:val="100"/>
          <w:position w:val="0"/>
        </w:rPr>
        <w:t>精灵云测平台</w:t>
      </w:r>
      <w:r>
        <w:rPr>
          <w:color w:val="000000"/>
          <w:spacing w:val="0"/>
          <w:w w:val="100"/>
          <w:position w:val="0"/>
        </w:rPr>
        <w:t>''</w:t>
      </w:r>
      <w:r>
        <w:rPr>
          <w:color w:val="000000"/>
          <w:spacing w:val="0"/>
          <w:w w:val="100"/>
          <w:position w:val="0"/>
        </w:rPr>
        <w:t>提供国内创新的互联网测试模式，一方面通过云技术搭建自主测试平台，解决 企业内部设备和测试环境的瓶颈问题，另一方面解决金融业测试需求量激增和测试专业人才稀缺的矛盾， 实现了资源的共享，并将复深蓝现有线下测试服务有效向线上推进，形成线上线下一体化的测试服务生态 圈。</w:t>
      </w:r>
    </w:p>
    <w:p>
      <w:pPr>
        <w:pStyle w:val="Style32"/>
        <w:keepNext w:val="0"/>
        <w:keepLines w:val="0"/>
        <w:widowControl w:val="0"/>
        <w:numPr>
          <w:ilvl w:val="0"/>
          <w:numId w:val="1"/>
        </w:numPr>
        <w:shd w:val="clear" w:color="auto" w:fill="auto"/>
        <w:tabs>
          <w:tab w:pos="837" w:val="left"/>
        </w:tabs>
        <w:bidi w:val="0"/>
        <w:spacing w:before="0" w:after="100" w:line="317" w:lineRule="exact"/>
        <w:ind w:left="0" w:right="0" w:firstLine="440"/>
        <w:jc w:val="both"/>
      </w:pPr>
      <w:bookmarkStart w:id="69" w:name="bookmark69"/>
      <w:bookmarkEnd w:id="69"/>
      <w:r>
        <w:rPr>
          <w:color w:val="000000"/>
          <w:spacing w:val="0"/>
          <w:w w:val="100"/>
          <w:position w:val="0"/>
        </w:rPr>
        <w:t>软硬件销售</w:t>
      </w:r>
    </w:p>
    <w:p>
      <w:pPr>
        <w:pStyle w:val="Style32"/>
        <w:keepNext w:val="0"/>
        <w:keepLines w:val="0"/>
        <w:widowControl w:val="0"/>
        <w:shd w:val="clear" w:color="auto" w:fill="auto"/>
        <w:bidi w:val="0"/>
        <w:spacing w:before="0" w:after="40" w:line="461" w:lineRule="exact"/>
        <w:ind w:left="0" w:right="0" w:firstLine="480"/>
        <w:jc w:val="both"/>
      </w:pPr>
      <w:r>
        <w:rPr>
          <w:color w:val="000000"/>
          <w:spacing w:val="0"/>
          <w:w w:val="100"/>
          <w:position w:val="0"/>
        </w:rPr>
        <w:t>天玑科技软硬件销售业务主要分为两类，一类是第三方软硬件设备的代理销售业务，指针对现有企业 客户的需求，结合多年积累的原厂商合作关系，帮助客户采购各类第三方软硬件设备；另一类是备品备件 销售，是公司</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支持与维护服务的延伸，针对客户在维保服务之外的替换维修需求提供销售业务。</w:t>
      </w:r>
    </w:p>
    <w:p>
      <w:pPr>
        <w:pStyle w:val="Style32"/>
        <w:keepNext w:val="0"/>
        <w:keepLines w:val="0"/>
        <w:widowControl w:val="0"/>
        <w:shd w:val="clear" w:color="auto" w:fill="auto"/>
        <w:bidi w:val="0"/>
        <w:spacing w:before="0" w:after="260" w:line="461" w:lineRule="exact"/>
        <w:ind w:left="0" w:right="0" w:firstLine="480"/>
        <w:jc w:val="both"/>
      </w:pPr>
      <w:r>
        <w:rPr>
          <w:color w:val="000000"/>
          <w:spacing w:val="0"/>
          <w:w w:val="100"/>
          <w:position w:val="0"/>
        </w:rPr>
        <w:t>软硬件销售业务重点满足客户需求，有选择地提供第三方软硬件产品，力求能在公司现行的服务体系 内，为这些软硬件产品提供支持与维护，乃至其他的增值服务，以体现公司的一站式</w:t>
      </w:r>
      <w:r>
        <w:rPr>
          <w:rFonts w:ascii="Times New Roman" w:eastAsia="Times New Roman" w:hAnsi="Times New Roman" w:cs="Times New Roman"/>
          <w:color w:val="000000"/>
          <w:spacing w:val="0"/>
          <w:w w:val="100"/>
          <w:position w:val="0"/>
        </w:rPr>
        <w:t>IT</w:t>
      </w:r>
      <w:r>
        <w:rPr>
          <w:color w:val="000000"/>
          <w:spacing w:val="0"/>
          <w:w w:val="100"/>
          <w:position w:val="0"/>
        </w:rPr>
        <w:t>服务能力。</w:t>
      </w:r>
    </w:p>
    <w:p>
      <w:pPr>
        <w:pStyle w:val="Style32"/>
        <w:keepNext w:val="0"/>
        <w:keepLines w:val="0"/>
        <w:widowControl w:val="0"/>
        <w:numPr>
          <w:ilvl w:val="0"/>
          <w:numId w:val="1"/>
        </w:numPr>
        <w:shd w:val="clear" w:color="auto" w:fill="auto"/>
        <w:tabs>
          <w:tab w:pos="837" w:val="left"/>
        </w:tabs>
        <w:bidi w:val="0"/>
        <w:spacing w:before="0" w:after="40" w:line="317" w:lineRule="exact"/>
        <w:ind w:left="0" w:right="0" w:firstLine="440"/>
        <w:jc w:val="left"/>
      </w:pPr>
      <w:bookmarkStart w:id="70" w:name="bookmark70"/>
      <w:bookmarkEnd w:id="70"/>
      <w:r>
        <w:rPr>
          <w:color w:val="000000"/>
          <w:spacing w:val="0"/>
          <w:w w:val="100"/>
          <w:position w:val="0"/>
        </w:rPr>
        <w:t>自有产品销售</w:t>
      </w:r>
    </w:p>
    <w:p>
      <w:pPr>
        <w:pStyle w:val="Style3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为了满足云计算、大数据的平台化需要，全球领先的信息技术厂商都在积极投入巨资研究分布式系统 和软件定义技术，开发分布式信息系统。目前，产业界已经积累了大量的结构化数据</w:t>
      </w:r>
      <w:r>
        <w:rPr>
          <w:color w:val="000000"/>
          <w:spacing w:val="0"/>
          <w:w w:val="100"/>
          <w:position w:val="0"/>
        </w:rPr>
        <w:t>(</w:t>
      </w:r>
      <w:r>
        <w:rPr>
          <w:rFonts w:ascii="Times New Roman" w:eastAsia="Times New Roman" w:hAnsi="Times New Roman" w:cs="Times New Roman"/>
          <w:color w:val="000000"/>
          <w:spacing w:val="0"/>
          <w:w w:val="100"/>
          <w:position w:val="0"/>
        </w:rPr>
        <w:t>Structured Data)</w:t>
      </w:r>
      <w:r>
        <w:rPr>
          <w:color w:val="000000"/>
          <w:spacing w:val="0"/>
          <w:w w:val="100"/>
          <w:position w:val="0"/>
        </w:rPr>
        <w:t xml:space="preserve">， </w:t>
      </w:r>
      <w:r>
        <w:rPr>
          <w:color w:val="000000"/>
          <w:spacing w:val="0"/>
          <w:w w:val="100"/>
          <w:position w:val="0"/>
        </w:rPr>
        <w:t>而且数据量仍在快速增长，很多大数据分析、挖掘工作是建立在结构化数据基础上的。结构化数据量的快 速增长和应用的普及决定了块级存储(</w:t>
      </w:r>
      <w:r>
        <w:rPr>
          <w:rFonts w:ascii="Times New Roman" w:eastAsia="Times New Roman" w:hAnsi="Times New Roman" w:cs="Times New Roman"/>
          <w:color w:val="000000"/>
          <w:spacing w:val="0"/>
          <w:w w:val="100"/>
          <w:position w:val="0"/>
        </w:rPr>
        <w:t>Block-level</w:t>
      </w:r>
      <w:r>
        <w:rPr>
          <w:color w:val="000000"/>
          <w:spacing w:val="0"/>
          <w:w w:val="100"/>
          <w:position w:val="0"/>
        </w:rPr>
        <w:t>)</w:t>
      </w:r>
      <w:r>
        <w:rPr>
          <w:color w:val="000000"/>
          <w:spacing w:val="0"/>
          <w:w w:val="100"/>
          <w:position w:val="0"/>
        </w:rPr>
        <w:t>的分布式产品有着广泛的用户需求。为了满足此类结 构化数据和虚拟化、云计算的存储需求，在综合分析行业发展趋势后，公司研发了</w:t>
      </w:r>
      <w:r>
        <w:rPr>
          <w:rFonts w:ascii="Times New Roman" w:eastAsia="Times New Roman" w:hAnsi="Times New Roman" w:cs="Times New Roman"/>
          <w:color w:val="000000"/>
          <w:spacing w:val="0"/>
          <w:w w:val="100"/>
          <w:position w:val="0"/>
        </w:rPr>
        <w:t>PBData</w:t>
      </w:r>
      <w:r>
        <w:rPr>
          <w:color w:val="000000"/>
          <w:spacing w:val="0"/>
          <w:w w:val="100"/>
          <w:position w:val="0"/>
        </w:rPr>
        <w:t xml:space="preserve">数据库一体机。 </w:t>
      </w:r>
      <w:r>
        <w:rPr>
          <w:rFonts w:ascii="Times New Roman" w:eastAsia="Times New Roman" w:hAnsi="Times New Roman" w:cs="Times New Roman"/>
          <w:color w:val="000000"/>
          <w:spacing w:val="0"/>
          <w:w w:val="100"/>
          <w:position w:val="0"/>
        </w:rPr>
        <w:t>PBData</w:t>
      </w:r>
      <w:r>
        <w:rPr>
          <w:color w:val="000000"/>
          <w:spacing w:val="0"/>
          <w:w w:val="100"/>
          <w:position w:val="0"/>
        </w:rPr>
        <w:t>是由天玑科技自主研发的全新一代数据库云平台，采用标准</w:t>
      </w:r>
      <w:r>
        <w:rPr>
          <w:rFonts w:ascii="Times New Roman" w:eastAsia="Times New Roman" w:hAnsi="Times New Roman" w:cs="Times New Roman"/>
          <w:color w:val="000000"/>
          <w:spacing w:val="0"/>
          <w:w w:val="100"/>
          <w:position w:val="0"/>
        </w:rPr>
        <w:t>X86</w:t>
      </w:r>
      <w:r>
        <w:rPr>
          <w:color w:val="000000"/>
          <w:spacing w:val="0"/>
          <w:w w:val="100"/>
          <w:position w:val="0"/>
        </w:rPr>
        <w:t>的融合架构，配备高速</w:t>
      </w:r>
      <w:r>
        <w:rPr>
          <w:rFonts w:ascii="Times New Roman" w:eastAsia="Times New Roman" w:hAnsi="Times New Roman" w:cs="Times New Roman"/>
          <w:color w:val="000000"/>
          <w:spacing w:val="0"/>
          <w:w w:val="100"/>
          <w:position w:val="0"/>
        </w:rPr>
        <w:t xml:space="preserve">InfiniBand </w:t>
      </w:r>
      <w:r>
        <w:rPr>
          <w:color w:val="000000"/>
          <w:spacing w:val="0"/>
          <w:w w:val="100"/>
          <w:position w:val="0"/>
        </w:rPr>
        <w:t>与基于</w:t>
      </w:r>
      <w:r>
        <w:rPr>
          <w:rFonts w:ascii="Times New Roman" w:eastAsia="Times New Roman" w:hAnsi="Times New Roman" w:cs="Times New Roman"/>
          <w:color w:val="000000"/>
          <w:spacing w:val="0"/>
          <w:w w:val="100"/>
          <w:position w:val="0"/>
        </w:rPr>
        <w:t>NVMe</w:t>
      </w:r>
      <w:r>
        <w:rPr>
          <w:color w:val="000000"/>
          <w:spacing w:val="0"/>
          <w:w w:val="100"/>
          <w:position w:val="0"/>
        </w:rPr>
        <w:t>闪存的智能缓存的分布式存储，提供针对数据库业务的高性能、高可用的一站式云平台，协 助企业最小化</w:t>
      </w:r>
      <w:r>
        <w:rPr>
          <w:rFonts w:ascii="Times New Roman" w:eastAsia="Times New Roman" w:hAnsi="Times New Roman" w:cs="Times New Roman"/>
          <w:color w:val="000000"/>
          <w:spacing w:val="0"/>
          <w:w w:val="100"/>
          <w:position w:val="0"/>
        </w:rPr>
        <w:t>TCO</w:t>
      </w:r>
      <w:r>
        <w:rPr>
          <w:color w:val="000000"/>
          <w:spacing w:val="0"/>
          <w:w w:val="100"/>
          <w:position w:val="0"/>
        </w:rPr>
        <w:t>并简化</w:t>
      </w:r>
      <w:r>
        <w:rPr>
          <w:rFonts w:ascii="Times New Roman" w:eastAsia="Times New Roman" w:hAnsi="Times New Roman" w:cs="Times New Roman"/>
          <w:color w:val="000000"/>
          <w:spacing w:val="0"/>
          <w:w w:val="100"/>
          <w:position w:val="0"/>
        </w:rPr>
        <w:t>IT</w:t>
      </w:r>
      <w:r>
        <w:rPr>
          <w:color w:val="000000"/>
          <w:spacing w:val="0"/>
          <w:w w:val="100"/>
          <w:position w:val="0"/>
        </w:rPr>
        <w:t>运维。</w:t>
      </w:r>
    </w:p>
    <w:p>
      <w:pPr>
        <w:pStyle w:val="Style32"/>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PBData</w:t>
      </w:r>
      <w:r>
        <w:rPr>
          <w:color w:val="000000"/>
          <w:spacing w:val="0"/>
          <w:w w:val="100"/>
          <w:position w:val="0"/>
        </w:rPr>
        <w:t>的特点和核心优势如下：</w:t>
      </w:r>
    </w:p>
    <w:p>
      <w:pPr>
        <w:pStyle w:val="Style32"/>
        <w:keepNext w:val="0"/>
        <w:keepLines w:val="0"/>
        <w:widowControl w:val="0"/>
        <w:shd w:val="clear" w:color="auto" w:fill="auto"/>
        <w:tabs>
          <w:tab w:pos="426" w:val="left"/>
        </w:tabs>
        <w:bidi w:val="0"/>
        <w:spacing w:before="0" w:after="0" w:line="469" w:lineRule="exact"/>
        <w:ind w:left="0" w:right="0" w:firstLine="0"/>
        <w:jc w:val="both"/>
      </w:pPr>
      <w:bookmarkStart w:id="71" w:name="bookmark71"/>
      <w:r>
        <w:rPr>
          <w:rFonts w:ascii="Times New Roman" w:eastAsia="Times New Roman" w:hAnsi="Times New Roman" w:cs="Times New Roman"/>
          <w:color w:val="000000"/>
          <w:spacing w:val="0"/>
          <w:w w:val="100"/>
          <w:position w:val="0"/>
        </w:rPr>
        <w:t>A</w:t>
      </w:r>
      <w:bookmarkEnd w:id="71"/>
      <w:r>
        <w:rPr>
          <w:color w:val="000000"/>
          <w:spacing w:val="0"/>
          <w:w w:val="100"/>
          <w:position w:val="0"/>
        </w:rPr>
        <w:t>、</w:t>
        <w:tab/>
      </w:r>
      <w:r>
        <w:rPr>
          <w:color w:val="000000"/>
          <w:spacing w:val="0"/>
          <w:w w:val="100"/>
          <w:position w:val="0"/>
        </w:rPr>
        <w:t>通过预先验证调优缩短了</w:t>
      </w:r>
      <w:r>
        <w:rPr>
          <w:rFonts w:ascii="Times New Roman" w:eastAsia="Times New Roman" w:hAnsi="Times New Roman" w:cs="Times New Roman"/>
          <w:color w:val="000000"/>
          <w:spacing w:val="0"/>
          <w:w w:val="100"/>
          <w:position w:val="0"/>
        </w:rPr>
        <w:t>65%</w:t>
      </w:r>
      <w:r>
        <w:rPr>
          <w:color w:val="000000"/>
          <w:spacing w:val="0"/>
          <w:w w:val="100"/>
          <w:position w:val="0"/>
        </w:rPr>
        <w:t>的部署时间，加快企业业务上线速度。</w:t>
      </w:r>
    </w:p>
    <w:p>
      <w:pPr>
        <w:pStyle w:val="Style32"/>
        <w:keepNext w:val="0"/>
        <w:keepLines w:val="0"/>
        <w:widowControl w:val="0"/>
        <w:shd w:val="clear" w:color="auto" w:fill="auto"/>
        <w:tabs>
          <w:tab w:pos="426" w:val="left"/>
        </w:tabs>
        <w:bidi w:val="0"/>
        <w:spacing w:before="0" w:after="0" w:line="469" w:lineRule="exact"/>
        <w:ind w:left="0" w:right="0" w:firstLine="0"/>
        <w:jc w:val="both"/>
      </w:pPr>
      <w:bookmarkStart w:id="72" w:name="bookmark72"/>
      <w:r>
        <w:rPr>
          <w:rFonts w:ascii="Times New Roman" w:eastAsia="Times New Roman" w:hAnsi="Times New Roman" w:cs="Times New Roman"/>
          <w:color w:val="000000"/>
          <w:spacing w:val="0"/>
          <w:w w:val="100"/>
          <w:position w:val="0"/>
        </w:rPr>
        <w:t>B</w:t>
      </w:r>
      <w:bookmarkEnd w:id="72"/>
      <w:r>
        <w:rPr>
          <w:color w:val="000000"/>
          <w:spacing w:val="0"/>
          <w:w w:val="100"/>
          <w:position w:val="0"/>
        </w:rPr>
        <w:t>、</w:t>
        <w:tab/>
      </w:r>
      <w:r>
        <w:rPr>
          <w:color w:val="000000"/>
          <w:spacing w:val="0"/>
          <w:w w:val="100"/>
          <w:position w:val="0"/>
        </w:rPr>
        <w:t>采用</w:t>
      </w:r>
      <w:r>
        <w:rPr>
          <w:rFonts w:ascii="Times New Roman" w:eastAsia="Times New Roman" w:hAnsi="Times New Roman" w:cs="Times New Roman"/>
          <w:color w:val="000000"/>
          <w:spacing w:val="0"/>
          <w:w w:val="100"/>
          <w:position w:val="0"/>
        </w:rPr>
        <w:t>NVMe</w:t>
      </w:r>
      <w:r>
        <w:rPr>
          <w:color w:val="000000"/>
          <w:spacing w:val="0"/>
          <w:w w:val="100"/>
          <w:position w:val="0"/>
        </w:rPr>
        <w:t>闪存与</w:t>
      </w:r>
      <w:r>
        <w:rPr>
          <w:rFonts w:ascii="Times New Roman" w:eastAsia="Times New Roman" w:hAnsi="Times New Roman" w:cs="Times New Roman"/>
          <w:color w:val="000000"/>
          <w:spacing w:val="0"/>
          <w:w w:val="100"/>
          <w:position w:val="0"/>
        </w:rPr>
        <w:t>InfiniBand</w:t>
      </w:r>
      <w:r>
        <w:rPr>
          <w:color w:val="000000"/>
          <w:spacing w:val="0"/>
          <w:w w:val="100"/>
          <w:position w:val="0"/>
        </w:rPr>
        <w:t>，</w:t>
      </w:r>
      <w:r>
        <w:rPr>
          <w:color w:val="000000"/>
          <w:spacing w:val="0"/>
          <w:w w:val="100"/>
          <w:position w:val="0"/>
        </w:rPr>
        <w:t>性能超越传统架构可达</w:t>
      </w:r>
      <w:r>
        <w:rPr>
          <w:rFonts w:ascii="Times New Roman" w:eastAsia="Times New Roman" w:hAnsi="Times New Roman" w:cs="Times New Roman"/>
          <w:color w:val="000000"/>
          <w:spacing w:val="0"/>
          <w:w w:val="100"/>
          <w:position w:val="0"/>
        </w:rPr>
        <w:t>7</w:t>
      </w:r>
      <w:r>
        <w:rPr>
          <w:color w:val="000000"/>
          <w:spacing w:val="0"/>
          <w:w w:val="100"/>
          <w:position w:val="0"/>
        </w:rPr>
        <w:t>倍。</w:t>
      </w:r>
    </w:p>
    <w:p>
      <w:pPr>
        <w:pStyle w:val="Style32"/>
        <w:keepNext w:val="0"/>
        <w:keepLines w:val="0"/>
        <w:widowControl w:val="0"/>
        <w:shd w:val="clear" w:color="auto" w:fill="auto"/>
        <w:tabs>
          <w:tab w:pos="426" w:val="left"/>
        </w:tabs>
        <w:bidi w:val="0"/>
        <w:spacing w:before="0" w:after="0" w:line="469" w:lineRule="exact"/>
        <w:ind w:left="0" w:right="0" w:firstLine="0"/>
        <w:jc w:val="both"/>
      </w:pPr>
      <w:bookmarkStart w:id="73" w:name="bookmark73"/>
      <w:r>
        <w:rPr>
          <w:rFonts w:ascii="Times New Roman" w:eastAsia="Times New Roman" w:hAnsi="Times New Roman" w:cs="Times New Roman"/>
          <w:color w:val="000000"/>
          <w:spacing w:val="0"/>
          <w:w w:val="100"/>
          <w:position w:val="0"/>
        </w:rPr>
        <w:t>C</w:t>
      </w:r>
      <w:bookmarkEnd w:id="73"/>
      <w:r>
        <w:rPr>
          <w:color w:val="000000"/>
          <w:spacing w:val="0"/>
          <w:w w:val="100"/>
          <w:position w:val="0"/>
        </w:rPr>
        <w:t>、</w:t>
        <w:tab/>
      </w:r>
      <w:r>
        <w:rPr>
          <w:color w:val="000000"/>
          <w:spacing w:val="0"/>
          <w:w w:val="100"/>
          <w:position w:val="0"/>
        </w:rPr>
        <w:t>可横向扩展，突破传统架构瓶颈，性能随容量线性增长。</w:t>
      </w:r>
    </w:p>
    <w:p>
      <w:pPr>
        <w:pStyle w:val="Style32"/>
        <w:keepNext w:val="0"/>
        <w:keepLines w:val="0"/>
        <w:widowControl w:val="0"/>
        <w:shd w:val="clear" w:color="auto" w:fill="auto"/>
        <w:tabs>
          <w:tab w:pos="426" w:val="left"/>
        </w:tabs>
        <w:bidi w:val="0"/>
        <w:spacing w:before="0" w:after="0" w:line="469" w:lineRule="exact"/>
        <w:ind w:left="0" w:right="0" w:firstLine="0"/>
        <w:jc w:val="both"/>
      </w:pPr>
      <w:bookmarkStart w:id="74" w:name="bookmark74"/>
      <w:r>
        <w:rPr>
          <w:rFonts w:ascii="Times New Roman" w:eastAsia="Times New Roman" w:hAnsi="Times New Roman" w:cs="Times New Roman"/>
          <w:color w:val="000000"/>
          <w:spacing w:val="0"/>
          <w:w w:val="100"/>
          <w:position w:val="0"/>
        </w:rPr>
        <w:t>D</w:t>
      </w:r>
      <w:bookmarkEnd w:id="74"/>
      <w:r>
        <w:rPr>
          <w:color w:val="000000"/>
          <w:spacing w:val="0"/>
          <w:w w:val="100"/>
          <w:position w:val="0"/>
        </w:rPr>
        <w:t>、</w:t>
        <w:tab/>
      </w:r>
      <w:r>
        <w:rPr>
          <w:color w:val="000000"/>
          <w:spacing w:val="0"/>
          <w:w w:val="100"/>
          <w:position w:val="0"/>
        </w:rPr>
        <w:t>支持多种数据库，完美支撑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LTP</w:t>
      </w:r>
      <w:r>
        <w:rPr>
          <w:color w:val="000000"/>
          <w:spacing w:val="0"/>
          <w:w w:val="100"/>
          <w:position w:val="0"/>
        </w:rPr>
        <w:t>、</w:t>
      </w:r>
      <w:r>
        <w:rPr>
          <w:rFonts w:ascii="Times New Roman" w:eastAsia="Times New Roman" w:hAnsi="Times New Roman" w:cs="Times New Roman"/>
          <w:color w:val="000000"/>
          <w:spacing w:val="0"/>
          <w:w w:val="100"/>
          <w:position w:val="0"/>
        </w:rPr>
        <w:t>OLAP</w:t>
      </w:r>
      <w:r>
        <w:rPr>
          <w:color w:val="000000"/>
          <w:spacing w:val="0"/>
          <w:w w:val="100"/>
          <w:position w:val="0"/>
        </w:rPr>
        <w:t>业务与混合负载。</w:t>
      </w:r>
    </w:p>
    <w:p>
      <w:pPr>
        <w:pStyle w:val="Style32"/>
        <w:keepNext w:val="0"/>
        <w:keepLines w:val="0"/>
        <w:widowControl w:val="0"/>
        <w:shd w:val="clear" w:color="auto" w:fill="auto"/>
        <w:tabs>
          <w:tab w:pos="426" w:val="left"/>
        </w:tabs>
        <w:bidi w:val="0"/>
        <w:spacing w:before="0" w:after="0" w:line="469" w:lineRule="exact"/>
        <w:ind w:left="0" w:right="0" w:firstLine="0"/>
        <w:jc w:val="both"/>
      </w:pPr>
      <w:bookmarkStart w:id="75" w:name="bookmark75"/>
      <w:r>
        <w:rPr>
          <w:rFonts w:ascii="Times New Roman" w:eastAsia="Times New Roman" w:hAnsi="Times New Roman" w:cs="Times New Roman"/>
          <w:color w:val="000000"/>
          <w:spacing w:val="0"/>
          <w:w w:val="100"/>
          <w:position w:val="0"/>
        </w:rPr>
        <w:t>E</w:t>
      </w:r>
      <w:bookmarkEnd w:id="75"/>
      <w:r>
        <w:rPr>
          <w:color w:val="000000"/>
          <w:spacing w:val="0"/>
          <w:w w:val="100"/>
          <w:position w:val="0"/>
        </w:rPr>
        <w:t>、</w:t>
        <w:tab/>
      </w:r>
      <w:r>
        <w:rPr>
          <w:color w:val="000000"/>
          <w:spacing w:val="0"/>
          <w:w w:val="100"/>
          <w:position w:val="0"/>
        </w:rPr>
        <w:t>媲美小型机的高可用性，满足大多数业务关键型需求。</w:t>
      </w:r>
    </w:p>
    <w:p>
      <w:pPr>
        <w:pStyle w:val="Style2"/>
        <w:keepNext w:val="0"/>
        <w:keepLines w:val="0"/>
        <w:widowControl w:val="0"/>
        <w:shd w:val="clear" w:color="auto" w:fill="auto"/>
        <w:bidi w:val="0"/>
        <w:spacing w:before="0" w:after="0" w:line="4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II</w:t>
      </w:r>
      <w:r>
        <w:rPr>
          <w:b/>
          <w:bCs/>
          <w:color w:val="000000"/>
          <w:spacing w:val="0"/>
          <w:w w:val="100"/>
          <w:position w:val="0"/>
          <w:sz w:val="20"/>
          <w:szCs w:val="20"/>
        </w:rPr>
        <w:t>、一体化私有云</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PriData</w:t>
      </w:r>
      <w:r>
        <w:rPr>
          <w:color w:val="000000"/>
          <w:spacing w:val="0"/>
          <w:w w:val="100"/>
          <w:position w:val="0"/>
          <w:sz w:val="20"/>
          <w:szCs w:val="20"/>
        </w:rPr>
        <w:t>、大数据存储</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PhegData</w:t>
      </w:r>
    </w:p>
    <w:p>
      <w:pPr>
        <w:pStyle w:val="Style32"/>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PriData</w:t>
      </w:r>
      <w:r>
        <w:rPr>
          <w:color w:val="000000"/>
          <w:spacing w:val="0"/>
          <w:w w:val="100"/>
          <w:position w:val="0"/>
        </w:rPr>
        <w:t>是天玑科技自主研发的私有云平台，采用超融合基础架构，通过软件定义将计算和存储整合部 署于扩展型集群的单个</w:t>
      </w:r>
      <w:r>
        <w:rPr>
          <w:rFonts w:ascii="Times New Roman" w:eastAsia="Times New Roman" w:hAnsi="Times New Roman" w:cs="Times New Roman"/>
          <w:color w:val="000000"/>
          <w:spacing w:val="0"/>
          <w:w w:val="100"/>
          <w:position w:val="0"/>
        </w:rPr>
        <w:t>X86</w:t>
      </w:r>
      <w:r>
        <w:rPr>
          <w:color w:val="000000"/>
          <w:spacing w:val="0"/>
          <w:w w:val="100"/>
          <w:position w:val="0"/>
        </w:rPr>
        <w:t>服务器中，并结合虚拟化技术极大程度消除了架构复杂度，简化</w:t>
      </w:r>
      <w:r>
        <w:rPr>
          <w:rFonts w:ascii="Times New Roman" w:eastAsia="Times New Roman" w:hAnsi="Times New Roman" w:cs="Times New Roman"/>
          <w:color w:val="000000"/>
          <w:spacing w:val="0"/>
          <w:w w:val="100"/>
          <w:position w:val="0"/>
        </w:rPr>
        <w:t>IT</w:t>
      </w:r>
      <w:r>
        <w:rPr>
          <w:color w:val="000000"/>
          <w:spacing w:val="0"/>
          <w:w w:val="100"/>
          <w:position w:val="0"/>
        </w:rPr>
        <w:t>运维。</w:t>
      </w:r>
      <w:r>
        <w:rPr>
          <w:rFonts w:ascii="Times New Roman" w:eastAsia="Times New Roman" w:hAnsi="Times New Roman" w:cs="Times New Roman"/>
          <w:color w:val="000000"/>
          <w:spacing w:val="0"/>
          <w:w w:val="100"/>
          <w:position w:val="0"/>
        </w:rPr>
        <w:t xml:space="preserve">PriData </w:t>
      </w:r>
      <w:r>
        <w:rPr>
          <w:color w:val="000000"/>
          <w:spacing w:val="0"/>
          <w:w w:val="100"/>
          <w:position w:val="0"/>
        </w:rPr>
        <w:t>提供在虚拟化之上真正的私有云能力，提供一站式</w:t>
      </w:r>
      <w:r>
        <w:rPr>
          <w:rFonts w:ascii="Times New Roman" w:eastAsia="Times New Roman" w:hAnsi="Times New Roman" w:cs="Times New Roman"/>
          <w:color w:val="000000"/>
          <w:spacing w:val="0"/>
          <w:w w:val="100"/>
          <w:position w:val="0"/>
        </w:rPr>
        <w:t>IT</w:t>
      </w:r>
      <w:r>
        <w:rPr>
          <w:color w:val="000000"/>
          <w:spacing w:val="0"/>
          <w:w w:val="100"/>
          <w:position w:val="0"/>
        </w:rPr>
        <w:t>资源交付服务，从而有效缩短</w:t>
      </w:r>
      <w:r>
        <w:rPr>
          <w:rFonts w:ascii="Times New Roman" w:eastAsia="Times New Roman" w:hAnsi="Times New Roman" w:cs="Times New Roman"/>
          <w:color w:val="000000"/>
          <w:spacing w:val="0"/>
          <w:w w:val="100"/>
          <w:position w:val="0"/>
        </w:rPr>
        <w:t>IT</w:t>
      </w:r>
      <w:r>
        <w:rPr>
          <w:color w:val="000000"/>
          <w:spacing w:val="0"/>
          <w:w w:val="100"/>
          <w:position w:val="0"/>
        </w:rPr>
        <w:t>生命周期，释放资源 实现</w:t>
      </w:r>
      <w:r>
        <w:rPr>
          <w:rFonts w:ascii="Times New Roman" w:eastAsia="Times New Roman" w:hAnsi="Times New Roman" w:cs="Times New Roman"/>
          <w:color w:val="000000"/>
          <w:spacing w:val="0"/>
          <w:w w:val="100"/>
          <w:position w:val="0"/>
        </w:rPr>
        <w:t>IT</w:t>
      </w:r>
      <w:r>
        <w:rPr>
          <w:color w:val="000000"/>
          <w:spacing w:val="0"/>
          <w:w w:val="100"/>
          <w:position w:val="0"/>
        </w:rPr>
        <w:t>创新。</w:t>
      </w:r>
    </w:p>
    <w:p>
      <w:pPr>
        <w:pStyle w:val="Style32"/>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PhegData</w:t>
      </w:r>
      <w:r>
        <w:rPr>
          <w:color w:val="000000"/>
          <w:spacing w:val="0"/>
          <w:w w:val="100"/>
          <w:position w:val="0"/>
        </w:rPr>
        <w:t>是天玑科技自主研发的大数据云平台，采用标准</w:t>
      </w:r>
      <w:r>
        <w:rPr>
          <w:rFonts w:ascii="Times New Roman" w:eastAsia="Times New Roman" w:hAnsi="Times New Roman" w:cs="Times New Roman"/>
          <w:color w:val="000000"/>
          <w:spacing w:val="0"/>
          <w:w w:val="100"/>
          <w:position w:val="0"/>
        </w:rPr>
        <w:t>X86</w:t>
      </w:r>
      <w:r>
        <w:rPr>
          <w:color w:val="000000"/>
          <w:spacing w:val="0"/>
          <w:w w:val="100"/>
          <w:position w:val="0"/>
        </w:rPr>
        <w:t>服务器结合分布式存储引擎，结合智能 缓存技术实现大规模扩展</w:t>
      </w:r>
      <w:r>
        <w:rPr>
          <w:color w:val="000000"/>
          <w:spacing w:val="0"/>
          <w:w w:val="100"/>
          <w:position w:val="0"/>
        </w:rPr>
        <w:t>(</w:t>
      </w:r>
      <w:r>
        <w:rPr>
          <w:rFonts w:ascii="Times New Roman" w:eastAsia="Times New Roman" w:hAnsi="Times New Roman" w:cs="Times New Roman"/>
          <w:color w:val="000000"/>
          <w:spacing w:val="0"/>
          <w:w w:val="100"/>
          <w:position w:val="0"/>
        </w:rPr>
        <w:t>Scale-out</w:t>
      </w:r>
      <w:r>
        <w:rPr>
          <w:color w:val="000000"/>
          <w:spacing w:val="0"/>
          <w:w w:val="100"/>
          <w:position w:val="0"/>
        </w:rPr>
        <w:t>)能力与强劲性能，针对数据中心提供统一的海量资源池管理，满足 企业极速增长的系统规模与不断变化的业务需求。</w:t>
      </w:r>
    </w:p>
    <w:p>
      <w:pPr>
        <w:pStyle w:val="Style32"/>
        <w:keepNext w:val="0"/>
        <w:keepLines w:val="0"/>
        <w:widowControl w:val="0"/>
        <w:numPr>
          <w:ilvl w:val="0"/>
          <w:numId w:val="3"/>
        </w:numPr>
        <w:shd w:val="clear" w:color="auto" w:fill="auto"/>
        <w:tabs>
          <w:tab w:pos="488" w:val="left"/>
        </w:tabs>
        <w:bidi w:val="0"/>
        <w:spacing w:before="0" w:after="0" w:line="469" w:lineRule="exact"/>
        <w:ind w:left="0" w:right="0" w:firstLine="0"/>
        <w:jc w:val="both"/>
      </w:pPr>
      <w:bookmarkStart w:id="76" w:name="bookmark76"/>
      <w:bookmarkEnd w:id="76"/>
      <w:r>
        <w:rPr>
          <w:color w:val="000000"/>
          <w:spacing w:val="0"/>
          <w:w w:val="100"/>
          <w:position w:val="0"/>
        </w:rPr>
        <w:t>经营模式</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公司拥有独立完整的采购、研发、销售模式，根据市场需求及自身情况，独立进行生产经营活动。公 司在保持传统的经营模式的基础上，积极探索新产品的销售模式，有效地利用自身资源积极寻求外延式发 展战略，实现公司资源整合最优化，确保公司持续稳定快速发展。</w:t>
      </w:r>
    </w:p>
    <w:p>
      <w:pPr>
        <w:pStyle w:val="Style32"/>
        <w:keepNext w:val="0"/>
        <w:keepLines w:val="0"/>
        <w:widowControl w:val="0"/>
        <w:numPr>
          <w:ilvl w:val="0"/>
          <w:numId w:val="3"/>
        </w:numPr>
        <w:shd w:val="clear" w:color="auto" w:fill="auto"/>
        <w:tabs>
          <w:tab w:pos="488" w:val="left"/>
        </w:tabs>
        <w:bidi w:val="0"/>
        <w:spacing w:before="0" w:after="0" w:line="469" w:lineRule="exact"/>
        <w:ind w:left="0" w:right="0" w:firstLine="0"/>
        <w:jc w:val="left"/>
      </w:pPr>
      <w:bookmarkStart w:id="77" w:name="bookmark77"/>
      <w:bookmarkEnd w:id="77"/>
      <w:r>
        <w:rPr>
          <w:color w:val="000000"/>
          <w:spacing w:val="0"/>
          <w:w w:val="100"/>
          <w:position w:val="0"/>
        </w:rPr>
        <w:t>主要业绩驱动因素</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公司主要的业绩驱动因素来源于传统客户的持续性服务、新客户拓展及新业务机会获取三个方面：</w:t>
      </w:r>
    </w:p>
    <w:p>
      <w:pPr>
        <w:pStyle w:val="Style32"/>
        <w:keepNext w:val="0"/>
        <w:keepLines w:val="0"/>
        <w:widowControl w:val="0"/>
        <w:shd w:val="clear" w:color="auto" w:fill="auto"/>
        <w:tabs>
          <w:tab w:pos="363" w:val="left"/>
        </w:tabs>
        <w:bidi w:val="0"/>
        <w:spacing w:before="0" w:after="0" w:line="469" w:lineRule="exact"/>
        <w:ind w:left="0" w:right="0" w:firstLine="0"/>
        <w:jc w:val="left"/>
      </w:pPr>
      <w:bookmarkStart w:id="78" w:name="bookmark78"/>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传统客户的持续性服务</w:t>
      </w:r>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多年来，公司收入较大比例来自公司传统客户，在公司传统客户进行大规模系统升级或者大规模应用 系统建设时，公司有机会获得更多的业务机会。</w:t>
      </w:r>
    </w:p>
    <w:p>
      <w:pPr>
        <w:pStyle w:val="Style32"/>
        <w:keepNext w:val="0"/>
        <w:keepLines w:val="0"/>
        <w:widowControl w:val="0"/>
        <w:shd w:val="clear" w:color="auto" w:fill="auto"/>
        <w:tabs>
          <w:tab w:pos="373" w:val="left"/>
        </w:tabs>
        <w:bidi w:val="0"/>
        <w:spacing w:before="0" w:after="0" w:line="475" w:lineRule="exact"/>
        <w:ind w:left="0" w:right="0" w:firstLine="0"/>
        <w:jc w:val="both"/>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w:t>
        <w:tab/>
        <w:t>新客户拓展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通过创新产品，加强和现有客户的合作，提升客户价值，创建新的收入来源，同时公司积极开拓新客 户，以不断提升市场占有量。</w:t>
      </w:r>
    </w:p>
    <w:p>
      <w:pPr>
        <w:pStyle w:val="Style32"/>
        <w:keepNext w:val="0"/>
        <w:keepLines w:val="0"/>
        <w:widowControl w:val="0"/>
        <w:shd w:val="clear" w:color="auto" w:fill="auto"/>
        <w:bidi w:val="0"/>
        <w:spacing w:before="0" w:after="0" w:line="470" w:lineRule="exact"/>
        <w:ind w:left="0" w:right="0" w:firstLine="0"/>
        <w:jc w:val="both"/>
      </w:pPr>
      <w:bookmarkStart w:id="80" w:name="bookmark80"/>
      <w:r>
        <w:rPr>
          <w:rFonts w:ascii="Times New Roman" w:eastAsia="Times New Roman" w:hAnsi="Times New Roman" w:cs="Times New Roman"/>
          <w:color w:val="000000"/>
          <w:spacing w:val="0"/>
          <w:w w:val="100"/>
          <w:position w:val="0"/>
        </w:rPr>
        <w:t>3</w:t>
      </w:r>
      <w:bookmarkEnd w:id="80"/>
      <w:r>
        <w:rPr>
          <w:color w:val="000000"/>
          <w:spacing w:val="0"/>
          <w:w w:val="100"/>
          <w:position w:val="0"/>
        </w:rPr>
        <w:t>、新的业务机会</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随着云计算应用的不断深入，数据中心数据处理架构也进入了更替交互时代。原有架构的扩展瓶颈等 问题将在新的应用架构下得以解决，为了满足此类结构化数据和虚拟化、云计算的存储需求，在综合分析 行业发展趋势后，公司研发了 </w:t>
      </w:r>
      <w:r>
        <w:rPr>
          <w:rFonts w:ascii="Times New Roman" w:eastAsia="Times New Roman" w:hAnsi="Times New Roman" w:cs="Times New Roman"/>
          <w:color w:val="000000"/>
          <w:spacing w:val="0"/>
          <w:w w:val="100"/>
          <w:position w:val="0"/>
        </w:rPr>
        <w:t>PBData</w:t>
      </w:r>
      <w:r>
        <w:rPr>
          <w:color w:val="000000"/>
          <w:spacing w:val="0"/>
          <w:w w:val="100"/>
          <w:position w:val="0"/>
        </w:rPr>
        <w:t>数据库云平台系统以及</w:t>
      </w:r>
      <w:r>
        <w:rPr>
          <w:rFonts w:ascii="Times New Roman" w:eastAsia="Times New Roman" w:hAnsi="Times New Roman" w:cs="Times New Roman"/>
          <w:color w:val="000000"/>
          <w:spacing w:val="0"/>
          <w:w w:val="100"/>
          <w:position w:val="0"/>
        </w:rPr>
        <w:t>DCOS</w:t>
      </w:r>
      <w:r>
        <w:rPr>
          <w:color w:val="000000"/>
          <w:spacing w:val="0"/>
          <w:w w:val="100"/>
          <w:position w:val="0"/>
        </w:rPr>
        <w:t xml:space="preserve">云操作系统。经过几年的市场开拓， </w:t>
      </w:r>
      <w:r>
        <w:rPr>
          <w:rFonts w:ascii="Times New Roman" w:eastAsia="Times New Roman" w:hAnsi="Times New Roman" w:cs="Times New Roman"/>
          <w:color w:val="000000"/>
          <w:spacing w:val="0"/>
          <w:w w:val="100"/>
          <w:position w:val="0"/>
        </w:rPr>
        <w:t>PBData</w:t>
      </w:r>
      <w:r>
        <w:rPr>
          <w:color w:val="000000"/>
          <w:spacing w:val="0"/>
          <w:w w:val="100"/>
          <w:position w:val="0"/>
        </w:rPr>
        <w:t>数据库云平台已经取得了一定的市场份额。</w:t>
      </w:r>
    </w:p>
    <w:p>
      <w:pPr>
        <w:pStyle w:val="Style32"/>
        <w:keepNext w:val="0"/>
        <w:keepLines w:val="0"/>
        <w:widowControl w:val="0"/>
        <w:shd w:val="clear" w:color="auto" w:fill="auto"/>
        <w:tabs>
          <w:tab w:pos="428" w:val="left"/>
        </w:tabs>
        <w:bidi w:val="0"/>
        <w:spacing w:before="0" w:after="0" w:line="470" w:lineRule="exact"/>
        <w:ind w:left="0" w:right="0" w:firstLine="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4</w:t>
      </w:r>
      <w:r>
        <w:rPr>
          <w:color w:val="000000"/>
          <w:spacing w:val="0"/>
          <w:w w:val="100"/>
          <w:position w:val="0"/>
        </w:rPr>
        <w:t>）</w:t>
        <w:tab/>
        <w:t>行业特征</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当前，我国行业信息化发展正由传统</w:t>
      </w:r>
      <w:r>
        <w:rPr>
          <w:rFonts w:ascii="Times New Roman" w:eastAsia="Times New Roman" w:hAnsi="Times New Roman" w:cs="Times New Roman"/>
          <w:color w:val="000000"/>
          <w:spacing w:val="0"/>
          <w:w w:val="100"/>
          <w:position w:val="0"/>
        </w:rPr>
        <w:t>IT</w:t>
      </w:r>
      <w:r>
        <w:rPr>
          <w:color w:val="000000"/>
          <w:spacing w:val="0"/>
          <w:w w:val="100"/>
          <w:position w:val="0"/>
        </w:rPr>
        <w:t>走向基于云计算的新</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云计算、大数据等新信息技术越来越 多地运用于各类信息系统一加强其基础设施建设，成为趋势。从行业客户角度而言，随着不同规模和不 同应用的业务系统数量也渐增，业务场景更趋于复杂，对既有的应用架构造成很大压力。向</w:t>
      </w:r>
      <w:r>
        <w:rPr>
          <w:rFonts w:ascii="Times New Roman" w:eastAsia="Times New Roman" w:hAnsi="Times New Roman" w:cs="Times New Roman"/>
          <w:color w:val="000000"/>
          <w:spacing w:val="0"/>
          <w:w w:val="100"/>
          <w:position w:val="0"/>
        </w:rPr>
        <w:t>“</w:t>
      </w:r>
      <w:r>
        <w:rPr>
          <w:color w:val="000000"/>
          <w:spacing w:val="0"/>
          <w:w w:val="100"/>
          <w:position w:val="0"/>
        </w:rPr>
        <w:t>大集中''发展 已成为行业应用的大趋势。然而这也将带来的是更大规模的业务（数据）量增长、业务系统的增多，以及 业务（数据）的集中。这些都驱动着</w:t>
      </w:r>
      <w:r>
        <w:rPr>
          <w:rFonts w:ascii="Times New Roman" w:eastAsia="Times New Roman" w:hAnsi="Times New Roman" w:cs="Times New Roman"/>
          <w:color w:val="000000"/>
          <w:spacing w:val="0"/>
          <w:w w:val="100"/>
          <w:position w:val="0"/>
        </w:rPr>
        <w:t>IT</w:t>
      </w:r>
      <w:r>
        <w:rPr>
          <w:color w:val="000000"/>
          <w:spacing w:val="0"/>
          <w:w w:val="100"/>
          <w:position w:val="0"/>
        </w:rPr>
        <w:t>架构进行转型。云计算具有超大规模、虚拟化、高可靠性、通用性、 可伸缩性等特点将为应对多种业务需求、满足不同业务场景提供了很好的基础设施解决方案。大数据和云 计算则是一体两面的关系。随着业务逐渐集中到一体化平台，大数据时代亦将来临。数据中心所产生和要 管理的数据量是极其巨大的。通过汇聚、加工、处理等一系列过程，大数据技术可以从海量数据中实时或 非实时地分析挖掘出有价值信息，帮助用户洞察新的机会与风险，从而实现科学决策并提供精准服务。</w:t>
      </w:r>
    </w:p>
    <w:p>
      <w:pPr>
        <w:pStyle w:val="Style3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随着云计算的日益普及，行业客户对</w:t>
      </w:r>
      <w:r>
        <w:rPr>
          <w:rFonts w:ascii="Times New Roman" w:eastAsia="Times New Roman" w:hAnsi="Times New Roman" w:cs="Times New Roman"/>
          <w:color w:val="000000"/>
          <w:spacing w:val="0"/>
          <w:w w:val="100"/>
          <w:position w:val="0"/>
        </w:rPr>
        <w:t>IT</w:t>
      </w:r>
      <w:r>
        <w:rPr>
          <w:color w:val="000000"/>
          <w:spacing w:val="0"/>
          <w:w w:val="100"/>
          <w:position w:val="0"/>
        </w:rPr>
        <w:t>运维服务的需求呈现快速增长态势，运维服务质量的要求也在 不断提高，行业客户已经认识到专业运维服务的存在价值。同时去</w:t>
      </w:r>
      <w:r>
        <w:rPr>
          <w:rFonts w:ascii="Times New Roman" w:eastAsia="Times New Roman" w:hAnsi="Times New Roman" w:cs="Times New Roman"/>
          <w:color w:val="000000"/>
          <w:spacing w:val="0"/>
          <w:w w:val="100"/>
          <w:position w:val="0"/>
        </w:rPr>
        <w:t>“IOE”</w:t>
      </w:r>
      <w:r>
        <w:rPr>
          <w:color w:val="000000"/>
          <w:spacing w:val="0"/>
          <w:w w:val="100"/>
          <w:position w:val="0"/>
        </w:rPr>
        <w:t>、</w:t>
      </w:r>
      <w:r>
        <w:rPr>
          <w:color w:val="000000"/>
          <w:spacing w:val="0"/>
          <w:w w:val="100"/>
          <w:position w:val="0"/>
        </w:rPr>
        <w:t>主机下移、国产化、应用系统 向云计算架构转型，己成为趋势。如何将传统应用转移到新型的云计算架构中，如何进行应用架构的改造, 是目前金融机构正在探索的和面临的难题。</w:t>
      </w:r>
      <w:r>
        <w:rPr>
          <w:rFonts w:ascii="Times New Roman" w:eastAsia="Times New Roman" w:hAnsi="Times New Roman" w:cs="Times New Roman"/>
          <w:color w:val="000000"/>
          <w:spacing w:val="0"/>
          <w:w w:val="100"/>
          <w:position w:val="0"/>
        </w:rPr>
        <w:t>2016</w:t>
      </w:r>
      <w:r>
        <w:rPr>
          <w:color w:val="000000"/>
          <w:spacing w:val="0"/>
          <w:w w:val="100"/>
          <w:position w:val="0"/>
        </w:rPr>
        <w:t>年，公司结合自身的积累，积极推进</w:t>
      </w:r>
      <w:r>
        <w:rPr>
          <w:rFonts w:ascii="Times New Roman" w:eastAsia="Times New Roman" w:hAnsi="Times New Roman" w:cs="Times New Roman"/>
          <w:color w:val="000000"/>
          <w:spacing w:val="0"/>
          <w:w w:val="100"/>
          <w:position w:val="0"/>
        </w:rPr>
        <w:t>2.0</w:t>
      </w:r>
      <w:r>
        <w:rPr>
          <w:color w:val="000000"/>
          <w:spacing w:val="0"/>
          <w:w w:val="100"/>
          <w:position w:val="0"/>
        </w:rPr>
        <w:t>战略方向，横向战 略即聚焦基础架构国产化，要成为</w:t>
      </w:r>
      <w:r>
        <w:rPr>
          <w:rFonts w:ascii="Times New Roman" w:eastAsia="Times New Roman" w:hAnsi="Times New Roman" w:cs="Times New Roman"/>
          <w:color w:val="000000"/>
          <w:spacing w:val="0"/>
          <w:w w:val="100"/>
          <w:position w:val="0"/>
        </w:rPr>
        <w:t>“IT</w:t>
      </w:r>
      <w:r>
        <w:rPr>
          <w:color w:val="000000"/>
          <w:spacing w:val="0"/>
          <w:w w:val="100"/>
          <w:position w:val="0"/>
        </w:rPr>
        <w:t>基础架构的服务</w:t>
      </w:r>
      <w:r>
        <w:rPr>
          <w:rFonts w:ascii="Times New Roman" w:eastAsia="Times New Roman" w:hAnsi="Times New Roman" w:cs="Times New Roman"/>
          <w:color w:val="000000"/>
          <w:spacing w:val="0"/>
          <w:w w:val="100"/>
          <w:position w:val="0"/>
        </w:rPr>
        <w:t>+X86</w:t>
      </w:r>
      <w:r>
        <w:rPr>
          <w:color w:val="000000"/>
          <w:spacing w:val="0"/>
          <w:w w:val="100"/>
          <w:position w:val="0"/>
        </w:rPr>
        <w:t>软件定义的产品</w:t>
      </w:r>
      <w:r>
        <w:rPr>
          <w:rFonts w:ascii="Times New Roman" w:eastAsia="Times New Roman" w:hAnsi="Times New Roman" w:cs="Times New Roman"/>
          <w:color w:val="000000"/>
          <w:spacing w:val="0"/>
          <w:w w:val="100"/>
          <w:position w:val="0"/>
        </w:rPr>
        <w:t>+</w:t>
      </w:r>
      <w:r>
        <w:rPr>
          <w:color w:val="000000"/>
          <w:spacing w:val="0"/>
          <w:w w:val="100"/>
          <w:position w:val="0"/>
        </w:rPr>
        <w:t>开源数据库中间件</w:t>
      </w:r>
      <w:r>
        <w:rPr>
          <w:rFonts w:ascii="Times New Roman" w:eastAsia="Times New Roman" w:hAnsi="Times New Roman" w:cs="Times New Roman"/>
          <w:color w:val="000000"/>
          <w:spacing w:val="0"/>
          <w:w w:val="100"/>
          <w:position w:val="0"/>
        </w:rPr>
        <w:t>+</w:t>
      </w:r>
      <w:r>
        <w:rPr>
          <w:color w:val="000000"/>
          <w:spacing w:val="0"/>
          <w:w w:val="100"/>
          <w:position w:val="0"/>
        </w:rPr>
        <w:t>云计算、 大数据解决方案的提供者</w:t>
      </w:r>
      <w:r>
        <w:rPr>
          <w:color w:val="000000"/>
          <w:spacing w:val="0"/>
          <w:w w:val="100"/>
          <w:position w:val="0"/>
        </w:rPr>
        <w:t>''；</w:t>
      </w:r>
      <w:r>
        <w:rPr>
          <w:color w:val="000000"/>
          <w:spacing w:val="0"/>
          <w:w w:val="100"/>
          <w:position w:val="0"/>
        </w:rPr>
        <w:t>纵向战略从探索</w:t>
      </w:r>
      <w:r>
        <w:rPr>
          <w:rFonts w:ascii="Times New Roman" w:eastAsia="Times New Roman" w:hAnsi="Times New Roman" w:cs="Times New Roman"/>
          <w:color w:val="000000"/>
          <w:spacing w:val="0"/>
          <w:w w:val="100"/>
          <w:position w:val="0"/>
        </w:rPr>
        <w:t>“</w:t>
      </w:r>
      <w:r>
        <w:rPr>
          <w:color w:val="000000"/>
          <w:spacing w:val="0"/>
          <w:w w:val="100"/>
          <w:position w:val="0"/>
        </w:rPr>
        <w:t>金融企业互联网转型中的应用和解决方案</w:t>
      </w:r>
      <w:r>
        <w:rPr>
          <w:color w:val="000000"/>
          <w:spacing w:val="0"/>
          <w:w w:val="100"/>
          <w:position w:val="0"/>
        </w:rPr>
        <w:t>''</w:t>
      </w:r>
      <w:r>
        <w:rPr>
          <w:color w:val="000000"/>
          <w:spacing w:val="0"/>
          <w:w w:val="100"/>
          <w:position w:val="0"/>
        </w:rPr>
        <w:t>起步，切入了企业 客服与营销领域，并借助云计算大数据技术，逐步形成平台化发展。</w:t>
      </w:r>
    </w:p>
    <w:p>
      <w:pPr>
        <w:pStyle w:val="Style32"/>
        <w:keepNext w:val="0"/>
        <w:keepLines w:val="0"/>
        <w:widowControl w:val="0"/>
        <w:shd w:val="clear" w:color="auto" w:fill="auto"/>
        <w:tabs>
          <w:tab w:pos="428" w:val="left"/>
        </w:tabs>
        <w:bidi w:val="0"/>
        <w:spacing w:before="0" w:after="0" w:line="470" w:lineRule="exact"/>
        <w:ind w:left="0" w:right="0" w:firstLine="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5</w:t>
      </w:r>
      <w:r>
        <w:rPr>
          <w:color w:val="000000"/>
          <w:spacing w:val="0"/>
          <w:w w:val="100"/>
          <w:position w:val="0"/>
        </w:rPr>
        <w:t>）</w:t>
        <w:tab/>
        <w:t>所处行业地位</w:t>
      </w:r>
    </w:p>
    <w:p>
      <w:pPr>
        <w:pStyle w:val="Style32"/>
        <w:keepNext w:val="0"/>
        <w:keepLines w:val="0"/>
        <w:widowControl w:val="0"/>
        <w:shd w:val="clear" w:color="auto" w:fill="auto"/>
        <w:bidi w:val="0"/>
        <w:spacing w:before="0" w:after="0" w:line="473" w:lineRule="exact"/>
        <w:ind w:left="0" w:right="0" w:firstLine="360"/>
        <w:jc w:val="both"/>
      </w:pPr>
      <w:r>
        <w:rPr>
          <w:color w:val="000000"/>
          <w:spacing w:val="0"/>
          <w:w w:val="100"/>
          <w:position w:val="0"/>
        </w:rPr>
        <w:t>第三方</w:t>
      </w:r>
      <w:r>
        <w:rPr>
          <w:rFonts w:ascii="Times New Roman" w:eastAsia="Times New Roman" w:hAnsi="Times New Roman" w:cs="Times New Roman"/>
          <w:color w:val="000000"/>
          <w:spacing w:val="0"/>
          <w:w w:val="100"/>
          <w:position w:val="0"/>
        </w:rPr>
        <w:t>IT</w:t>
      </w:r>
      <w:r>
        <w:rPr>
          <w:color w:val="000000"/>
          <w:spacing w:val="0"/>
          <w:w w:val="100"/>
          <w:position w:val="0"/>
        </w:rPr>
        <w:t>服务厂商近年来发展迅速，市场集中度正逐步提升。根据计世资讯</w:t>
      </w:r>
      <w:r>
        <w:rPr>
          <w:color w:val="000000"/>
          <w:spacing w:val="0"/>
          <w:w w:val="100"/>
          <w:position w:val="0"/>
        </w:rPr>
        <w:t>（</w:t>
      </w:r>
      <w:r>
        <w:rPr>
          <w:rFonts w:ascii="Times New Roman" w:eastAsia="Times New Roman" w:hAnsi="Times New Roman" w:cs="Times New Roman"/>
          <w:color w:val="000000"/>
          <w:spacing w:val="0"/>
          <w:w w:val="100"/>
          <w:position w:val="0"/>
        </w:rPr>
        <w:t>CCW Research</w:t>
      </w:r>
      <w:r>
        <w:rPr>
          <w:color w:val="000000"/>
          <w:spacing w:val="0"/>
          <w:w w:val="100"/>
          <w:position w:val="0"/>
        </w:rPr>
        <w:t>）调研数 据表明公司在</w:t>
      </w:r>
      <w:r>
        <w:rPr>
          <w:rFonts w:ascii="Times New Roman" w:eastAsia="Times New Roman" w:hAnsi="Times New Roman" w:cs="Times New Roman"/>
          <w:color w:val="000000"/>
          <w:spacing w:val="0"/>
          <w:w w:val="100"/>
          <w:position w:val="0"/>
        </w:rPr>
        <w:t>2016</w:t>
      </w:r>
      <w:r>
        <w:rPr>
          <w:color w:val="000000"/>
          <w:spacing w:val="0"/>
          <w:w w:val="100"/>
          <w:position w:val="0"/>
        </w:rPr>
        <w:t>年数据中心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基础设施第三方服务市场排名第七，在数据中心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w:t>
      </w:r>
      <w:r>
        <w:rPr>
          <w:rFonts w:ascii="Times New Roman" w:eastAsia="Times New Roman" w:hAnsi="Times New Roman" w:cs="Times New Roman"/>
          <w:color w:val="000000"/>
          <w:spacing w:val="0"/>
          <w:w w:val="100"/>
          <w:position w:val="0"/>
        </w:rPr>
        <w:t>IT</w:t>
      </w:r>
      <w:r>
        <w:rPr>
          <w:color w:val="000000"/>
          <w:spacing w:val="0"/>
          <w:w w:val="100"/>
          <w:position w:val="0"/>
        </w:rPr>
        <w:t>支持与维护 市场第三方中排名第三；在数据中心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基础设施第三方服务的华东市场中排名第二。</w:t>
      </w:r>
      <w:r>
        <w:br w:type="page"/>
      </w:r>
    </w:p>
    <w:p>
      <w:pPr>
        <w:pStyle w:val="Style2"/>
        <w:keepNext w:val="0"/>
        <w:keepLines w:val="0"/>
        <w:widowControl w:val="0"/>
        <w:shd w:val="clear" w:color="auto" w:fill="auto"/>
        <w:bidi w:val="0"/>
        <w:spacing w:before="0" w:after="320" w:line="240" w:lineRule="auto"/>
        <w:ind w:left="0" w:right="0" w:firstLine="260"/>
        <w:jc w:val="left"/>
        <w:rPr>
          <w:sz w:val="24"/>
          <w:szCs w:val="24"/>
        </w:rPr>
      </w:pPr>
      <w:r>
        <w:rPr>
          <w:b/>
          <w:bCs/>
          <w:color w:val="000000"/>
          <w:spacing w:val="0"/>
          <w:w w:val="100"/>
          <w:position w:val="0"/>
          <w:sz w:val="24"/>
          <w:szCs w:val="24"/>
        </w:rPr>
        <w:t>、主要资产重大变化情况</w:t>
      </w:r>
    </w:p>
    <w:p>
      <w:pPr>
        <w:pStyle w:val="Style21"/>
        <w:keepNext/>
        <w:keepLines/>
        <w:widowControl w:val="0"/>
        <w:shd w:val="clear" w:color="auto" w:fill="auto"/>
        <w:bidi w:val="0"/>
        <w:spacing w:before="0" w:after="320" w:line="240" w:lineRule="auto"/>
        <w:ind w:left="0" w:right="0" w:firstLine="0"/>
        <w:jc w:val="left"/>
        <w:rPr>
          <w:sz w:val="20"/>
          <w:szCs w:val="20"/>
        </w:rPr>
      </w:pPr>
      <w:bookmarkStart w:id="83" w:name="bookmark83"/>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sz w:val="20"/>
          <w:szCs w:val="20"/>
        </w:rPr>
        <w:t>1</w:t>
      </w:r>
      <w:bookmarkEnd w:id="85"/>
      <w:r>
        <w:rPr>
          <w:color w:val="000000"/>
          <w:spacing w:val="0"/>
          <w:w w:val="100"/>
          <w:position w:val="0"/>
          <w:sz w:val="20"/>
          <w:szCs w:val="20"/>
        </w:rPr>
        <w:t>、主要资产重大变化情况</w:t>
      </w:r>
      <w:bookmarkEnd w:id="83"/>
      <w:bookmarkEnd w:id="84"/>
      <w:bookmarkEnd w:id="86"/>
      <w:bookmarkEnd w:id="87"/>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日召开第三届董事会第四次会议审议通过《关于出售控股子公司复深 蓝部分股权暨关联交易的议案》，公司依据未来发展战略规划，为进一步优化资产 结构，以人民币</w:t>
            </w:r>
            <w:r>
              <w:rPr>
                <w:rFonts w:ascii="Times New Roman" w:eastAsia="Times New Roman" w:hAnsi="Times New Roman" w:cs="Times New Roman"/>
                <w:color w:val="000000"/>
                <w:spacing w:val="0"/>
                <w:w w:val="100"/>
                <w:position w:val="0"/>
              </w:rPr>
              <w:t>3,720</w:t>
            </w:r>
            <w:r>
              <w:rPr>
                <w:color w:val="000000"/>
                <w:spacing w:val="0"/>
                <w:w w:val="100"/>
                <w:position w:val="0"/>
              </w:rPr>
              <w:t>万元，向四家公司转让公司持有的上海复深蓝软件技术有限 公司</w:t>
            </w:r>
            <w:r>
              <w:rPr>
                <w:rFonts w:ascii="Times New Roman" w:eastAsia="Times New Roman" w:hAnsi="Times New Roman" w:cs="Times New Roman"/>
                <w:color w:val="000000"/>
                <w:spacing w:val="0"/>
                <w:w w:val="100"/>
                <w:position w:val="0"/>
              </w:rPr>
              <w:t>31%</w:t>
            </w:r>
            <w:r>
              <w:rPr>
                <w:color w:val="000000"/>
                <w:spacing w:val="0"/>
                <w:w w:val="100"/>
                <w:position w:val="0"/>
              </w:rPr>
              <w:t>的股权，以支持复深蓝管理层控股并引入战略投资者，随后进入资本市场。 此次交易已于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日全部完成，本次股权转让完成后公司持有复深蓝</w:t>
            </w:r>
            <w:r>
              <w:rPr>
                <w:rFonts w:ascii="Times New Roman" w:eastAsia="Times New Roman" w:hAnsi="Times New Roman" w:cs="Times New Roman"/>
                <w:color w:val="000000"/>
                <w:spacing w:val="0"/>
                <w:w w:val="100"/>
                <w:position w:val="0"/>
              </w:rPr>
              <w:t xml:space="preserve">29% </w:t>
            </w:r>
            <w:r>
              <w:rPr>
                <w:color w:val="000000"/>
                <w:spacing w:val="0"/>
                <w:w w:val="100"/>
                <w:position w:val="0"/>
              </w:rPr>
              <w:t>股权，不再为复深蓝的控股股东，复深蓝将不再纳入公司合并报表范围。上海复深 蓝软件技术有限公司已于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日变更为上海复深蓝软件股份有限公司。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公司第三届董事会第二次会议审议通过了《关于变更部分募投项目实施地点的议 案》，决定购置位于杭州市萧山区宁围镇市心北路的“博地世纪中心”办公楼房产 作为两个募投项目的房产。房产总价约为人民币</w:t>
            </w:r>
            <w:r>
              <w:rPr>
                <w:rFonts w:ascii="Times New Roman" w:eastAsia="Times New Roman" w:hAnsi="Times New Roman" w:cs="Times New Roman"/>
                <w:color w:val="000000"/>
                <w:spacing w:val="0"/>
                <w:w w:val="100"/>
                <w:position w:val="0"/>
              </w:rPr>
              <w:t>3,413.476</w:t>
            </w:r>
            <w:r>
              <w:rPr>
                <w:color w:val="000000"/>
                <w:spacing w:val="0"/>
                <w:w w:val="100"/>
                <w:position w:val="0"/>
              </w:rPr>
              <w:t>万元。公司第三届董事 会第二次会议审议通过《关于使用超募资金购买办公房产并设立全资子公司的公 告》，计划使用不超过人民币</w:t>
            </w:r>
            <w:r>
              <w:rPr>
                <w:rFonts w:ascii="Times New Roman" w:eastAsia="Times New Roman" w:hAnsi="Times New Roman" w:cs="Times New Roman"/>
                <w:color w:val="000000"/>
                <w:spacing w:val="0"/>
                <w:w w:val="100"/>
                <w:position w:val="0"/>
              </w:rPr>
              <w:t>3,800</w:t>
            </w:r>
            <w:r>
              <w:rPr>
                <w:color w:val="000000"/>
                <w:spacing w:val="0"/>
                <w:w w:val="100"/>
                <w:position w:val="0"/>
              </w:rPr>
              <w:t>万元的超募资金用于设立全资子公司并购置办公 房产。截至本年末，公司已预付以上相关购房款</w:t>
            </w:r>
            <w:r>
              <w:rPr>
                <w:rFonts w:ascii="Times New Roman" w:eastAsia="Times New Roman" w:hAnsi="Times New Roman" w:cs="Times New Roman"/>
                <w:color w:val="000000"/>
                <w:spacing w:val="0"/>
                <w:w w:val="100"/>
                <w:position w:val="0"/>
              </w:rPr>
              <w:t>67,927,420.00</w:t>
            </w:r>
            <w:r>
              <w:rPr>
                <w:color w:val="000000"/>
                <w:spacing w:val="0"/>
                <w:w w:val="100"/>
                <w:position w:val="0"/>
              </w:rPr>
              <w:t>元。目前该房产尚未 交付。</w:t>
            </w:r>
          </w:p>
        </w:tc>
      </w:tr>
    </w:tbl>
    <w:p>
      <w:pPr>
        <w:widowControl w:val="0"/>
        <w:spacing w:after="239" w:line="1" w:lineRule="exact"/>
      </w:pPr>
    </w:p>
    <w:p>
      <w:pPr>
        <w:pStyle w:val="Style28"/>
        <w:keepNext/>
        <w:keepLines/>
        <w:widowControl w:val="0"/>
        <w:shd w:val="clear" w:color="auto" w:fill="auto"/>
        <w:bidi w:val="0"/>
        <w:spacing w:before="0" w:after="360" w:line="322" w:lineRule="exact"/>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、主要境外资产情况</w:t>
      </w:r>
      <w:bookmarkEnd w:id="88"/>
      <w:bookmarkEnd w:id="89"/>
      <w:bookmarkEnd w:id="9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三</w:t>
      </w:r>
      <w:bookmarkEnd w:id="94"/>
      <w:r>
        <w:rPr>
          <w:color w:val="000000"/>
          <w:spacing w:val="0"/>
          <w:w w:val="100"/>
          <w:position w:val="0"/>
          <w:sz w:val="24"/>
          <w:szCs w:val="24"/>
        </w:rPr>
        <w:t>、核心竞争力分析</w:t>
      </w:r>
      <w:bookmarkEnd w:id="92"/>
      <w:bookmarkEnd w:id="93"/>
      <w:bookmarkEnd w:id="9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年度，公司利用自身的行业经验、客户积累、技术沉淀与创新，突出公司的品牌特色，不断提升 公司核心竞争力。公司报告期内知识产权及其荣誉资质等情况如下：</w:t>
      </w:r>
    </w:p>
    <w:p>
      <w:pPr>
        <w:pStyle w:val="Style32"/>
        <w:keepNext w:val="0"/>
        <w:keepLines w:val="0"/>
        <w:widowControl w:val="0"/>
        <w:numPr>
          <w:ilvl w:val="0"/>
          <w:numId w:val="5"/>
        </w:numPr>
        <w:shd w:val="clear" w:color="auto" w:fill="auto"/>
        <w:bidi w:val="0"/>
        <w:spacing w:before="0" w:after="40" w:line="322" w:lineRule="exact"/>
        <w:ind w:left="0" w:right="0" w:firstLine="0"/>
        <w:jc w:val="left"/>
      </w:pPr>
      <w:bookmarkStart w:id="96" w:name="bookmark96"/>
      <w:bookmarkEnd w:id="96"/>
      <w:r>
        <w:rPr>
          <w:b/>
          <w:bCs/>
          <w:color w:val="000000"/>
          <w:spacing w:val="0"/>
          <w:w w:val="100"/>
          <w:position w:val="0"/>
        </w:rPr>
        <w:t>专利权</w:t>
      </w:r>
    </w:p>
    <w:p>
      <w:pPr>
        <w:pStyle w:val="Style32"/>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截止目前，公司已获受理专利一项，报告期内，公司及控股子公司已申请的6项专利已进入实质性审查。</w:t>
      </w:r>
    </w:p>
    <w:p>
      <w:pPr>
        <w:pStyle w:val="Style32"/>
        <w:keepNext w:val="0"/>
        <w:keepLines w:val="0"/>
        <w:widowControl w:val="0"/>
        <w:shd w:val="clear" w:color="auto" w:fill="auto"/>
        <w:bidi w:val="0"/>
        <w:spacing w:before="0" w:after="100" w:line="322" w:lineRule="exact"/>
        <w:ind w:left="0" w:right="0" w:firstLine="380"/>
        <w:jc w:val="left"/>
      </w:pPr>
      <w:r>
        <w:rPr>
          <w:color w:val="000000"/>
          <w:spacing w:val="0"/>
          <w:w w:val="100"/>
          <w:position w:val="0"/>
        </w:rPr>
        <w:t>具体情况如下：</w:t>
      </w:r>
    </w:p>
    <w:tbl>
      <w:tblPr>
        <w:tblOverlap w:val="never"/>
        <w:jc w:val="left"/>
        <w:tblLayout w:type="fixed"/>
      </w:tblPr>
      <w:tblGrid>
        <w:gridCol w:w="859"/>
        <w:gridCol w:w="2693"/>
        <w:gridCol w:w="1560"/>
        <w:gridCol w:w="1133"/>
        <w:gridCol w:w="1704"/>
        <w:gridCol w:w="922"/>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专利名称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申请号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类型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申请日期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color w:val="000000"/>
                <w:spacing w:val="0"/>
                <w:w w:val="100"/>
                <w:position w:val="0"/>
                <w:sz w:val="22"/>
                <w:szCs w:val="22"/>
              </w:rPr>
              <w:t>申请人</w:t>
            </w:r>
          </w:p>
        </w:tc>
      </w:tr>
      <w:tr>
        <w:trPr>
          <w:trHeight w:val="79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一种针对</w:t>
            </w:r>
            <w:r>
              <w:rPr>
                <w:rFonts w:ascii="Times New Roman" w:eastAsia="Times New Roman" w:hAnsi="Times New Roman" w:cs="Times New Roman"/>
                <w:color w:val="000000"/>
                <w:spacing w:val="0"/>
                <w:w w:val="100"/>
                <w:position w:val="0"/>
                <w:sz w:val="20"/>
                <w:szCs w:val="20"/>
              </w:rPr>
              <w:t>Exadata</w:t>
            </w:r>
            <w:r>
              <w:rPr>
                <w:color w:val="000000"/>
                <w:spacing w:val="0"/>
                <w:w w:val="100"/>
                <w:position w:val="0"/>
                <w:sz w:val="20"/>
                <w:szCs w:val="20"/>
              </w:rPr>
              <w:t>存储节点的虚 拟化方法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201610428894.3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发明专利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2016/6/16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天玑科技</w:t>
            </w:r>
          </w:p>
        </w:tc>
      </w:tr>
    </w:tbl>
    <w:p>
      <w:pPr>
        <w:spacing w:lineRule="exact" w:line="1"/>
        <w:rPr>
          <w:sz w:val="2"/>
          <w:szCs w:val="2"/>
        </w:rPr>
      </w:pPr>
      <w:r>
        <w:br w:type="page"/>
      </w:r>
    </w:p>
    <w:tbl>
      <w:tblPr>
        <w:tblOverlap w:val="never"/>
        <w:jc w:val="left"/>
        <w:tblLayout w:type="fixed"/>
      </w:tblPr>
      <w:tblGrid>
        <w:gridCol w:w="859"/>
        <w:gridCol w:w="2693"/>
        <w:gridCol w:w="1560"/>
        <w:gridCol w:w="1133"/>
        <w:gridCol w:w="1704"/>
        <w:gridCol w:w="922"/>
      </w:tblGrid>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一种分布式高性能数据库一体 机系统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201610427650.3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2016/6/16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天玑科技</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 xml:space="preserve">一种针对 </w:t>
            </w:r>
            <w:r>
              <w:rPr>
                <w:rFonts w:ascii="Times New Roman" w:eastAsia="Times New Roman" w:hAnsi="Times New Roman" w:cs="Times New Roman"/>
                <w:color w:val="000000"/>
                <w:spacing w:val="0"/>
                <w:w w:val="100"/>
                <w:position w:val="0"/>
                <w:sz w:val="20"/>
                <w:szCs w:val="20"/>
              </w:rPr>
              <w:t xml:space="preserve">0 </w:t>
            </w:r>
            <w:r>
              <w:rPr>
                <w:rFonts w:ascii="Times New Roman" w:eastAsia="Times New Roman" w:hAnsi="Times New Roman" w:cs="Times New Roman"/>
                <w:color w:val="000000"/>
                <w:spacing w:val="0"/>
                <w:w w:val="100"/>
                <w:position w:val="0"/>
                <w:sz w:val="20"/>
                <w:szCs w:val="20"/>
              </w:rPr>
              <w:t>racle Exadata</w:t>
            </w:r>
            <w:r>
              <w:rPr>
                <w:color w:val="000000"/>
                <w:spacing w:val="0"/>
                <w:w w:val="100"/>
                <w:position w:val="0"/>
                <w:sz w:val="20"/>
                <w:szCs w:val="20"/>
              </w:rPr>
              <w:t>一 体</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机的异构容灾装置及方法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201610427671.5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2016/6/16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天玑科技</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一种云环境下面向架构的应用 系统节能部署装置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201610504793.X</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2016/6/16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天玑科技</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一种云数据中心环境下基于云 租户信用度的资源调度装置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201610505602.1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2016/6/16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天玑科技</w:t>
            </w:r>
          </w:p>
        </w:tc>
      </w:tr>
      <w:tr>
        <w:trPr>
          <w:trHeight w:val="79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一种数据中心资源智能弹性调 度系统及方法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201610133417.4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发明专利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2016/6/16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天玑科技</w:t>
            </w:r>
          </w:p>
        </w:tc>
      </w:tr>
    </w:tbl>
    <w:p>
      <w:pPr>
        <w:widowControl w:val="0"/>
        <w:spacing w:after="319" w:line="1" w:lineRule="exact"/>
      </w:pPr>
    </w:p>
    <w:p>
      <w:pPr>
        <w:pStyle w:val="Style32"/>
        <w:keepNext w:val="0"/>
        <w:keepLines w:val="0"/>
        <w:widowControl w:val="0"/>
        <w:shd w:val="clear" w:color="auto" w:fill="auto"/>
        <w:bidi w:val="0"/>
        <w:spacing w:before="0" w:after="100" w:line="240" w:lineRule="auto"/>
        <w:ind w:left="0" w:right="0" w:firstLine="0"/>
        <w:jc w:val="left"/>
      </w:pPr>
      <w:bookmarkStart w:id="97" w:name="bookmark97"/>
      <w:r>
        <w:rPr>
          <w:rFonts w:ascii="Times New Roman" w:eastAsia="Times New Roman" w:hAnsi="Times New Roman" w:cs="Times New Roman"/>
          <w:b/>
          <w:bCs/>
          <w:color w:val="000000"/>
          <w:spacing w:val="0"/>
          <w:w w:val="100"/>
          <w:position w:val="0"/>
        </w:rPr>
        <w:t>2</w:t>
      </w:r>
      <w:bookmarkEnd w:id="97"/>
      <w:r>
        <w:rPr>
          <w:b/>
          <w:bCs/>
          <w:color w:val="000000"/>
          <w:spacing w:val="0"/>
          <w:w w:val="100"/>
          <w:position w:val="0"/>
        </w:rPr>
        <w:t>、著作权</w:t>
      </w:r>
    </w:p>
    <w:p>
      <w:pPr>
        <w:pStyle w:val="Style32"/>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报告期内，公司及控股子公司新增软件著作权</w:t>
      </w:r>
      <w:r>
        <w:rPr>
          <w:rFonts w:ascii="Times New Roman" w:eastAsia="Times New Roman" w:hAnsi="Times New Roman" w:cs="Times New Roman"/>
          <w:color w:val="000000"/>
          <w:spacing w:val="0"/>
          <w:w w:val="100"/>
          <w:position w:val="0"/>
        </w:rPr>
        <w:t>19</w:t>
      </w:r>
      <w:r>
        <w:rPr>
          <w:color w:val="000000"/>
          <w:spacing w:val="0"/>
          <w:w w:val="100"/>
          <w:position w:val="0"/>
        </w:rPr>
        <w:t>项；截至报告期末，公司已获</w:t>
      </w:r>
      <w:r>
        <w:rPr>
          <w:rFonts w:ascii="Times New Roman" w:eastAsia="Times New Roman" w:hAnsi="Times New Roman" w:cs="Times New Roman"/>
          <w:color w:val="000000"/>
          <w:spacing w:val="0"/>
          <w:w w:val="100"/>
          <w:position w:val="0"/>
        </w:rPr>
        <w:t>65</w:t>
      </w:r>
      <w:r>
        <w:rPr>
          <w:color w:val="000000"/>
          <w:spacing w:val="0"/>
          <w:w w:val="100"/>
          <w:position w:val="0"/>
        </w:rPr>
        <w:t>项中华人民共和国国</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家版权局颁发的《计算机软件著作权登记证书》，具体新增的软件著作权情况如下：</w:t>
      </w:r>
    </w:p>
    <w:tbl>
      <w:tblPr>
        <w:tblOverlap w:val="never"/>
        <w:jc w:val="left"/>
        <w:tblLayout w:type="fixed"/>
      </w:tblPr>
      <w:tblGrid>
        <w:gridCol w:w="643"/>
        <w:gridCol w:w="2933"/>
        <w:gridCol w:w="1550"/>
        <w:gridCol w:w="1200"/>
        <w:gridCol w:w="1426"/>
        <w:gridCol w:w="113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软件名称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登记号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取得方式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发证日期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著作权人</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 xml:space="preserve">天玑科技大数据一体机智能管理 软件（简称 </w:t>
            </w:r>
            <w:r>
              <w:rPr>
                <w:rFonts w:ascii="Times New Roman" w:eastAsia="Times New Roman" w:hAnsi="Times New Roman" w:cs="Times New Roman"/>
                <w:color w:val="000000"/>
                <w:spacing w:val="0"/>
                <w:w w:val="100"/>
                <w:position w:val="0"/>
                <w:sz w:val="20"/>
                <w:szCs w:val="20"/>
              </w:rPr>
              <w:t>SmartMon</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2016SR324208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天玑科技</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天玑高性能、高可用全冗余存储软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件（简称</w:t>
            </w:r>
            <w:r>
              <w:rPr>
                <w:rFonts w:ascii="Times New Roman" w:eastAsia="Times New Roman" w:hAnsi="Times New Roman" w:cs="Times New Roman"/>
                <w:color w:val="000000"/>
                <w:spacing w:val="0"/>
                <w:w w:val="100"/>
                <w:position w:val="0"/>
                <w:sz w:val="20"/>
                <w:szCs w:val="20"/>
              </w:rPr>
              <w:t>Smartstor</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V3.1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2016SR324222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天玑科技</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玑云运营中心软件（简称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DNTCloud Business Center）V1.0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2016SR324129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天玑科技</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02" w:lineRule="exact"/>
              <w:ind w:left="0" w:right="0" w:firstLine="0"/>
              <w:jc w:val="left"/>
              <w:rPr>
                <w:sz w:val="20"/>
                <w:szCs w:val="20"/>
              </w:rPr>
            </w:pPr>
            <w:r>
              <w:rPr>
                <w:color w:val="000000"/>
                <w:spacing w:val="0"/>
                <w:w w:val="100"/>
                <w:position w:val="0"/>
                <w:sz w:val="20"/>
                <w:szCs w:val="20"/>
              </w:rPr>
              <w:t>天玑基于许可证的授权管理软件 （简称</w:t>
            </w:r>
            <w:r>
              <w:rPr>
                <w:rFonts w:ascii="Times New Roman" w:eastAsia="Times New Roman" w:hAnsi="Times New Roman" w:cs="Times New Roman"/>
                <w:color w:val="000000"/>
                <w:spacing w:val="0"/>
                <w:w w:val="100"/>
                <w:position w:val="0"/>
                <w:sz w:val="20"/>
                <w:szCs w:val="20"/>
              </w:rPr>
              <w:t>License</w:t>
            </w:r>
            <w:r>
              <w:rPr>
                <w:color w:val="000000"/>
                <w:spacing w:val="0"/>
                <w:w w:val="100"/>
                <w:position w:val="0"/>
                <w:sz w:val="20"/>
                <w:szCs w:val="20"/>
              </w:rPr>
              <w:t>授权控制软件）</w:t>
            </w:r>
          </w:p>
          <w:p>
            <w:pPr>
              <w:pStyle w:val="Style2"/>
              <w:keepNext w:val="0"/>
              <w:keepLines w:val="0"/>
              <w:widowControl w:val="0"/>
              <w:shd w:val="clear" w:color="auto" w:fill="auto"/>
              <w:bidi w:val="0"/>
              <w:spacing w:before="0" w:after="0" w:line="317"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V1.1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2016SR324217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天玑科技</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天玑数据云平台图形管理软件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称</w:t>
            </w:r>
            <w:r>
              <w:rPr>
                <w:rFonts w:ascii="Times New Roman" w:eastAsia="Times New Roman" w:hAnsi="Times New Roman" w:cs="Times New Roman"/>
                <w:color w:val="000000"/>
                <w:spacing w:val="0"/>
                <w:w w:val="100"/>
                <w:position w:val="0"/>
                <w:sz w:val="20"/>
                <w:szCs w:val="20"/>
              </w:rPr>
              <w:t>SmartMon GUI</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2016SR004958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天玑数据</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天玑数据智能存储管理软件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SmartStor</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V3.1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2016SR005105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天玑数据</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天玑数据</w:t>
            </w:r>
            <w:r>
              <w:rPr>
                <w:rFonts w:ascii="Times New Roman" w:eastAsia="Times New Roman" w:hAnsi="Times New Roman" w:cs="Times New Roman"/>
                <w:color w:val="000000"/>
                <w:spacing w:val="0"/>
                <w:w w:val="100"/>
                <w:position w:val="0"/>
                <w:sz w:val="20"/>
                <w:szCs w:val="20"/>
              </w:rPr>
              <w:t>License</w:t>
            </w:r>
            <w:r>
              <w:rPr>
                <w:color w:val="000000"/>
                <w:spacing w:val="0"/>
                <w:w w:val="100"/>
                <w:position w:val="0"/>
                <w:sz w:val="20"/>
                <w:szCs w:val="20"/>
              </w:rPr>
              <w:t>授权控制软件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V1.1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2016SR005227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天玑数据</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天玑数据数据中心云操作系统（简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称</w:t>
            </w:r>
            <w:r>
              <w:rPr>
                <w:rFonts w:ascii="Times New Roman" w:eastAsia="Times New Roman" w:hAnsi="Times New Roman" w:cs="Times New Roman"/>
                <w:color w:val="000000"/>
                <w:spacing w:val="0"/>
                <w:w w:val="100"/>
                <w:position w:val="0"/>
                <w:sz w:val="20"/>
                <w:szCs w:val="20"/>
              </w:rPr>
              <w:t>DCOS</w:t>
            </w:r>
            <w:r>
              <w:rPr>
                <w:color w:val="000000"/>
                <w:spacing w:val="0"/>
                <w:w w:val="100"/>
                <w:position w:val="0"/>
                <w:sz w:val="20"/>
                <w:szCs w:val="20"/>
              </w:rPr>
              <w:t>云管理平台）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2016SR028083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天玑数据</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天玑数据产品及报价管理软件（简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称 </w:t>
            </w:r>
            <w:r>
              <w:rPr>
                <w:rFonts w:ascii="Times New Roman" w:eastAsia="Times New Roman" w:hAnsi="Times New Roman" w:cs="Times New Roman"/>
                <w:color w:val="000000"/>
                <w:spacing w:val="0"/>
                <w:w w:val="100"/>
                <w:position w:val="0"/>
                <w:sz w:val="20"/>
                <w:szCs w:val="20"/>
              </w:rPr>
              <w:t>PPMS）V1.0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2016SR039476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2016/2/28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天玑数据</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天玑数据分布式块存储软件（简称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PDS）V2.1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2016SR065938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2016/3/31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天玑数据</w:t>
            </w:r>
          </w:p>
        </w:tc>
      </w:tr>
    </w:tbl>
    <w:p>
      <w:pPr>
        <w:spacing w:lineRule="exact" w:line="1"/>
        <w:rPr>
          <w:sz w:val="2"/>
          <w:szCs w:val="2"/>
        </w:rPr>
      </w:pPr>
      <w:r>
        <w:br w:type="page"/>
      </w:r>
    </w:p>
    <w:tbl>
      <w:tblPr>
        <w:tblOverlap w:val="never"/>
        <w:jc w:val="left"/>
        <w:tblLayout w:type="fixed"/>
      </w:tblPr>
      <w:tblGrid>
        <w:gridCol w:w="643"/>
        <w:gridCol w:w="2933"/>
        <w:gridCol w:w="1550"/>
        <w:gridCol w:w="1200"/>
        <w:gridCol w:w="1426"/>
        <w:gridCol w:w="1138"/>
      </w:tblGrid>
      <w:tr>
        <w:trPr>
          <w:trHeight w:val="10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left"/>
              <w:rPr>
                <w:sz w:val="20"/>
                <w:szCs w:val="20"/>
              </w:rPr>
            </w:pPr>
            <w:r>
              <w:rPr>
                <w:color w:val="000000"/>
                <w:spacing w:val="0"/>
                <w:w w:val="100"/>
                <w:position w:val="0"/>
                <w:sz w:val="20"/>
                <w:szCs w:val="20"/>
              </w:rPr>
              <w:t>天玑数据</w:t>
            </w:r>
            <w:r>
              <w:rPr>
                <w:rFonts w:ascii="Times New Roman" w:eastAsia="Times New Roman" w:hAnsi="Times New Roman" w:cs="Times New Roman"/>
                <w:color w:val="000000"/>
                <w:spacing w:val="0"/>
                <w:w w:val="100"/>
                <w:position w:val="0"/>
                <w:sz w:val="20"/>
                <w:szCs w:val="20"/>
              </w:rPr>
              <w:t>License</w:t>
            </w:r>
            <w:r>
              <w:rPr>
                <w:color w:val="000000"/>
                <w:spacing w:val="0"/>
                <w:w w:val="100"/>
                <w:position w:val="0"/>
                <w:sz w:val="20"/>
                <w:szCs w:val="20"/>
              </w:rPr>
              <w:t>授权管理软件 （简称</w:t>
            </w:r>
            <w:r>
              <w:rPr>
                <w:rFonts w:ascii="Times New Roman" w:eastAsia="Times New Roman" w:hAnsi="Times New Roman" w:cs="Times New Roman"/>
                <w:color w:val="000000"/>
                <w:spacing w:val="0"/>
                <w:w w:val="100"/>
                <w:position w:val="0"/>
                <w:sz w:val="20"/>
                <w:szCs w:val="20"/>
              </w:rPr>
              <w:t>License</w:t>
            </w:r>
            <w:r>
              <w:rPr>
                <w:color w:val="000000"/>
                <w:spacing w:val="0"/>
                <w:w w:val="100"/>
                <w:position w:val="0"/>
                <w:sz w:val="20"/>
                <w:szCs w:val="20"/>
              </w:rPr>
              <w:t>授权管理系统）</w:t>
            </w:r>
          </w:p>
          <w:p>
            <w:pPr>
              <w:pStyle w:val="Style2"/>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2016SR066672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2016/4/1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天玑数据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企业交易网关交互平台软件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2016SR111510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卓之联</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全媒体营销服务平台软件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2016SR111523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卓之联</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全媒体</w:t>
            </w:r>
            <w:r>
              <w:rPr>
                <w:rFonts w:ascii="Times New Roman" w:eastAsia="Times New Roman" w:hAnsi="Times New Roman" w:cs="Times New Roman"/>
                <w:color w:val="000000"/>
                <w:spacing w:val="0"/>
                <w:w w:val="100"/>
                <w:position w:val="0"/>
              </w:rPr>
              <w:t>IVR</w:t>
            </w:r>
            <w:r>
              <w:rPr>
                <w:color w:val="000000"/>
                <w:spacing w:val="0"/>
                <w:w w:val="100"/>
                <w:position w:val="0"/>
              </w:rPr>
              <w:t>应用服务系统软件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2016SR111519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卓之联</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全媒体排班考勤系统软件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2016SR111513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卓之联</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全媒体质检系统软件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2016SR111508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卓之联</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企业知识管理平台软件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2016SR111516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卓之联</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w:t>
            </w:r>
            <w:r>
              <w:rPr>
                <w:rFonts w:ascii="Times New Roman" w:eastAsia="Times New Roman" w:hAnsi="Times New Roman" w:cs="Times New Roman"/>
                <w:color w:val="000000"/>
                <w:spacing w:val="0"/>
                <w:w w:val="100"/>
                <w:position w:val="0"/>
              </w:rPr>
              <w:t>CRM</w:t>
            </w:r>
            <w:r>
              <w:rPr>
                <w:color w:val="000000"/>
                <w:spacing w:val="0"/>
                <w:w w:val="100"/>
                <w:position w:val="0"/>
              </w:rPr>
              <w:t>智能服务系统软件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2016SR111506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卓之联</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全媒体软电话系统软件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2016SR111526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卓之联</w:t>
            </w:r>
          </w:p>
        </w:tc>
      </w:tr>
    </w:tbl>
    <w:p>
      <w:pPr>
        <w:widowControl w:val="0"/>
        <w:spacing w:after="319" w:line="1" w:lineRule="exact"/>
      </w:pPr>
    </w:p>
    <w:p>
      <w:pPr>
        <w:pStyle w:val="Style32"/>
        <w:keepNext w:val="0"/>
        <w:keepLines w:val="0"/>
        <w:widowControl w:val="0"/>
        <w:shd w:val="clear" w:color="auto" w:fill="auto"/>
        <w:bidi w:val="0"/>
        <w:spacing w:before="0" w:after="120" w:line="240" w:lineRule="auto"/>
        <w:ind w:left="0" w:right="0" w:firstLine="0"/>
        <w:jc w:val="left"/>
      </w:pPr>
      <w:bookmarkStart w:id="98" w:name="bookmark98"/>
      <w:r>
        <w:rPr>
          <w:rFonts w:ascii="Times New Roman" w:eastAsia="Times New Roman" w:hAnsi="Times New Roman" w:cs="Times New Roman"/>
          <w:b/>
          <w:bCs/>
          <w:color w:val="000000"/>
          <w:spacing w:val="0"/>
          <w:w w:val="100"/>
          <w:position w:val="0"/>
        </w:rPr>
        <w:t>3</w:t>
      </w:r>
      <w:bookmarkEnd w:id="98"/>
      <w:r>
        <w:rPr>
          <w:b/>
          <w:bCs/>
          <w:color w:val="000000"/>
          <w:spacing w:val="0"/>
          <w:w w:val="100"/>
          <w:position w:val="0"/>
        </w:rPr>
        <w:t>、商标</w:t>
      </w:r>
    </w:p>
    <w:p>
      <w:pPr>
        <w:pStyle w:val="Style32"/>
        <w:keepNext w:val="0"/>
        <w:keepLines w:val="0"/>
        <w:widowControl w:val="0"/>
        <w:shd w:val="clear" w:color="auto" w:fill="auto"/>
        <w:bidi w:val="0"/>
        <w:spacing w:before="0" w:after="120" w:line="240" w:lineRule="auto"/>
        <w:ind w:left="0" w:right="0" w:firstLine="380"/>
        <w:jc w:val="left"/>
      </w:pPr>
      <w:bookmarkStart w:id="99" w:name="bookmark99"/>
      <w:r>
        <w:rPr>
          <w:color w:val="000000"/>
          <w:spacing w:val="0"/>
          <w:w w:val="100"/>
          <w:position w:val="0"/>
        </w:rPr>
        <w:t>（</w:t>
      </w:r>
      <w:bookmarkEnd w:id="99"/>
      <w:r>
        <w:rPr>
          <w:color w:val="000000"/>
          <w:spacing w:val="0"/>
          <w:w w:val="100"/>
          <w:position w:val="0"/>
        </w:rPr>
        <w:t>1）截至报告期末，公司及子公司累计取得商标48项。报告期内，公司新增9项商标。具体如下:</w:t>
      </w:r>
    </w:p>
    <w:tbl>
      <w:tblPr>
        <w:tblOverlap w:val="never"/>
        <w:jc w:val="left"/>
        <w:tblLayout w:type="fixed"/>
      </w:tblPr>
      <w:tblGrid>
        <w:gridCol w:w="998"/>
        <w:gridCol w:w="1608"/>
        <w:gridCol w:w="1229"/>
        <w:gridCol w:w="1560"/>
        <w:gridCol w:w="1416"/>
        <w:gridCol w:w="1858"/>
      </w:tblGrid>
      <w:tr>
        <w:trPr>
          <w:trHeight w:val="7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申请号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核定服务项目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核 定使用商品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颁发日期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申请人</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13942427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PBData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天玑科技</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13942428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PBData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天玑科技</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16159807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68"/>
                <w:szCs w:val="68"/>
              </w:rPr>
            </w:pPr>
            <w:r>
              <w:rPr>
                <w:rFonts w:ascii="Arial" w:eastAsia="Arial" w:hAnsi="Arial" w:cs="Arial"/>
                <w:color w:val="000000"/>
                <w:spacing w:val="0"/>
                <w:w w:val="100"/>
                <w:position w:val="0"/>
                <w:sz w:val="68"/>
                <w:szCs w:val="68"/>
              </w:rPr>
              <w:t>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天玑数据</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16335532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PHEGDATA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16335531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PHEGDATA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16159804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PHEGDA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16159808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68"/>
                <w:szCs w:val="68"/>
              </w:rPr>
            </w:pPr>
            <w:r>
              <w:rPr>
                <w:rFonts w:ascii="Arial" w:eastAsia="Arial" w:hAnsi="Arial" w:cs="Arial"/>
                <w:color w:val="000000"/>
                <w:spacing w:val="0"/>
                <w:w w:val="100"/>
                <w:position w:val="0"/>
                <w:sz w:val="68"/>
                <w:szCs w:val="68"/>
              </w:rPr>
              <w:t>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天玑数据</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16335530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PHEGDATA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16159806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68"/>
                <w:szCs w:val="68"/>
              </w:rPr>
            </w:pPr>
            <w:r>
              <w:rPr>
                <w:rFonts w:ascii="Arial" w:eastAsia="Arial" w:hAnsi="Arial" w:cs="Arial"/>
                <w:color w:val="000000"/>
                <w:spacing w:val="0"/>
                <w:w w:val="100"/>
                <w:position w:val="0"/>
                <w:sz w:val="68"/>
                <w:szCs w:val="68"/>
              </w:rPr>
              <w:t>D</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天玑数据</w:t>
            </w:r>
          </w:p>
        </w:tc>
      </w:tr>
    </w:tbl>
    <w:p>
      <w:pPr>
        <w:pStyle w:val="Style23"/>
        <w:keepNext w:val="0"/>
        <w:keepLines w:val="0"/>
        <w:widowControl w:val="0"/>
        <w:shd w:val="clear" w:color="auto" w:fill="auto"/>
        <w:bidi w:val="0"/>
        <w:spacing w:before="0" w:after="0" w:line="240" w:lineRule="auto"/>
        <w:ind w:left="461" w:right="0" w:firstLine="0"/>
        <w:jc w:val="left"/>
        <w:rPr>
          <w:sz w:val="20"/>
          <w:szCs w:val="20"/>
        </w:rPr>
      </w:pPr>
      <w:r>
        <w:rPr>
          <w:color w:val="000000"/>
          <w:spacing w:val="0"/>
          <w:w w:val="100"/>
          <w:position w:val="0"/>
          <w:sz w:val="20"/>
          <w:szCs w:val="20"/>
        </w:rPr>
        <w:t>（2）截至报告期末，公司及子公司新申请并受理商标25项，具体情况如下:</w:t>
      </w:r>
    </w:p>
    <w:p>
      <w:pPr>
        <w:widowControl w:val="0"/>
        <w:spacing w:after="119" w:line="1" w:lineRule="exact"/>
      </w:pPr>
    </w:p>
    <w:tbl>
      <w:tblPr>
        <w:tblOverlap w:val="never"/>
        <w:jc w:val="left"/>
        <w:tblLayout w:type="fixed"/>
      </w:tblPr>
      <w:tblGrid>
        <w:gridCol w:w="787"/>
        <w:gridCol w:w="1205"/>
        <w:gridCol w:w="1987"/>
        <w:gridCol w:w="994"/>
        <w:gridCol w:w="1133"/>
        <w:gridCol w:w="1488"/>
        <w:gridCol w:w="1142"/>
      </w:tblGrid>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申请号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核定服务 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核定 使用商品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申请日期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状态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申请人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DNTDCOS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DNTDCOS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DNTDCOS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天玑科技</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16159804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PBDATA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取得受理通知书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天玑科技</w:t>
            </w:r>
          </w:p>
        </w:tc>
      </w:tr>
    </w:tbl>
    <w:p>
      <w:pPr>
        <w:spacing w:lineRule="exact" w:line="1"/>
        <w:rPr>
          <w:sz w:val="2"/>
          <w:szCs w:val="2"/>
        </w:rPr>
      </w:pPr>
      <w:r>
        <w:br w:type="page"/>
      </w:r>
    </w:p>
    <w:tbl>
      <w:tblPr>
        <w:tblOverlap w:val="never"/>
        <w:jc w:val="left"/>
        <w:tblLayout w:type="fixed"/>
      </w:tblPr>
      <w:tblGrid>
        <w:gridCol w:w="787"/>
        <w:gridCol w:w="1205"/>
        <w:gridCol w:w="1987"/>
        <w:gridCol w:w="994"/>
        <w:gridCol w:w="1133"/>
        <w:gridCol w:w="1488"/>
        <w:gridCol w:w="11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16159804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PBDATA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DNTCLOUD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DNTCLOUD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DNTCLOUD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DNTCLOUD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天玑长云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天玑长云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天玑长云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天玑长云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天玑云锦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天玑云锦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天玑云锦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天玑云锦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天玑云锦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天玑云锦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41</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天玑云锦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天玑云锦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天玑科技</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19286254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color w:val="000000"/>
                <w:spacing w:val="0"/>
                <w:w w:val="100"/>
                <w:position w:val="0"/>
                <w:sz w:val="68"/>
                <w:szCs w:val="68"/>
              </w:rPr>
              <w:t>D</w:t>
            </w:r>
          </w:p>
          <w:p>
            <w:pPr>
              <w:pStyle w:val="Style2"/>
              <w:keepNext w:val="0"/>
              <w:keepLines w:val="0"/>
              <w:widowControl w:val="0"/>
              <w:shd w:val="clear" w:color="auto" w:fill="auto"/>
              <w:bidi w:val="0"/>
              <w:spacing w:before="0" w:after="0" w:line="18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 SMARTSTOR</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19285687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color w:val="000000"/>
                <w:spacing w:val="0"/>
                <w:w w:val="100"/>
                <w:position w:val="0"/>
                <w:sz w:val="68"/>
                <w:szCs w:val="68"/>
              </w:rPr>
              <w:t>D</w:t>
            </w:r>
          </w:p>
          <w:p>
            <w:pPr>
              <w:pStyle w:val="Style2"/>
              <w:keepNext w:val="0"/>
              <w:keepLines w:val="0"/>
              <w:widowControl w:val="0"/>
              <w:shd w:val="clear" w:color="auto" w:fill="auto"/>
              <w:bidi w:val="0"/>
              <w:spacing w:before="0" w:after="0" w:line="180" w:lineRule="auto"/>
              <w:ind w:left="0" w:right="0" w:firstLine="0"/>
              <w:jc w:val="both"/>
            </w:pP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_ </w:t>
            </w:r>
            <w:r>
              <w:rPr>
                <w:rFonts w:ascii="Times New Roman" w:eastAsia="Times New Roman" w:hAnsi="Times New Roman" w:cs="Times New Roman"/>
                <w:color w:val="000000"/>
                <w:spacing w:val="0"/>
                <w:w w:val="100"/>
                <w:position w:val="0"/>
              </w:rPr>
              <w:t>PRIDATA</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color w:val="000000"/>
                <w:spacing w:val="0"/>
                <w:w w:val="100"/>
                <w:position w:val="0"/>
                <w:sz w:val="68"/>
                <w:szCs w:val="68"/>
              </w:rPr>
              <w:t>D</w:t>
            </w:r>
          </w:p>
          <w:p>
            <w:pPr>
              <w:pStyle w:val="Style2"/>
              <w:keepNext w:val="0"/>
              <w:keepLines w:val="0"/>
              <w:widowControl w:val="0"/>
              <w:shd w:val="clear" w:color="auto" w:fill="auto"/>
              <w:bidi w:val="0"/>
              <w:spacing w:before="0" w:after="0" w:line="180" w:lineRule="auto"/>
              <w:ind w:left="0" w:right="0" w:firstLine="0"/>
              <w:jc w:val="both"/>
            </w:pP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_ </w:t>
            </w:r>
            <w:r>
              <w:rPr>
                <w:rFonts w:ascii="Times New Roman" w:eastAsia="Times New Roman" w:hAnsi="Times New Roman" w:cs="Times New Roman"/>
                <w:color w:val="000000"/>
                <w:spacing w:val="0"/>
                <w:w w:val="100"/>
                <w:position w:val="0"/>
              </w:rPr>
              <w:t>PRIDATA</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10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19285687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color w:val="000000"/>
                <w:spacing w:val="0"/>
                <w:w w:val="100"/>
                <w:position w:val="0"/>
                <w:sz w:val="68"/>
                <w:szCs w:val="68"/>
              </w:rPr>
              <w:t>D</w:t>
            </w:r>
          </w:p>
          <w:p>
            <w:pPr>
              <w:pStyle w:val="Style2"/>
              <w:keepNext w:val="0"/>
              <w:keepLines w:val="0"/>
              <w:widowControl w:val="0"/>
              <w:shd w:val="clear" w:color="auto" w:fill="auto"/>
              <w:bidi w:val="0"/>
              <w:spacing w:before="0" w:after="0" w:line="180" w:lineRule="auto"/>
              <w:ind w:left="0" w:right="0" w:firstLine="0"/>
              <w:jc w:val="both"/>
            </w:pP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_ </w:t>
            </w:r>
            <w:r>
              <w:rPr>
                <w:rFonts w:ascii="Times New Roman" w:eastAsia="Times New Roman" w:hAnsi="Times New Roman" w:cs="Times New Roman"/>
                <w:color w:val="000000"/>
                <w:spacing w:val="0"/>
                <w:w w:val="100"/>
                <w:position w:val="0"/>
              </w:rPr>
              <w:t>PRIDATA</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取得受理通知书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pPr>
      <w:bookmarkStart w:id="100" w:name="bookmark100"/>
      <w:r>
        <w:rPr>
          <w:rFonts w:ascii="Times New Roman" w:eastAsia="Times New Roman" w:hAnsi="Times New Roman" w:cs="Times New Roman"/>
          <w:b/>
          <w:bCs/>
          <w:color w:val="000000"/>
          <w:spacing w:val="0"/>
          <w:w w:val="100"/>
          <w:position w:val="0"/>
        </w:rPr>
        <w:t>4</w:t>
      </w:r>
      <w:bookmarkEnd w:id="100"/>
      <w:r>
        <w:rPr>
          <w:b/>
          <w:bCs/>
          <w:color w:val="000000"/>
          <w:spacing w:val="0"/>
          <w:w w:val="100"/>
          <w:position w:val="0"/>
        </w:rPr>
        <w:t>、报告期内公司取得的荣誉、资质具体情况如下:</w:t>
      </w:r>
    </w:p>
    <w:tbl>
      <w:tblPr>
        <w:tblOverlap w:val="never"/>
        <w:jc w:val="center"/>
        <w:tblLayout w:type="fixed"/>
      </w:tblPr>
      <w:tblGrid>
        <w:gridCol w:w="638"/>
        <w:gridCol w:w="5338"/>
        <w:gridCol w:w="1987"/>
        <w:gridCol w:w="1282"/>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所获荣誉、资质名称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颁发日期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取得单位</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信息系统集成及服务资质证书（贰级）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中国大数据产业生态联盟理事单位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增值电信业务经营许可证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ITSS</w:t>
            </w:r>
            <w:r>
              <w:rPr>
                <w:color w:val="000000"/>
                <w:spacing w:val="0"/>
                <w:w w:val="100"/>
                <w:position w:val="0"/>
                <w:sz w:val="20"/>
                <w:szCs w:val="20"/>
              </w:rPr>
              <w:t>信息技术服务运行维护标准符合性证书（贰级）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天玑科技</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信息安全管理体系认证证书（四）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天玑科技</w:t>
            </w:r>
          </w:p>
        </w:tc>
      </w:tr>
    </w:tbl>
    <w:p>
      <w:pPr>
        <w:spacing w:lineRule="exact" w:line="1"/>
        <w:rPr>
          <w:sz w:val="2"/>
          <w:szCs w:val="2"/>
        </w:rPr>
      </w:pPr>
      <w:r>
        <w:br w:type="page"/>
      </w:r>
    </w:p>
    <w:tbl>
      <w:tblPr>
        <w:tblOverlap w:val="never"/>
        <w:jc w:val="center"/>
        <w:tblLayout w:type="fixed"/>
      </w:tblPr>
      <w:tblGrid>
        <w:gridCol w:w="638"/>
        <w:gridCol w:w="5338"/>
        <w:gridCol w:w="1987"/>
        <w:gridCol w:w="1282"/>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上海市著名商标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天玑科技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中国国家强制性产品认证证书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软件企业证书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高新技术企业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上海市软件行业协会第七届理事会副会长单位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天玑数据</w:t>
            </w:r>
          </w:p>
        </w:tc>
      </w:tr>
    </w:tbl>
    <w:p>
      <w:pPr>
        <w:sectPr>
          <w:footnotePr>
            <w:pos w:val="pageBottom"/>
            <w:numFmt w:val="decimal"/>
            <w:numRestart w:val="continuous"/>
          </w:footnotePr>
          <w:pgSz w:w="11900" w:h="16840"/>
          <w:pgMar w:top="1330" w:right="1009" w:bottom="1445" w:left="1099" w:header="0" w:footer="3" w:gutter="0"/>
          <w:cols w:space="720"/>
          <w:noEndnote/>
          <w:rtlGutter w:val="0"/>
          <w:docGrid w:linePitch="360"/>
        </w:sectPr>
      </w:pPr>
    </w:p>
    <w:p>
      <w:pPr>
        <w:pStyle w:val="Style11"/>
        <w:keepNext/>
        <w:keepLines/>
        <w:widowControl w:val="0"/>
        <w:shd w:val="clear" w:color="auto" w:fill="auto"/>
        <w:bidi w:val="0"/>
        <w:spacing w:before="640" w:line="240" w:lineRule="auto"/>
        <w:ind w:left="0" w:right="0" w:firstLine="0"/>
        <w:jc w:val="center"/>
      </w:pPr>
      <w:bookmarkStart w:id="101" w:name="bookmark101"/>
      <w:bookmarkStart w:id="102" w:name="bookmark102"/>
      <w:bookmarkStart w:id="103" w:name="bookmark103"/>
      <w:r>
        <w:rPr>
          <w:color w:val="000000"/>
          <w:spacing w:val="0"/>
          <w:w w:val="100"/>
          <w:position w:val="0"/>
        </w:rPr>
        <w:t>第四节经营情况讨论与分析</w:t>
      </w:r>
      <w:bookmarkEnd w:id="101"/>
      <w:bookmarkEnd w:id="102"/>
      <w:bookmarkEnd w:id="103"/>
    </w:p>
    <w:p>
      <w:pPr>
        <w:pStyle w:val="Style21"/>
        <w:keepNext/>
        <w:keepLines/>
        <w:widowControl w:val="0"/>
        <w:shd w:val="clear" w:color="auto" w:fill="auto"/>
        <w:bidi w:val="0"/>
        <w:spacing w:before="0" w:after="200" w:line="240" w:lineRule="auto"/>
        <w:ind w:left="0" w:right="0" w:firstLine="0"/>
        <w:jc w:val="both"/>
      </w:pPr>
      <w:bookmarkStart w:id="104" w:name="bookmark104"/>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、概述</w:t>
      </w:r>
      <w:bookmarkEnd w:id="105"/>
      <w:bookmarkEnd w:id="106"/>
      <w:bookmarkEnd w:id="108"/>
      <w:bookmarkEnd w:id="104"/>
    </w:p>
    <w:p>
      <w:pPr>
        <w:pStyle w:val="Style32"/>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年是国家十三五计划的开局之年，也是公司奋力推动</w:t>
      </w:r>
      <w:r>
        <w:rPr>
          <w:rFonts w:ascii="Times New Roman" w:eastAsia="Times New Roman" w:hAnsi="Times New Roman" w:cs="Times New Roman"/>
          <w:color w:val="000000"/>
          <w:spacing w:val="0"/>
          <w:w w:val="100"/>
          <w:position w:val="0"/>
        </w:rPr>
        <w:t>“</w:t>
      </w:r>
      <w:r>
        <w:rPr>
          <w:color w:val="000000"/>
          <w:spacing w:val="0"/>
          <w:w w:val="100"/>
          <w:position w:val="0"/>
        </w:rPr>
        <w:t>天玑</w:t>
      </w:r>
      <w:r>
        <w:rPr>
          <w:rFonts w:ascii="Times New Roman" w:eastAsia="Times New Roman" w:hAnsi="Times New Roman" w:cs="Times New Roman"/>
          <w:color w:val="000000"/>
          <w:spacing w:val="0"/>
          <w:w w:val="100"/>
          <w:position w:val="0"/>
        </w:rPr>
        <w:t>2.0”</w:t>
      </w:r>
      <w:r>
        <w:rPr>
          <w:color w:val="000000"/>
          <w:spacing w:val="0"/>
          <w:w w:val="100"/>
          <w:position w:val="0"/>
        </w:rPr>
        <w:t>战略的加速之年。公司在董事会的 领导下，在全体员工的共同努力下，积极进行战略转型，认真开展各项经营管理工作，扎实推动经营计划 的贯彻落实，在产品开发、市场开拓、品牌推广、内控建设等方面取得了一系列积极的进展。由于公司在 战略转型过程中加大研发投入，并进行新业务领域布局建设和投资，相应的费用较上年有所提升。</w:t>
      </w:r>
      <w:r>
        <w:rPr>
          <w:rFonts w:ascii="Times New Roman" w:eastAsia="Times New Roman" w:hAnsi="Times New Roman" w:cs="Times New Roman"/>
          <w:color w:val="000000"/>
          <w:spacing w:val="0"/>
          <w:w w:val="100"/>
          <w:position w:val="0"/>
        </w:rPr>
        <w:t>IT</w:t>
      </w:r>
      <w:r>
        <w:rPr>
          <w:color w:val="000000"/>
          <w:spacing w:val="0"/>
          <w:w w:val="100"/>
          <w:position w:val="0"/>
        </w:rPr>
        <w:t>基础 架构领域的新产品研发已经取得阶段性成果，对公司的收入和品牌形象都产生了积极影响；</w:t>
      </w:r>
    </w:p>
    <w:p>
      <w:pPr>
        <w:pStyle w:val="Style2"/>
        <w:keepNext w:val="0"/>
        <w:keepLines w:val="0"/>
        <w:widowControl w:val="0"/>
        <w:shd w:val="clear" w:color="auto" w:fill="auto"/>
        <w:bidi w:val="0"/>
        <w:spacing w:before="0" w:after="0" w:line="470"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年度，公司实现营业收</w:t>
      </w:r>
      <w:r>
        <w:rPr>
          <w:rFonts w:ascii="Times New Roman" w:eastAsia="Times New Roman" w:hAnsi="Times New Roman" w:cs="Times New Roman"/>
          <w:color w:val="000000"/>
          <w:spacing w:val="0"/>
          <w:w w:val="100"/>
          <w:position w:val="0"/>
          <w:sz w:val="20"/>
          <w:szCs w:val="20"/>
        </w:rPr>
        <w:t>417,224,083.22</w:t>
      </w:r>
      <w:r>
        <w:rPr>
          <w:color w:val="000000"/>
          <w:spacing w:val="0"/>
          <w:w w:val="100"/>
          <w:position w:val="0"/>
          <w:sz w:val="20"/>
          <w:szCs w:val="20"/>
        </w:rPr>
        <w:t>元，比上一年同期上升</w:t>
      </w:r>
      <w:r>
        <w:rPr>
          <w:rFonts w:ascii="Times New Roman" w:eastAsia="Times New Roman" w:hAnsi="Times New Roman" w:cs="Times New Roman"/>
          <w:color w:val="000000"/>
          <w:spacing w:val="0"/>
          <w:w w:val="100"/>
          <w:position w:val="0"/>
          <w:sz w:val="20"/>
          <w:szCs w:val="20"/>
        </w:rPr>
        <w:t>5.63%</w:t>
      </w:r>
      <w:r>
        <w:rPr>
          <w:color w:val="000000"/>
          <w:spacing w:val="0"/>
          <w:w w:val="100"/>
          <w:position w:val="0"/>
          <w:sz w:val="20"/>
          <w:szCs w:val="20"/>
        </w:rPr>
        <w:t>；营业利润</w:t>
      </w:r>
      <w:r>
        <w:rPr>
          <w:rFonts w:ascii="Times New Roman" w:eastAsia="Times New Roman" w:hAnsi="Times New Roman" w:cs="Times New Roman"/>
          <w:color w:val="000000"/>
          <w:spacing w:val="0"/>
          <w:w w:val="100"/>
          <w:position w:val="0"/>
          <w:sz w:val="20"/>
          <w:szCs w:val="20"/>
        </w:rPr>
        <w:t>51,500,924.02</w:t>
      </w:r>
      <w:r>
        <w:rPr>
          <w:color w:val="000000"/>
          <w:spacing w:val="0"/>
          <w:w w:val="100"/>
          <w:position w:val="0"/>
          <w:sz w:val="20"/>
          <w:szCs w:val="20"/>
        </w:rPr>
        <w:t>元， 比上一年同期上升</w:t>
      </w:r>
      <w:r>
        <w:rPr>
          <w:rFonts w:ascii="Times New Roman" w:eastAsia="Times New Roman" w:hAnsi="Times New Roman" w:cs="Times New Roman"/>
          <w:color w:val="000000"/>
          <w:spacing w:val="0"/>
          <w:w w:val="100"/>
          <w:position w:val="0"/>
          <w:sz w:val="20"/>
          <w:szCs w:val="20"/>
        </w:rPr>
        <w:t>55.74%</w:t>
      </w:r>
      <w:r>
        <w:rPr>
          <w:color w:val="000000"/>
          <w:spacing w:val="0"/>
          <w:w w:val="100"/>
          <w:position w:val="0"/>
          <w:sz w:val="20"/>
          <w:szCs w:val="20"/>
        </w:rPr>
        <w:t>；实现利润总额</w:t>
      </w:r>
      <w:r>
        <w:rPr>
          <w:rFonts w:ascii="Times New Roman" w:eastAsia="Times New Roman" w:hAnsi="Times New Roman" w:cs="Times New Roman"/>
          <w:color w:val="000000"/>
          <w:spacing w:val="0"/>
          <w:w w:val="100"/>
          <w:position w:val="0"/>
          <w:sz w:val="20"/>
          <w:szCs w:val="20"/>
        </w:rPr>
        <w:t>58,944,581.85</w:t>
      </w:r>
      <w:r>
        <w:rPr>
          <w:color w:val="000000"/>
          <w:spacing w:val="0"/>
          <w:w w:val="100"/>
          <w:position w:val="0"/>
          <w:sz w:val="20"/>
          <w:szCs w:val="20"/>
        </w:rPr>
        <w:t>元，同比上升</w:t>
      </w:r>
      <w:r>
        <w:rPr>
          <w:rFonts w:ascii="Times New Roman" w:eastAsia="Times New Roman" w:hAnsi="Times New Roman" w:cs="Times New Roman"/>
          <w:color w:val="000000"/>
          <w:spacing w:val="0"/>
          <w:w w:val="100"/>
          <w:position w:val="0"/>
          <w:sz w:val="20"/>
          <w:szCs w:val="20"/>
        </w:rPr>
        <w:t xml:space="preserve">28.94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，归属于上市公司股东净利润 </w:t>
      </w:r>
      <w:r>
        <w:rPr>
          <w:rFonts w:ascii="Times New Roman" w:eastAsia="Times New Roman" w:hAnsi="Times New Roman" w:cs="Times New Roman"/>
          <w:color w:val="000000"/>
          <w:spacing w:val="0"/>
          <w:w w:val="100"/>
          <w:position w:val="0"/>
          <w:sz w:val="20"/>
          <w:szCs w:val="20"/>
        </w:rPr>
        <w:t>57,773,537.53</w:t>
      </w:r>
      <w:r>
        <w:rPr>
          <w:color w:val="000000"/>
          <w:spacing w:val="0"/>
          <w:w w:val="100"/>
          <w:position w:val="0"/>
          <w:sz w:val="20"/>
          <w:szCs w:val="20"/>
        </w:rPr>
        <w:t>元，比上一年同期上升</w:t>
      </w:r>
      <w:r>
        <w:rPr>
          <w:rFonts w:ascii="Times New Roman" w:eastAsia="Times New Roman" w:hAnsi="Times New Roman" w:cs="Times New Roman"/>
          <w:color w:val="000000"/>
          <w:spacing w:val="0"/>
          <w:w w:val="100"/>
          <w:position w:val="0"/>
          <w:sz w:val="20"/>
          <w:szCs w:val="20"/>
        </w:rPr>
        <w:t>27.53%</w:t>
      </w:r>
      <w:r>
        <w:rPr>
          <w:color w:val="000000"/>
          <w:spacing w:val="0"/>
          <w:w w:val="100"/>
          <w:position w:val="0"/>
          <w:sz w:val="20"/>
          <w:szCs w:val="20"/>
        </w:rPr>
        <w:t>。</w:t>
      </w:r>
    </w:p>
    <w:p>
      <w:pPr>
        <w:pStyle w:val="Style32"/>
        <w:keepNext w:val="0"/>
        <w:keepLines w:val="0"/>
        <w:widowControl w:val="0"/>
        <w:shd w:val="clear" w:color="auto" w:fill="auto"/>
        <w:bidi w:val="0"/>
        <w:spacing w:before="0" w:after="0" w:line="469" w:lineRule="exact"/>
        <w:ind w:left="0" w:right="0" w:firstLine="0"/>
        <w:jc w:val="left"/>
      </w:pPr>
      <w:bookmarkStart w:id="109" w:name="bookmark109"/>
      <w:r>
        <w:rPr>
          <w:color w:val="000000"/>
          <w:spacing w:val="0"/>
          <w:w w:val="100"/>
          <w:position w:val="0"/>
        </w:rPr>
        <w:t>（</w:t>
      </w:r>
      <w:bookmarkEnd w:id="109"/>
      <w:r>
        <w:rPr>
          <w:color w:val="000000"/>
          <w:spacing w:val="0"/>
          <w:w w:val="100"/>
          <w:position w:val="0"/>
        </w:rPr>
        <w:t>一）报告期内，公司主要经营情况概述如下：</w:t>
      </w:r>
    </w:p>
    <w:p>
      <w:pPr>
        <w:pStyle w:val="Style32"/>
        <w:keepNext w:val="0"/>
        <w:keepLines w:val="0"/>
        <w:widowControl w:val="0"/>
        <w:shd w:val="clear" w:color="auto" w:fill="auto"/>
        <w:tabs>
          <w:tab w:pos="317" w:val="left"/>
        </w:tabs>
        <w:bidi w:val="0"/>
        <w:spacing w:before="0" w:after="0" w:line="469" w:lineRule="exact"/>
        <w:ind w:left="0" w:right="0" w:firstLine="0"/>
        <w:jc w:val="left"/>
      </w:pPr>
      <w:bookmarkStart w:id="110" w:name="bookmark110"/>
      <w:r>
        <w:rPr>
          <w:rFonts w:ascii="Times New Roman" w:eastAsia="Times New Roman" w:hAnsi="Times New Roman" w:cs="Times New Roman"/>
          <w:color w:val="000000"/>
          <w:spacing w:val="0"/>
          <w:w w:val="100"/>
          <w:position w:val="0"/>
        </w:rPr>
        <w:t>1</w:t>
      </w:r>
      <w:bookmarkEnd w:id="110"/>
      <w:r>
        <w:rPr>
          <w:color w:val="000000"/>
          <w:spacing w:val="0"/>
          <w:w w:val="100"/>
          <w:position w:val="0"/>
        </w:rPr>
        <w:t>、</w:t>
        <w:tab/>
        <w:t>聚焦战略方向，积极通过资本运作加速战略布局</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公司报告期内，持续推进一横一纵的战略方向。横向战略即聚焦基础架构国产化，要成为</w:t>
      </w:r>
      <w:r>
        <w:rPr>
          <w:rFonts w:ascii="Times New Roman" w:eastAsia="Times New Roman" w:hAnsi="Times New Roman" w:cs="Times New Roman"/>
          <w:color w:val="000000"/>
          <w:spacing w:val="0"/>
          <w:w w:val="100"/>
          <w:position w:val="0"/>
        </w:rPr>
        <w:t>“IT</w:t>
      </w:r>
      <w:r>
        <w:rPr>
          <w:color w:val="000000"/>
          <w:spacing w:val="0"/>
          <w:w w:val="100"/>
          <w:position w:val="0"/>
        </w:rPr>
        <w:t>基础架 构的服务</w:t>
      </w:r>
      <w:r>
        <w:rPr>
          <w:rFonts w:ascii="Times New Roman" w:eastAsia="Times New Roman" w:hAnsi="Times New Roman" w:cs="Times New Roman"/>
          <w:color w:val="000000"/>
          <w:spacing w:val="0"/>
          <w:w w:val="100"/>
          <w:position w:val="0"/>
        </w:rPr>
        <w:t>+X86</w:t>
      </w:r>
      <w:r>
        <w:rPr>
          <w:color w:val="000000"/>
          <w:spacing w:val="0"/>
          <w:w w:val="100"/>
          <w:position w:val="0"/>
        </w:rPr>
        <w:t>软件定义的产品</w:t>
      </w:r>
      <w:r>
        <w:rPr>
          <w:rFonts w:ascii="Times New Roman" w:eastAsia="Times New Roman" w:hAnsi="Times New Roman" w:cs="Times New Roman"/>
          <w:color w:val="000000"/>
          <w:spacing w:val="0"/>
          <w:w w:val="100"/>
          <w:position w:val="0"/>
        </w:rPr>
        <w:t>+</w:t>
      </w:r>
      <w:r>
        <w:rPr>
          <w:color w:val="000000"/>
          <w:spacing w:val="0"/>
          <w:w w:val="100"/>
          <w:position w:val="0"/>
        </w:rPr>
        <w:t>开源数据库中间件</w:t>
      </w:r>
      <w:r>
        <w:rPr>
          <w:rFonts w:ascii="Times New Roman" w:eastAsia="Times New Roman" w:hAnsi="Times New Roman" w:cs="Times New Roman"/>
          <w:color w:val="000000"/>
          <w:spacing w:val="0"/>
          <w:w w:val="100"/>
          <w:position w:val="0"/>
        </w:rPr>
        <w:t>+</w:t>
      </w:r>
      <w:r>
        <w:rPr>
          <w:color w:val="000000"/>
          <w:spacing w:val="0"/>
          <w:w w:val="100"/>
          <w:position w:val="0"/>
        </w:rPr>
        <w:t>云计算、大数据解决方案的提供者</w:t>
      </w:r>
      <w:r>
        <w:rPr>
          <w:rFonts w:ascii="Times New Roman" w:eastAsia="Times New Roman" w:hAnsi="Times New Roman" w:cs="Times New Roman"/>
          <w:color w:val="000000"/>
          <w:spacing w:val="0"/>
          <w:w w:val="100"/>
          <w:position w:val="0"/>
        </w:rPr>
        <w:t>”</w:t>
      </w:r>
      <w:r>
        <w:rPr>
          <w:color w:val="000000"/>
          <w:spacing w:val="0"/>
          <w:w w:val="100"/>
          <w:position w:val="0"/>
        </w:rPr>
        <w:t xml:space="preserve">；纵向战略从探索 </w:t>
      </w:r>
      <w:r>
        <w:rPr>
          <w:rFonts w:ascii="Times New Roman" w:eastAsia="Times New Roman" w:hAnsi="Times New Roman" w:cs="Times New Roman"/>
          <w:color w:val="000000"/>
          <w:spacing w:val="0"/>
          <w:w w:val="100"/>
          <w:position w:val="0"/>
        </w:rPr>
        <w:t>“</w:t>
      </w:r>
      <w:r>
        <w:rPr>
          <w:color w:val="000000"/>
          <w:spacing w:val="0"/>
          <w:w w:val="100"/>
          <w:position w:val="0"/>
        </w:rPr>
        <w:t>金融企业互联网转型中的应用和解决方案</w:t>
      </w:r>
      <w:r>
        <w:rPr>
          <w:rFonts w:ascii="Times New Roman" w:eastAsia="Times New Roman" w:hAnsi="Times New Roman" w:cs="Times New Roman"/>
          <w:color w:val="000000"/>
          <w:spacing w:val="0"/>
          <w:w w:val="100"/>
          <w:position w:val="0"/>
        </w:rPr>
        <w:t>”</w:t>
      </w:r>
      <w:r>
        <w:rPr>
          <w:color w:val="000000"/>
          <w:spacing w:val="0"/>
          <w:w w:val="100"/>
          <w:position w:val="0"/>
        </w:rPr>
        <w:t>起步，切入了企业客服与营销领域，并借助云计算大数据技术, 逐步形成平台化发展。报告期内公司分别于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日召开第三届董事会第六次会议、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召开了第三届董事会第十一次临时会议、于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年第二次临时股东大会，审议通过了关于公司非公开发行股票的相关议案，确认公司拟实施 非公开发行股票募集资金总额不超过</w:t>
      </w:r>
      <w:r>
        <w:rPr>
          <w:rFonts w:ascii="Times New Roman" w:eastAsia="Times New Roman" w:hAnsi="Times New Roman" w:cs="Times New Roman"/>
          <w:color w:val="000000"/>
          <w:spacing w:val="0"/>
          <w:w w:val="100"/>
          <w:position w:val="0"/>
        </w:rPr>
        <w:t>60,303.00</w:t>
      </w:r>
      <w:r>
        <w:rPr>
          <w:color w:val="000000"/>
          <w:spacing w:val="0"/>
          <w:w w:val="100"/>
          <w:position w:val="0"/>
        </w:rPr>
        <w:t>万元，扣除发行费用后将全部用于智慧数据中心项目、智慧 通讯云项目及研发中心及总部办公大楼项目。目前公司非公开发行股票方案于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月获得证监会批准。 后续通过非公开发行股票，公司可以充实资本实力，推动新业务的发展，拓展业务规模和市场空间，巩固 和提升公司的行业地位和核心竞争力，进一步提升公司价值，更好地回报上市公司全体股东。</w:t>
      </w:r>
    </w:p>
    <w:p>
      <w:pPr>
        <w:pStyle w:val="Style32"/>
        <w:keepNext w:val="0"/>
        <w:keepLines w:val="0"/>
        <w:widowControl w:val="0"/>
        <w:shd w:val="clear" w:color="auto" w:fill="auto"/>
        <w:tabs>
          <w:tab w:pos="325" w:val="left"/>
        </w:tabs>
        <w:bidi w:val="0"/>
        <w:spacing w:before="0" w:after="0" w:line="469" w:lineRule="exact"/>
        <w:ind w:left="0" w:right="0" w:firstLine="0"/>
        <w:jc w:val="left"/>
      </w:pPr>
      <w:bookmarkStart w:id="111" w:name="bookmark111"/>
      <w:r>
        <w:rPr>
          <w:rFonts w:ascii="Times New Roman" w:eastAsia="Times New Roman" w:hAnsi="Times New Roman" w:cs="Times New Roman"/>
          <w:color w:val="000000"/>
          <w:spacing w:val="0"/>
          <w:w w:val="100"/>
          <w:position w:val="0"/>
        </w:rPr>
        <w:t>2</w:t>
      </w:r>
      <w:bookmarkEnd w:id="111"/>
      <w:r>
        <w:rPr>
          <w:color w:val="000000"/>
          <w:spacing w:val="0"/>
          <w:w w:val="100"/>
          <w:position w:val="0"/>
        </w:rPr>
        <w:t>、</w:t>
        <w:tab/>
        <w:t>数据库云平台开拓顺利，市场占有率稳步提升</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数据库云平台一体机</w:t>
      </w:r>
      <w:r>
        <w:rPr>
          <w:rFonts w:ascii="Times New Roman" w:eastAsia="Times New Roman" w:hAnsi="Times New Roman" w:cs="Times New Roman"/>
          <w:color w:val="000000"/>
          <w:spacing w:val="0"/>
          <w:w w:val="100"/>
          <w:position w:val="0"/>
        </w:rPr>
        <w:t>PBData</w:t>
      </w:r>
      <w:r>
        <w:rPr>
          <w:color w:val="000000"/>
          <w:spacing w:val="0"/>
          <w:w w:val="100"/>
          <w:position w:val="0"/>
        </w:rPr>
        <w:t>产品自</w:t>
      </w:r>
      <w:r>
        <w:rPr>
          <w:rFonts w:ascii="Times New Roman" w:eastAsia="Times New Roman" w:hAnsi="Times New Roman" w:cs="Times New Roman"/>
          <w:color w:val="000000"/>
          <w:spacing w:val="0"/>
          <w:w w:val="100"/>
          <w:position w:val="0"/>
        </w:rPr>
        <w:t>2014</w:t>
      </w:r>
      <w:r>
        <w:rPr>
          <w:color w:val="000000"/>
          <w:spacing w:val="0"/>
          <w:w w:val="100"/>
          <w:position w:val="0"/>
        </w:rPr>
        <w:t>年面世以来，经过积极开拓，市场反应从刚开始的不了解到现 在的越来越多的用户上线，其应用取得了良好的结果。</w:t>
      </w:r>
      <w:r>
        <w:rPr>
          <w:rFonts w:ascii="Times New Roman" w:eastAsia="Times New Roman" w:hAnsi="Times New Roman" w:cs="Times New Roman"/>
          <w:color w:val="000000"/>
          <w:spacing w:val="0"/>
          <w:w w:val="100"/>
          <w:position w:val="0"/>
        </w:rPr>
        <w:t>PBData</w:t>
      </w:r>
      <w:r>
        <w:rPr>
          <w:color w:val="000000"/>
          <w:spacing w:val="0"/>
          <w:w w:val="100"/>
          <w:position w:val="0"/>
        </w:rPr>
        <w:t>一体机产品收入及市场占有率每年都以倍数 提升，市场已经稳定的形成了数据库一体机产品的竞争形态，</w:t>
      </w:r>
      <w:r>
        <w:rPr>
          <w:rFonts w:ascii="Times New Roman" w:eastAsia="Times New Roman" w:hAnsi="Times New Roman" w:cs="Times New Roman"/>
          <w:color w:val="000000"/>
          <w:spacing w:val="0"/>
          <w:w w:val="100"/>
          <w:position w:val="0"/>
        </w:rPr>
        <w:t>PBData</w:t>
      </w:r>
      <w:r>
        <w:rPr>
          <w:color w:val="000000"/>
          <w:spacing w:val="0"/>
          <w:w w:val="100"/>
          <w:position w:val="0"/>
        </w:rPr>
        <w:t xml:space="preserve">一体机在这个细分领域内可以保持优 势竞争地位，随着市场认可度提升，越来越多的客户都在新系统建设和老系统升级中规划和采用数据库云 </w:t>
      </w:r>
      <w:r>
        <w:rPr>
          <w:color w:val="000000"/>
          <w:spacing w:val="0"/>
          <w:w w:val="100"/>
          <w:position w:val="0"/>
        </w:rPr>
        <w:t>平台一体机产品。数据库云平台一体机</w:t>
      </w:r>
      <w:r>
        <w:rPr>
          <w:rFonts w:ascii="Times New Roman" w:eastAsia="Times New Roman" w:hAnsi="Times New Roman" w:cs="Times New Roman"/>
          <w:color w:val="000000"/>
          <w:spacing w:val="0"/>
          <w:w w:val="100"/>
          <w:position w:val="0"/>
        </w:rPr>
        <w:t>2014</w:t>
      </w:r>
      <w:r>
        <w:rPr>
          <w:color w:val="000000"/>
          <w:spacing w:val="0"/>
          <w:w w:val="100"/>
          <w:position w:val="0"/>
        </w:rPr>
        <w:t>年度实现收入约</w:t>
      </w:r>
      <w:r>
        <w:rPr>
          <w:rFonts w:ascii="Times New Roman" w:eastAsia="Times New Roman" w:hAnsi="Times New Roman" w:cs="Times New Roman"/>
          <w:color w:val="000000"/>
          <w:spacing w:val="0"/>
          <w:w w:val="100"/>
          <w:position w:val="0"/>
        </w:rPr>
        <w:t>1,062</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年实现收入约</w:t>
      </w:r>
      <w:r>
        <w:rPr>
          <w:rFonts w:ascii="Times New Roman" w:eastAsia="Times New Roman" w:hAnsi="Times New Roman" w:cs="Times New Roman"/>
          <w:color w:val="000000"/>
          <w:spacing w:val="0"/>
          <w:w w:val="100"/>
          <w:position w:val="0"/>
        </w:rPr>
        <w:t>2,090</w:t>
      </w:r>
      <w:r>
        <w:rPr>
          <w:color w:val="000000"/>
          <w:spacing w:val="0"/>
          <w:w w:val="100"/>
          <w:position w:val="0"/>
        </w:rPr>
        <w:t xml:space="preserve">万元，至 </w:t>
      </w:r>
      <w:r>
        <w:rPr>
          <w:rFonts w:ascii="Times New Roman" w:eastAsia="Times New Roman" w:hAnsi="Times New Roman" w:cs="Times New Roman"/>
          <w:color w:val="000000"/>
          <w:spacing w:val="0"/>
          <w:w w:val="100"/>
          <w:position w:val="0"/>
        </w:rPr>
        <w:t>2016</w:t>
      </w:r>
      <w:r>
        <w:rPr>
          <w:color w:val="000000"/>
          <w:spacing w:val="0"/>
          <w:w w:val="100"/>
          <w:position w:val="0"/>
        </w:rPr>
        <w:t>年实现收入突破</w:t>
      </w:r>
      <w:r>
        <w:rPr>
          <w:rFonts w:ascii="Times New Roman" w:eastAsia="Times New Roman" w:hAnsi="Times New Roman" w:cs="Times New Roman"/>
          <w:color w:val="000000"/>
          <w:spacing w:val="0"/>
          <w:w w:val="100"/>
          <w:position w:val="0"/>
        </w:rPr>
        <w:t>5,000</w:t>
      </w:r>
      <w:r>
        <w:rPr>
          <w:color w:val="000000"/>
          <w:spacing w:val="0"/>
          <w:w w:val="100"/>
          <w:position w:val="0"/>
        </w:rPr>
        <w:t>万元；数据库云平台一体机2014年签署合同额约1,200万元，2015年签署合同额 约4,600万元，2016年签署合同额达到约8, 600万元。目前公司已与电信等行业的大中型企业签订多个订单。 未来几年，传统行业企业将会成为软件定义存储的热点需求领域。数据库云平台作为公司软件定义存储的 重要产品之一，公司后续仍将加大投入发展。</w:t>
      </w:r>
    </w:p>
    <w:p>
      <w:pPr>
        <w:pStyle w:val="Style32"/>
        <w:keepNext w:val="0"/>
        <w:keepLines w:val="0"/>
        <w:widowControl w:val="0"/>
        <w:shd w:val="clear" w:color="auto" w:fill="auto"/>
        <w:tabs>
          <w:tab w:pos="322" w:val="left"/>
        </w:tabs>
        <w:bidi w:val="0"/>
        <w:spacing w:before="0" w:after="0" w:line="468" w:lineRule="exact"/>
        <w:ind w:left="0" w:right="0" w:firstLine="0"/>
        <w:jc w:val="left"/>
      </w:pPr>
      <w:bookmarkStart w:id="112" w:name="bookmark112"/>
      <w:r>
        <w:rPr>
          <w:rFonts w:ascii="Times New Roman" w:eastAsia="Times New Roman" w:hAnsi="Times New Roman" w:cs="Times New Roman"/>
          <w:color w:val="000000"/>
          <w:spacing w:val="0"/>
          <w:w w:val="100"/>
          <w:position w:val="0"/>
        </w:rPr>
        <w:t>3</w:t>
      </w:r>
      <w:bookmarkEnd w:id="112"/>
      <w:r>
        <w:rPr>
          <w:color w:val="000000"/>
          <w:spacing w:val="0"/>
          <w:w w:val="100"/>
          <w:position w:val="0"/>
        </w:rPr>
        <w:t>、</w:t>
        <w:tab/>
        <w:t>致力创新产品，加强研发管理，提高公司核心竞争力</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报告期内公司大力投资研发，并遵循互联网的技术架构模式，推出了数种面向私有云的新产品。公司 自行研发的云操作系统</w:t>
      </w:r>
      <w:r>
        <w:rPr>
          <w:rFonts w:ascii="Times New Roman" w:eastAsia="Times New Roman" w:hAnsi="Times New Roman" w:cs="Times New Roman"/>
          <w:color w:val="000000"/>
          <w:spacing w:val="0"/>
          <w:w w:val="100"/>
          <w:position w:val="0"/>
        </w:rPr>
        <w:t>DCOS</w:t>
      </w:r>
      <w:r>
        <w:rPr>
          <w:color w:val="000000"/>
          <w:spacing w:val="0"/>
          <w:w w:val="100"/>
          <w:position w:val="0"/>
        </w:rPr>
        <w:t>,</w:t>
      </w:r>
      <w:r>
        <w:rPr>
          <w:color w:val="000000"/>
          <w:spacing w:val="0"/>
          <w:w w:val="100"/>
          <w:position w:val="0"/>
        </w:rPr>
        <w:t>以自动化运维支撑私有云应用的弹性扩展。报告期内公司运用该技术成功 帮助某省级移动公司及其某保险公司进行了秒杀活动，并与移动集团合作已在5个省移动公司中推广，2017 年将向更多省移动公司推广，同时该解决方案也顺利进入银行、保险等行业客户。产品使用中大幅提升用 户数据中心的资源利用率，使业务资源弹性伸缩，用户可以根据实际的业务需要动态调整</w:t>
      </w:r>
      <w:r>
        <w:rPr>
          <w:color w:val="000000"/>
          <w:spacing w:val="0"/>
          <w:w w:val="100"/>
          <w:position w:val="0"/>
        </w:rPr>
        <w:t>，</w:t>
      </w:r>
      <w:r>
        <w:rPr>
          <w:color w:val="000000"/>
          <w:spacing w:val="0"/>
          <w:w w:val="100"/>
          <w:position w:val="0"/>
        </w:rPr>
        <w:t xml:space="preserve">可以便捷的实现 </w:t>
      </w:r>
      <w:r>
        <w:rPr>
          <w:rFonts w:ascii="Times New Roman" w:eastAsia="Times New Roman" w:hAnsi="Times New Roman" w:cs="Times New Roman"/>
          <w:color w:val="000000"/>
          <w:spacing w:val="0"/>
          <w:w w:val="100"/>
          <w:position w:val="0"/>
        </w:rPr>
        <w:t>DevOps</w:t>
      </w:r>
      <w:r>
        <w:rPr>
          <w:color w:val="000000"/>
          <w:spacing w:val="0"/>
          <w:w w:val="100"/>
          <w:position w:val="0"/>
        </w:rPr>
        <w:t>，</w:t>
      </w:r>
      <w:r>
        <w:rPr>
          <w:color w:val="000000"/>
          <w:spacing w:val="0"/>
          <w:w w:val="100"/>
          <w:position w:val="0"/>
        </w:rPr>
        <w:t>优化开发到上线的全过程，把原来一周乃至数月完全依靠人来完成的应用发布和系统变更变成了 分钟级和自动级的简单事物。云操作系统</w:t>
      </w:r>
      <w:r>
        <w:rPr>
          <w:rFonts w:ascii="Times New Roman" w:eastAsia="Times New Roman" w:hAnsi="Times New Roman" w:cs="Times New Roman"/>
          <w:color w:val="000000"/>
          <w:spacing w:val="0"/>
          <w:w w:val="100"/>
          <w:position w:val="0"/>
        </w:rPr>
        <w:t>DCOS</w:t>
      </w:r>
      <w:r>
        <w:rPr>
          <w:color w:val="000000"/>
          <w:spacing w:val="0"/>
          <w:w w:val="100"/>
          <w:position w:val="0"/>
        </w:rPr>
        <w:t xml:space="preserve">已在行业标杆客户处得到认可并获取订单，并在实际业务 应用中表现出色。控股子公司天玑数据，专攻分布式存储技术，聚焦软件定义存储市场。报告期内，产品 </w:t>
      </w:r>
      <w:r>
        <w:rPr>
          <w:rFonts w:ascii="Times New Roman" w:eastAsia="Times New Roman" w:hAnsi="Times New Roman" w:cs="Times New Roman"/>
          <w:color w:val="000000"/>
          <w:spacing w:val="0"/>
          <w:w w:val="100"/>
          <w:position w:val="0"/>
        </w:rPr>
        <w:t>PBData</w:t>
      </w:r>
      <w:r>
        <w:rPr>
          <w:color w:val="000000"/>
          <w:spacing w:val="0"/>
          <w:w w:val="100"/>
          <w:position w:val="0"/>
        </w:rPr>
        <w:t>已经在国内的数据库一体机细分市场取得了市场领先地位，并同时孵化和对外推出了两款产品，分 别面向私有云</w:t>
      </w:r>
      <w:r>
        <w:rPr>
          <w:rFonts w:ascii="Times New Roman" w:eastAsia="Times New Roman" w:hAnsi="Times New Roman" w:cs="Times New Roman"/>
          <w:color w:val="000000"/>
          <w:spacing w:val="0"/>
          <w:w w:val="100"/>
          <w:position w:val="0"/>
        </w:rPr>
        <w:t>/</w:t>
      </w:r>
      <w:r>
        <w:rPr>
          <w:color w:val="000000"/>
          <w:spacing w:val="0"/>
          <w:w w:val="100"/>
          <w:position w:val="0"/>
        </w:rPr>
        <w:t>虚拟化和通用分布式存储。控股子公司平民软件推出了分布式数据库中间件</w:t>
      </w:r>
      <w:r>
        <w:rPr>
          <w:rFonts w:ascii="Times New Roman" w:eastAsia="Times New Roman" w:hAnsi="Times New Roman" w:cs="Times New Roman"/>
          <w:color w:val="000000"/>
          <w:spacing w:val="0"/>
          <w:w w:val="100"/>
          <w:position w:val="0"/>
        </w:rPr>
        <w:t>OneProxy</w:t>
      </w:r>
      <w:r>
        <w:rPr>
          <w:color w:val="000000"/>
          <w:spacing w:val="0"/>
          <w:w w:val="100"/>
          <w:position w:val="0"/>
        </w:rPr>
        <w:t>，</w:t>
      </w:r>
      <w:r>
        <w:rPr>
          <w:color w:val="000000"/>
          <w:spacing w:val="0"/>
          <w:w w:val="100"/>
          <w:position w:val="0"/>
        </w:rPr>
        <w:t>并已 支持</w:t>
      </w:r>
      <w:r>
        <w:rPr>
          <w:rFonts w:ascii="Times New Roman" w:eastAsia="Times New Roman" w:hAnsi="Times New Roman" w:cs="Times New Roman"/>
          <w:color w:val="000000"/>
          <w:spacing w:val="0"/>
          <w:w w:val="100"/>
          <w:position w:val="0"/>
        </w:rPr>
        <w:t>MySQL</w:t>
      </w:r>
      <w:r>
        <w:rPr>
          <w:color w:val="000000"/>
          <w:spacing w:val="0"/>
          <w:w w:val="100"/>
          <w:position w:val="0"/>
        </w:rPr>
        <w:t>和</w:t>
      </w:r>
      <w:r>
        <w:rPr>
          <w:rFonts w:ascii="Times New Roman" w:eastAsia="Times New Roman" w:hAnsi="Times New Roman" w:cs="Times New Roman"/>
          <w:color w:val="000000"/>
          <w:spacing w:val="0"/>
          <w:w w:val="100"/>
          <w:position w:val="0"/>
        </w:rPr>
        <w:t>Postgre s</w:t>
      </w:r>
      <w:r>
        <w:rPr>
          <w:color w:val="000000"/>
          <w:spacing w:val="0"/>
          <w:w w:val="100"/>
          <w:position w:val="0"/>
        </w:rPr>
        <w:t>两种开源数据库，在多个互联网客户处投入使用。</w:t>
      </w:r>
    </w:p>
    <w:p>
      <w:pPr>
        <w:pStyle w:val="Style32"/>
        <w:keepNext w:val="0"/>
        <w:keepLines w:val="0"/>
        <w:widowControl w:val="0"/>
        <w:shd w:val="clear" w:color="auto" w:fill="auto"/>
        <w:tabs>
          <w:tab w:pos="322" w:val="left"/>
        </w:tabs>
        <w:bidi w:val="0"/>
        <w:spacing w:before="0" w:after="0" w:line="468" w:lineRule="exact"/>
        <w:ind w:left="0" w:right="0" w:firstLine="0"/>
        <w:jc w:val="left"/>
      </w:pPr>
      <w:bookmarkStart w:id="113" w:name="bookmark113"/>
      <w:r>
        <w:rPr>
          <w:rFonts w:ascii="Times New Roman" w:eastAsia="Times New Roman" w:hAnsi="Times New Roman" w:cs="Times New Roman"/>
          <w:color w:val="000000"/>
          <w:spacing w:val="0"/>
          <w:w w:val="100"/>
          <w:position w:val="0"/>
        </w:rPr>
        <w:t>4</w:t>
      </w:r>
      <w:bookmarkEnd w:id="113"/>
      <w:r>
        <w:rPr>
          <w:color w:val="000000"/>
          <w:spacing w:val="0"/>
          <w:w w:val="100"/>
          <w:position w:val="0"/>
        </w:rPr>
        <w:t>、</w:t>
        <w:tab/>
        <w:t>深度发掘客户需求，拓宽合作范围</w:t>
      </w:r>
    </w:p>
    <w:p>
      <w:pPr>
        <w:pStyle w:val="Style3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报告期内，公司一方面巩固传统的</w:t>
      </w:r>
      <w:r>
        <w:rPr>
          <w:rFonts w:ascii="Times New Roman" w:eastAsia="Times New Roman" w:hAnsi="Times New Roman" w:cs="Times New Roman"/>
          <w:color w:val="000000"/>
          <w:spacing w:val="0"/>
          <w:w w:val="100"/>
          <w:position w:val="0"/>
        </w:rPr>
        <w:t>IT</w:t>
      </w:r>
      <w:r>
        <w:rPr>
          <w:color w:val="000000"/>
          <w:spacing w:val="0"/>
          <w:w w:val="100"/>
          <w:position w:val="0"/>
        </w:rPr>
        <w:t>基础架构服务业务，另一方面通过创新产品，加强和现有客户的 合作，提升客户价值，创建新的收入来源。比如，在中国移动集团的第三方运维服务全国集采项目中脱颖 而出，作为最大份额的中标者获得了</w:t>
      </w:r>
      <w:r>
        <w:rPr>
          <w:rFonts w:ascii="Times New Roman" w:eastAsia="Times New Roman" w:hAnsi="Times New Roman" w:cs="Times New Roman"/>
          <w:color w:val="000000"/>
          <w:spacing w:val="0"/>
          <w:w w:val="100"/>
          <w:position w:val="0"/>
        </w:rPr>
        <w:t>5</w:t>
      </w:r>
      <w:r>
        <w:rPr>
          <w:color w:val="000000"/>
          <w:spacing w:val="0"/>
          <w:w w:val="100"/>
          <w:position w:val="0"/>
        </w:rPr>
        <w:t>个包段包含总部以及十个省的两年订单，同时与其旗下的省公司加 强合作，部署推广公司新近推出的云计算产品，这将使得公司</w:t>
      </w:r>
      <w:r>
        <w:rPr>
          <w:color w:val="000000"/>
          <w:spacing w:val="0"/>
          <w:w w:val="100"/>
          <w:position w:val="0"/>
        </w:rPr>
        <w:t>IT</w:t>
      </w:r>
      <w:r>
        <w:rPr>
          <w:color w:val="000000"/>
          <w:spacing w:val="0"/>
          <w:w w:val="100"/>
          <w:position w:val="0"/>
        </w:rPr>
        <w:t>基础架构服务的收入将在未来2年中稳定 增长；在某全国性商业银行，基于之前的大数据平台建设项目所建立的信任，推广并销售</w:t>
      </w:r>
      <w:r>
        <w:rPr>
          <w:rFonts w:ascii="Times New Roman" w:eastAsia="Times New Roman" w:hAnsi="Times New Roman" w:cs="Times New Roman"/>
          <w:color w:val="000000"/>
          <w:spacing w:val="0"/>
          <w:w w:val="100"/>
          <w:position w:val="0"/>
        </w:rPr>
        <w:t>PBData</w:t>
      </w:r>
      <w:r>
        <w:rPr>
          <w:color w:val="000000"/>
          <w:spacing w:val="0"/>
          <w:w w:val="100"/>
          <w:position w:val="0"/>
        </w:rPr>
        <w:t>数据库云 平台以及</w:t>
      </w:r>
      <w:r>
        <w:rPr>
          <w:rFonts w:ascii="Times New Roman" w:eastAsia="Times New Roman" w:hAnsi="Times New Roman" w:cs="Times New Roman"/>
          <w:color w:val="000000"/>
          <w:spacing w:val="0"/>
          <w:w w:val="100"/>
          <w:position w:val="0"/>
        </w:rPr>
        <w:t>DCOS</w:t>
      </w:r>
      <w:r>
        <w:rPr>
          <w:color w:val="000000"/>
          <w:spacing w:val="0"/>
          <w:w w:val="100"/>
          <w:position w:val="0"/>
        </w:rPr>
        <w:t>云操作系统。传统服务与创新产品的组合，有助于更加全面深入地满足核心客户需求，也 有助于提升公司形象和客户价值。</w:t>
      </w:r>
    </w:p>
    <w:p>
      <w:pPr>
        <w:pStyle w:val="Style32"/>
        <w:keepNext w:val="0"/>
        <w:keepLines w:val="0"/>
        <w:widowControl w:val="0"/>
        <w:shd w:val="clear" w:color="auto" w:fill="auto"/>
        <w:tabs>
          <w:tab w:pos="322" w:val="left"/>
        </w:tabs>
        <w:bidi w:val="0"/>
        <w:spacing w:before="0" w:after="0"/>
        <w:ind w:left="0" w:right="0" w:firstLine="0"/>
        <w:jc w:val="left"/>
      </w:pPr>
      <w:bookmarkStart w:id="114" w:name="bookmark114"/>
      <w:r>
        <w:rPr>
          <w:rFonts w:ascii="Times New Roman" w:eastAsia="Times New Roman" w:hAnsi="Times New Roman" w:cs="Times New Roman"/>
          <w:color w:val="000000"/>
          <w:spacing w:val="0"/>
          <w:w w:val="100"/>
          <w:position w:val="0"/>
        </w:rPr>
        <w:t>5</w:t>
      </w:r>
      <w:bookmarkEnd w:id="114"/>
      <w:r>
        <w:rPr>
          <w:color w:val="000000"/>
          <w:spacing w:val="0"/>
          <w:w w:val="100"/>
          <w:position w:val="0"/>
        </w:rPr>
        <w:t>、</w:t>
        <w:tab/>
        <w:t>实现服务本地化与支撑集中化</w:t>
      </w:r>
    </w:p>
    <w:p>
      <w:pPr>
        <w:pStyle w:val="Style3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报告期内，加强市场营销与业务拓展能力，实施区域分公司负责制，实现区域市场的本地化服务，保 障公司传统业务目标达成的同时，更好的推广新业务的发展，提高市场占有率。目前公司已完善了总部一 区域中心一分支机构的三级服务管理体系。另一方面，公司完成了服务业务支撑平台的升级，强化了移动 终端适配与数据分析功能，使公司能以统一的流程和质量管理标准支撑全国业务。</w:t>
      </w:r>
    </w:p>
    <w:p>
      <w:pPr>
        <w:pStyle w:val="Style32"/>
        <w:keepNext w:val="0"/>
        <w:keepLines w:val="0"/>
        <w:widowControl w:val="0"/>
        <w:shd w:val="clear" w:color="auto" w:fill="auto"/>
        <w:tabs>
          <w:tab w:pos="368" w:val="left"/>
        </w:tabs>
        <w:bidi w:val="0"/>
        <w:spacing w:before="0" w:after="0" w:line="470" w:lineRule="exact"/>
        <w:ind w:left="0" w:right="0" w:firstLine="0"/>
        <w:jc w:val="left"/>
      </w:pPr>
      <w:bookmarkStart w:id="115" w:name="bookmark115"/>
      <w:r>
        <w:rPr>
          <w:rFonts w:ascii="Times New Roman" w:eastAsia="Times New Roman" w:hAnsi="Times New Roman" w:cs="Times New Roman"/>
          <w:color w:val="000000"/>
          <w:spacing w:val="0"/>
          <w:w w:val="100"/>
          <w:position w:val="0"/>
        </w:rPr>
        <w:t>6</w:t>
      </w:r>
      <w:bookmarkEnd w:id="115"/>
      <w:r>
        <w:rPr>
          <w:color w:val="000000"/>
          <w:spacing w:val="0"/>
          <w:w w:val="100"/>
          <w:position w:val="0"/>
        </w:rPr>
        <w:t>、</w:t>
        <w:tab/>
        <w:t>参与行业标准研制，丰富知识产权，提升行业影响力</w:t>
      </w:r>
    </w:p>
    <w:p>
      <w:pPr>
        <w:pStyle w:val="Style32"/>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截止报告期末，公司获得了</w:t>
      </w:r>
      <w:r>
        <w:rPr>
          <w:rFonts w:ascii="Times New Roman" w:eastAsia="Times New Roman" w:hAnsi="Times New Roman" w:cs="Times New Roman"/>
          <w:color w:val="000000"/>
          <w:spacing w:val="0"/>
          <w:w w:val="100"/>
          <w:position w:val="0"/>
        </w:rPr>
        <w:t>65</w:t>
      </w:r>
      <w:r>
        <w:rPr>
          <w:color w:val="000000"/>
          <w:spacing w:val="0"/>
          <w:w w:val="100"/>
          <w:position w:val="0"/>
        </w:rPr>
        <w:t>项软件著作权，</w:t>
      </w:r>
      <w:r>
        <w:rPr>
          <w:rFonts w:ascii="Times New Roman" w:eastAsia="Times New Roman" w:hAnsi="Times New Roman" w:cs="Times New Roman"/>
          <w:color w:val="000000"/>
          <w:spacing w:val="0"/>
          <w:w w:val="100"/>
          <w:position w:val="0"/>
        </w:rPr>
        <w:t>48</w:t>
      </w:r>
      <w:r>
        <w:rPr>
          <w:color w:val="000000"/>
          <w:spacing w:val="0"/>
          <w:w w:val="100"/>
          <w:position w:val="0"/>
        </w:rPr>
        <w:t>项商标，</w:t>
      </w:r>
      <w:r>
        <w:rPr>
          <w:rFonts w:ascii="Times New Roman" w:eastAsia="Times New Roman" w:hAnsi="Times New Roman" w:cs="Times New Roman"/>
          <w:color w:val="000000"/>
          <w:spacing w:val="0"/>
          <w:w w:val="100"/>
          <w:position w:val="0"/>
        </w:rPr>
        <w:t>1</w:t>
      </w:r>
      <w:r>
        <w:rPr>
          <w:color w:val="000000"/>
          <w:spacing w:val="0"/>
          <w:w w:val="100"/>
          <w:position w:val="0"/>
        </w:rPr>
        <w:t>项发明专利，同时另有</w:t>
      </w:r>
      <w:r>
        <w:rPr>
          <w:rFonts w:ascii="Times New Roman" w:eastAsia="Times New Roman" w:hAnsi="Times New Roman" w:cs="Times New Roman"/>
          <w:color w:val="000000"/>
          <w:spacing w:val="0"/>
          <w:w w:val="100"/>
          <w:position w:val="0"/>
        </w:rPr>
        <w:t>6</w:t>
      </w:r>
      <w:r>
        <w:rPr>
          <w:color w:val="000000"/>
          <w:spacing w:val="0"/>
          <w:w w:val="100"/>
          <w:position w:val="0"/>
        </w:rPr>
        <w:t>项发明专利已进 入实质性审查。公司积极参加相关行业国家标准的制定工作，自国家成立</w:t>
      </w:r>
      <w:r>
        <w:rPr>
          <w:rFonts w:ascii="Times New Roman" w:eastAsia="Times New Roman" w:hAnsi="Times New Roman" w:cs="Times New Roman"/>
          <w:color w:val="000000"/>
          <w:spacing w:val="0"/>
          <w:w w:val="100"/>
          <w:position w:val="0"/>
        </w:rPr>
        <w:t>ITSS</w:t>
      </w:r>
      <w:r>
        <w:rPr>
          <w:color w:val="000000"/>
          <w:spacing w:val="0"/>
          <w:w w:val="100"/>
          <w:position w:val="0"/>
        </w:rPr>
        <w:t>工作组以来，持续的参与</w:t>
      </w:r>
      <w:r>
        <w:rPr>
          <w:rFonts w:ascii="Times New Roman" w:eastAsia="Times New Roman" w:hAnsi="Times New Roman" w:cs="Times New Roman"/>
          <w:color w:val="000000"/>
          <w:spacing w:val="0"/>
          <w:w w:val="100"/>
          <w:position w:val="0"/>
        </w:rPr>
        <w:t xml:space="preserve">ITSS </w:t>
      </w:r>
      <w:r>
        <w:rPr>
          <w:color w:val="000000"/>
          <w:spacing w:val="0"/>
          <w:w w:val="100"/>
          <w:position w:val="0"/>
        </w:rPr>
        <w:t>各相关标准的研制，并成为国家信息技术标准</w:t>
      </w:r>
      <w:r>
        <w:rPr>
          <w:rFonts w:ascii="Times New Roman" w:eastAsia="Times New Roman" w:hAnsi="Times New Roman" w:cs="Times New Roman"/>
          <w:color w:val="000000"/>
          <w:spacing w:val="0"/>
          <w:w w:val="100"/>
          <w:position w:val="0"/>
        </w:rPr>
        <w:t>ITSS</w:t>
      </w:r>
      <w:r>
        <w:rPr>
          <w:color w:val="000000"/>
          <w:spacing w:val="0"/>
          <w:w w:val="100"/>
          <w:position w:val="0"/>
        </w:rPr>
        <w:t>研制和应用单位。报告期内公司获得了中国电子信息行 业联合会信息系统运行维护分项资质（贰级），中国电子工业标准化技术协会信息技术服务运行维护标准 符合性证书（贰级），中国信息安全认证中心（</w:t>
      </w:r>
      <w:r>
        <w:rPr>
          <w:rFonts w:ascii="Times New Roman" w:eastAsia="Times New Roman" w:hAnsi="Times New Roman" w:cs="Times New Roman"/>
          <w:color w:val="000000"/>
          <w:spacing w:val="0"/>
          <w:w w:val="100"/>
          <w:position w:val="0"/>
        </w:rPr>
        <w:t>ISCCC</w:t>
      </w:r>
      <w:r>
        <w:rPr>
          <w:color w:val="000000"/>
          <w:spacing w:val="0"/>
          <w:w w:val="100"/>
          <w:position w:val="0"/>
        </w:rPr>
        <w:t>）</w:t>
      </w:r>
      <w:r>
        <w:rPr>
          <w:color w:val="000000"/>
          <w:spacing w:val="0"/>
          <w:w w:val="100"/>
          <w:position w:val="0"/>
        </w:rPr>
        <w:t>信息安全服务安全集成（二级）和风险评估（二 级）资质，有利于深度发掘</w:t>
      </w:r>
      <w:r>
        <w:rPr>
          <w:rFonts w:ascii="Times New Roman" w:eastAsia="Times New Roman" w:hAnsi="Times New Roman" w:cs="Times New Roman"/>
          <w:color w:val="000000"/>
          <w:spacing w:val="0"/>
          <w:w w:val="100"/>
          <w:position w:val="0"/>
        </w:rPr>
        <w:t>IT</w:t>
      </w:r>
      <w:r>
        <w:rPr>
          <w:color w:val="000000"/>
          <w:spacing w:val="0"/>
          <w:w w:val="100"/>
          <w:position w:val="0"/>
        </w:rPr>
        <w:t>基础架构国产化的需求。公司加入了工信部下属的中国电子信息产业发展研 究院联合多家机构发起的中国大数据产业生态联盟，并入选</w:t>
      </w:r>
      <w:r>
        <w:rPr>
          <w:rFonts w:ascii="Times New Roman" w:eastAsia="Times New Roman" w:hAnsi="Times New Roman" w:cs="Times New Roman"/>
          <w:color w:val="000000"/>
          <w:spacing w:val="0"/>
          <w:w w:val="100"/>
          <w:position w:val="0"/>
        </w:rPr>
        <w:t>“2016</w:t>
      </w:r>
      <w:r>
        <w:rPr>
          <w:color w:val="000000"/>
          <w:spacing w:val="0"/>
          <w:w w:val="100"/>
          <w:position w:val="0"/>
        </w:rPr>
        <w:t>中国大数据</w:t>
      </w:r>
      <w:r>
        <w:rPr>
          <w:rFonts w:ascii="Times New Roman" w:eastAsia="Times New Roman" w:hAnsi="Times New Roman" w:cs="Times New Roman"/>
          <w:color w:val="000000"/>
          <w:spacing w:val="0"/>
          <w:w w:val="100"/>
          <w:position w:val="0"/>
        </w:rPr>
        <w:t>50</w:t>
      </w:r>
      <w:r>
        <w:rPr>
          <w:color w:val="000000"/>
          <w:spacing w:val="0"/>
          <w:w w:val="100"/>
          <w:position w:val="0"/>
        </w:rPr>
        <w:t>强企业</w:t>
      </w:r>
      <w:r>
        <w:rPr>
          <w:rFonts w:ascii="Times New Roman" w:eastAsia="Times New Roman" w:hAnsi="Times New Roman" w:cs="Times New Roman"/>
          <w:color w:val="000000"/>
          <w:spacing w:val="0"/>
          <w:w w:val="100"/>
          <w:position w:val="0"/>
        </w:rPr>
        <w:t>”</w:t>
      </w:r>
      <w:r>
        <w:rPr>
          <w:color w:val="000000"/>
          <w:spacing w:val="0"/>
          <w:w w:val="100"/>
          <w:position w:val="0"/>
        </w:rPr>
        <w:t>，提升了在大数据 领域的行业影响力。</w:t>
      </w:r>
    </w:p>
    <w:p>
      <w:pPr>
        <w:pStyle w:val="Style32"/>
        <w:keepNext w:val="0"/>
        <w:keepLines w:val="0"/>
        <w:widowControl w:val="0"/>
        <w:shd w:val="clear" w:color="auto" w:fill="auto"/>
        <w:tabs>
          <w:tab w:pos="368" w:val="left"/>
        </w:tabs>
        <w:bidi w:val="0"/>
        <w:spacing w:before="0" w:after="0" w:line="470" w:lineRule="exact"/>
        <w:ind w:left="0" w:right="0" w:firstLine="0"/>
        <w:jc w:val="left"/>
      </w:pPr>
      <w:bookmarkStart w:id="116" w:name="bookmark116"/>
      <w:r>
        <w:rPr>
          <w:rFonts w:ascii="Times New Roman" w:eastAsia="Times New Roman" w:hAnsi="Times New Roman" w:cs="Times New Roman"/>
          <w:color w:val="000000"/>
          <w:spacing w:val="0"/>
          <w:w w:val="100"/>
          <w:position w:val="0"/>
        </w:rPr>
        <w:t>7</w:t>
      </w:r>
      <w:bookmarkEnd w:id="116"/>
      <w:r>
        <w:rPr>
          <w:color w:val="000000"/>
          <w:spacing w:val="0"/>
          <w:w w:val="100"/>
          <w:position w:val="0"/>
        </w:rPr>
        <w:t>、</w:t>
        <w:tab/>
        <w:t>加强业内合作，加速企业</w:t>
      </w:r>
      <w:r>
        <w:rPr>
          <w:rFonts w:ascii="Times New Roman" w:eastAsia="Times New Roman" w:hAnsi="Times New Roman" w:cs="Times New Roman"/>
          <w:color w:val="000000"/>
          <w:spacing w:val="0"/>
          <w:w w:val="100"/>
          <w:position w:val="0"/>
        </w:rPr>
        <w:t>IT</w:t>
      </w:r>
      <w:r>
        <w:rPr>
          <w:color w:val="000000"/>
          <w:spacing w:val="0"/>
          <w:w w:val="100"/>
          <w:position w:val="0"/>
        </w:rPr>
        <w:t>架构进化</w:t>
      </w:r>
    </w:p>
    <w:p>
      <w:pPr>
        <w:pStyle w:val="Style32"/>
        <w:keepNext w:val="0"/>
        <w:keepLines w:val="0"/>
        <w:widowControl w:val="0"/>
        <w:shd w:val="clear" w:color="auto" w:fill="auto"/>
        <w:bidi w:val="0"/>
        <w:spacing w:before="0" w:after="420" w:line="470" w:lineRule="exact"/>
        <w:ind w:left="0" w:right="0" w:firstLine="460"/>
        <w:jc w:val="both"/>
      </w:pPr>
      <w:r>
        <w:rPr>
          <w:color w:val="000000"/>
          <w:spacing w:val="0"/>
          <w:w w:val="100"/>
          <w:position w:val="0"/>
        </w:rPr>
        <w:t>报告期内公司旗下子公司天玑数据与英特尔达成战略合作协议，双方在云化数据中心建设领域展开深 度合作，共同投入研发力量，建立联合创新研发中心，以期共同推进企业</w:t>
      </w:r>
      <w:r>
        <w:rPr>
          <w:rFonts w:ascii="Times New Roman" w:eastAsia="Times New Roman" w:hAnsi="Times New Roman" w:cs="Times New Roman"/>
          <w:color w:val="000000"/>
          <w:spacing w:val="0"/>
          <w:w w:val="100"/>
          <w:position w:val="0"/>
        </w:rPr>
        <w:t>IT</w:t>
      </w:r>
      <w:r>
        <w:rPr>
          <w:color w:val="000000"/>
          <w:spacing w:val="0"/>
          <w:w w:val="100"/>
          <w:position w:val="0"/>
        </w:rPr>
        <w:t>架构进化，实现</w:t>
      </w:r>
      <w:r>
        <w:rPr>
          <w:rFonts w:ascii="Times New Roman" w:eastAsia="Times New Roman" w:hAnsi="Times New Roman" w:cs="Times New Roman"/>
          <w:color w:val="000000"/>
          <w:spacing w:val="0"/>
          <w:w w:val="100"/>
          <w:position w:val="0"/>
        </w:rPr>
        <w:t>IT</w:t>
      </w:r>
      <w:r>
        <w:rPr>
          <w:color w:val="000000"/>
          <w:spacing w:val="0"/>
          <w:w w:val="100"/>
          <w:position w:val="0"/>
        </w:rPr>
        <w:t>敏捷转型。 天玑数据将参与英特尔最新技术的预研，并以领先业界的速度将其运用于自身产品的定制化开发，以及投 入行业应用，从而加速企业</w:t>
      </w:r>
      <w:r>
        <w:rPr>
          <w:rFonts w:ascii="Times New Roman" w:eastAsia="Times New Roman" w:hAnsi="Times New Roman" w:cs="Times New Roman"/>
          <w:color w:val="000000"/>
          <w:spacing w:val="0"/>
          <w:w w:val="100"/>
          <w:position w:val="0"/>
        </w:rPr>
        <w:t>IT</w:t>
      </w:r>
      <w:r>
        <w:rPr>
          <w:color w:val="000000"/>
          <w:spacing w:val="0"/>
          <w:w w:val="100"/>
          <w:position w:val="0"/>
        </w:rPr>
        <w:t>架构进化。与此同时，双方还将通过市场战略、品牌联合等方式，共同推进 基于软件定义的未来云数据中心乃至未来开放生态系统的实现。</w:t>
      </w:r>
    </w:p>
    <w:p>
      <w:pPr>
        <w:pStyle w:val="Style21"/>
        <w:keepNext/>
        <w:keepLines/>
        <w:widowControl w:val="0"/>
        <w:shd w:val="clear" w:color="auto" w:fill="auto"/>
        <w:bidi w:val="0"/>
        <w:spacing w:before="0" w:after="14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sz w:val="24"/>
          <w:szCs w:val="24"/>
        </w:rPr>
        <w:t>二</w:t>
      </w:r>
      <w:bookmarkEnd w:id="119"/>
      <w:r>
        <w:rPr>
          <w:color w:val="000000"/>
          <w:spacing w:val="0"/>
          <w:w w:val="100"/>
          <w:position w:val="0"/>
          <w:sz w:val="24"/>
          <w:szCs w:val="24"/>
        </w:rPr>
        <w:t>、主营业务分析</w:t>
      </w:r>
      <w:bookmarkEnd w:id="117"/>
      <w:bookmarkEnd w:id="118"/>
      <w:bookmarkEnd w:id="120"/>
    </w:p>
    <w:p>
      <w:pPr>
        <w:pStyle w:val="Style28"/>
        <w:keepNext/>
        <w:keepLines/>
        <w:widowControl w:val="0"/>
        <w:shd w:val="clear" w:color="auto" w:fill="auto"/>
        <w:tabs>
          <w:tab w:pos="368" w:val="left"/>
        </w:tabs>
        <w:bidi w:val="0"/>
        <w:spacing w:before="0" w:after="360" w:line="470" w:lineRule="exact"/>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概述</w:t>
      </w:r>
      <w:bookmarkEnd w:id="121"/>
      <w:bookmarkEnd w:id="122"/>
      <w:bookmarkEnd w:id="12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8"/>
        <w:keepNext/>
        <w:keepLines/>
        <w:widowControl w:val="0"/>
        <w:shd w:val="clear" w:color="auto" w:fill="auto"/>
        <w:tabs>
          <w:tab w:pos="378" w:val="left"/>
        </w:tabs>
        <w:bidi w:val="0"/>
        <w:spacing w:before="0" w:after="140" w:line="470" w:lineRule="exact"/>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收入与成本</w:t>
      </w:r>
      <w:bookmarkEnd w:id="125"/>
      <w:bookmarkEnd w:id="126"/>
      <w:bookmarkEnd w:id="128"/>
    </w:p>
    <w:p>
      <w:pPr>
        <w:pStyle w:val="Style64"/>
        <w:keepNext/>
        <w:keepLines/>
        <w:widowControl w:val="0"/>
        <w:shd w:val="clear" w:color="auto" w:fill="auto"/>
        <w:bidi w:val="0"/>
        <w:spacing w:before="0" w:after="360" w:line="470" w:lineRule="exact"/>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9"/>
      <w:bookmarkEnd w:id="130"/>
      <w:bookmarkEnd w:id="13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产业链相关业务》的披露要求：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号——上市公司从事医疗器械业务》的披露要求：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r>
        <w:br w:type="page"/>
      </w:r>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417,224,083.22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394,995,623.83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120,726,884.24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109,087,332.12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119,276,524.01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138,637,308.37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23,449,523.78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22,750,364.84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31,171,446.12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19,378,213.25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120,879,104.07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103,857,902.15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1,720,601.00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1,284,503.10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146,084,089.10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150,591,093.87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71,350,346.65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65,419,813.68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36,426,755.89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18,254,950.78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53,568,282.68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94,517,357.85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56,504,076.98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44,024,355.81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51,569,930.92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20,903,548.74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1,720,601.00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1,284,503.10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321,119,848.32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309,999,286.76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21,815,121.21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18,487,760.23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29,463,972.75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17,066,225.63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6,121,681.21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15,006,237.95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25,677,878.38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20,375,199.76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11,304,980.35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12,776,410.40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1,720,601.00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1,284,503.10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w:t>
            </w:r>
          </w:p>
        </w:tc>
      </w:tr>
    </w:tbl>
    <w:p>
      <w:pPr>
        <w:widowControl w:val="0"/>
        <w:spacing w:after="299" w:line="1" w:lineRule="exact"/>
      </w:pPr>
    </w:p>
    <w:p>
      <w:pPr>
        <w:pStyle w:val="Style64"/>
        <w:keepNext/>
        <w:keepLines/>
        <w:widowControl w:val="0"/>
        <w:numPr>
          <w:ilvl w:val="0"/>
          <w:numId w:val="7"/>
        </w:numPr>
        <w:shd w:val="clear" w:color="auto" w:fill="auto"/>
        <w:bidi w:val="0"/>
        <w:spacing w:before="0" w:after="36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3"/>
      <w:bookmarkEnd w:id="134"/>
      <w:bookmarkEnd w:id="13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30"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bl>
    <w:p>
      <w:pPr>
        <w:spacing w:lineRule="exact" w:line="1"/>
        <w:rPr>
          <w:sz w:val="2"/>
          <w:szCs w:val="2"/>
        </w:rPr>
      </w:pPr>
      <w:r>
        <w:br w:type="page"/>
      </w:r>
    </w:p>
    <w:tbl>
      <w:tblPr>
        <w:tblOverlap w:val="never"/>
        <w:jc w:val="center"/>
        <w:tblLayout w:type="fixed"/>
      </w:tblPr>
      <w:tblGrid>
        <w:gridCol w:w="1421"/>
        <w:gridCol w:w="1320"/>
        <w:gridCol w:w="1363"/>
        <w:gridCol w:w="1368"/>
        <w:gridCol w:w="1368"/>
        <w:gridCol w:w="1368"/>
        <w:gridCol w:w="1378"/>
      </w:tblGrid>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120,726,884.24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75,356,362.93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119,276,524.01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84,826,595.71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120,879,104.07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69,219,572.81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支持与维护服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146,084,089.10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78,275,310.56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71,350,346.65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42,836,725.00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53,568,282.68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40,835,129.16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56,504,076.98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44,617,013.02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51,569,930.92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36,094,182.55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321,119,848.32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197,556,637.87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r>
    </w:tbl>
    <w:p>
      <w:pPr>
        <w:pStyle w:val="Style2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6126480" cy="183515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21"/>
                    <a:stretch/>
                  </pic:blipFill>
                  <pic:spPr>
                    <a:xfrm>
                      <a:ext cx="6126480" cy="1835150"/>
                    </a:xfrm>
                    <a:prstGeom prst="rect"/>
                  </pic:spPr>
                </pic:pic>
              </a:graphicData>
            </a:graphic>
          </wp:inline>
        </w:drawing>
      </w:r>
    </w:p>
    <w:p>
      <w:pPr>
        <w:widowControl w:val="0"/>
        <w:spacing w:after="39" w:line="1" w:lineRule="exact"/>
      </w:pPr>
    </w:p>
    <w:p>
      <w:pPr>
        <w:pStyle w:val="Style32"/>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原公司自有产品销售归入</w:t>
      </w:r>
      <w:r>
        <w:rPr>
          <w:color w:val="000000"/>
          <w:spacing w:val="0"/>
          <w:w w:val="100"/>
          <w:position w:val="0"/>
        </w:rPr>
        <w:t>“IT</w:t>
      </w:r>
      <w:r>
        <w:rPr>
          <w:color w:val="000000"/>
          <w:spacing w:val="0"/>
          <w:w w:val="100"/>
          <w:position w:val="0"/>
        </w:rPr>
        <w:t>专业服务”，随着公司自有产品销售规模的不断扩大且其作为公司自主研发 的产品未来将继续不断投入研发生产，故公司将其单独列出统计。</w:t>
      </w:r>
    </w:p>
    <w:p>
      <w:pPr>
        <w:pStyle w:val="Style64"/>
        <w:keepNext/>
        <w:keepLines/>
        <w:widowControl w:val="0"/>
        <w:shd w:val="clear" w:color="auto" w:fill="auto"/>
        <w:tabs>
          <w:tab w:pos="488" w:val="left"/>
        </w:tabs>
        <w:bidi w:val="0"/>
        <w:spacing w:before="0"/>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7"/>
      <w:bookmarkEnd w:id="138"/>
      <w:bookmarkEnd w:id="140"/>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64"/>
        <w:keepNext/>
        <w:keepLines/>
        <w:widowControl w:val="0"/>
        <w:shd w:val="clear" w:color="auto" w:fill="auto"/>
        <w:tabs>
          <w:tab w:pos="488" w:val="left"/>
        </w:tabs>
        <w:bidi w:val="0"/>
        <w:spacing w:before="0"/>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1"/>
      <w:bookmarkEnd w:id="142"/>
      <w:bookmarkEnd w:id="144"/>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shd w:val="clear" w:color="auto" w:fill="auto"/>
        <w:tabs>
          <w:tab w:pos="488" w:val="left"/>
        </w:tabs>
        <w:bidi w:val="0"/>
        <w:spacing w:before="0"/>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5"/>
      <w:bookmarkEnd w:id="146"/>
      <w:bookmarkEnd w:id="14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产品分类</w:t>
      </w:r>
    </w:p>
    <w:p>
      <w:pPr>
        <w:pStyle w:val="Style2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基础设施服务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85,900,160.06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100,714,346.12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基础设施服务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备件消耗及折旧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14,815,257.42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14,926,248.63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基础设施服务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3,908,619.46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4,008,277.61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44,617,013.02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32,280,375.76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r>
    </w:tbl>
    <w:p>
      <w:pPr>
        <w:widowControl w:val="0"/>
        <w:spacing w:after="5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64"/>
        <w:keepNext/>
        <w:keepLines/>
        <w:widowControl w:val="0"/>
        <w:shd w:val="clear" w:color="auto" w:fill="auto"/>
        <w:tabs>
          <w:tab w:pos="488" w:val="left"/>
        </w:tabs>
        <w:bidi w:val="0"/>
        <w:spacing w:before="0" w:line="468" w:lineRule="exact"/>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9"/>
      <w:bookmarkEnd w:id="150"/>
      <w:bookmarkEnd w:id="152"/>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2"/>
        <w:keepNext w:val="0"/>
        <w:keepLines w:val="0"/>
        <w:widowControl w:val="0"/>
        <w:shd w:val="clear" w:color="auto" w:fill="auto"/>
        <w:bidi w:val="0"/>
        <w:spacing w:before="0" w:after="200" w:line="468"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日召开第三届董事会第四次会议审议通过《关于出售控股子公司复深蓝部分股权暨关联交易的 议案》，公司依据未来发展战略规划，为进一步优化资产结构，以人民币</w:t>
      </w:r>
      <w:r>
        <w:rPr>
          <w:rFonts w:ascii="Times New Roman" w:eastAsia="Times New Roman" w:hAnsi="Times New Roman" w:cs="Times New Roman"/>
          <w:color w:val="000000"/>
          <w:spacing w:val="0"/>
          <w:w w:val="100"/>
          <w:position w:val="0"/>
        </w:rPr>
        <w:t>3,720</w:t>
      </w:r>
      <w:r>
        <w:rPr>
          <w:color w:val="000000"/>
          <w:spacing w:val="0"/>
          <w:w w:val="100"/>
          <w:position w:val="0"/>
        </w:rPr>
        <w:t>万元，向四家公司转让公司 持有的上海复深蓝软件技术有限公司</w:t>
      </w:r>
      <w:r>
        <w:rPr>
          <w:rFonts w:ascii="Times New Roman" w:eastAsia="Times New Roman" w:hAnsi="Times New Roman" w:cs="Times New Roman"/>
          <w:color w:val="000000"/>
          <w:spacing w:val="0"/>
          <w:w w:val="100"/>
          <w:position w:val="0"/>
        </w:rPr>
        <w:t>31%</w:t>
      </w:r>
      <w:r>
        <w:rPr>
          <w:color w:val="000000"/>
          <w:spacing w:val="0"/>
          <w:w w:val="100"/>
          <w:position w:val="0"/>
        </w:rPr>
        <w:t>的股权，以支持复深蓝管理层控股并引入战略投资者，随后进入 资本市场。此次交易已于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日全部完成，本次股权转让完成后公司持有复深蓝</w:t>
      </w:r>
      <w:r>
        <w:rPr>
          <w:rFonts w:ascii="Times New Roman" w:eastAsia="Times New Roman" w:hAnsi="Times New Roman" w:cs="Times New Roman"/>
          <w:color w:val="000000"/>
          <w:spacing w:val="0"/>
          <w:w w:val="100"/>
          <w:position w:val="0"/>
        </w:rPr>
        <w:t>29%</w:t>
      </w:r>
      <w:r>
        <w:rPr>
          <w:color w:val="000000"/>
          <w:spacing w:val="0"/>
          <w:w w:val="100"/>
          <w:position w:val="0"/>
        </w:rPr>
        <w:t>股权，不再为 复深蓝的控股股东，复深蓝将不再纳入公司合并报表范围。上海复深蓝软件技术有限公司已于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日变更为上海复深蓝软件股份有限公司。</w:t>
      </w:r>
    </w:p>
    <w:p>
      <w:pPr>
        <w:pStyle w:val="Style64"/>
        <w:keepNext/>
        <w:keepLines/>
        <w:widowControl w:val="0"/>
        <w:shd w:val="clear" w:color="auto" w:fill="auto"/>
        <w:tabs>
          <w:tab w:pos="488" w:val="left"/>
        </w:tabs>
        <w:bidi w:val="0"/>
        <w:spacing w:before="0" w:line="468" w:lineRule="exact"/>
        <w:ind w:left="0" w:right="0" w:firstLine="0"/>
        <w:jc w:val="both"/>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3"/>
      <w:bookmarkEnd w:id="154"/>
      <w:bookmarkEnd w:id="156"/>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shd w:val="clear" w:color="auto" w:fill="auto"/>
        <w:tabs>
          <w:tab w:pos="488" w:val="left"/>
        </w:tabs>
        <w:bidi w:val="0"/>
        <w:spacing w:before="0" w:line="468" w:lineRule="exact"/>
        <w:ind w:left="0" w:right="0" w:firstLine="0"/>
        <w:jc w:val="both"/>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7"/>
      <w:bookmarkEnd w:id="158"/>
      <w:bookmarkEnd w:id="16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118,314,289.50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中国移动通信集团浙江有限公司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53,021,678.81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20,424,333.27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15,959,154.36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14,939,731.02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上海海勃物流软件有限公司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13,969,392.04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r>
    </w:tbl>
    <w:p>
      <w:pPr>
        <w:spacing w:lineRule="exact" w:line="1"/>
        <w:rPr>
          <w:sz w:val="2"/>
          <w:szCs w:val="2"/>
        </w:rPr>
      </w:pPr>
      <w:r>
        <w:br w:type="page"/>
      </w:r>
    </w:p>
    <w:tbl>
      <w:tblPr>
        <w:tblOverlap w:val="never"/>
        <w:jc w:val="center"/>
        <w:tblLayout w:type="fixed"/>
      </w:tblPr>
      <w:tblGrid>
        <w:gridCol w:w="806"/>
        <w:gridCol w:w="3302"/>
        <w:gridCol w:w="2323"/>
        <w:gridCol w:w="315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118,314,289.50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28.37%</w:t>
            </w:r>
          </w:p>
        </w:tc>
      </w:tr>
    </w:tbl>
    <w:p>
      <w:pPr>
        <w:widowControl w:val="0"/>
        <w:spacing w:after="5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84,429,805.48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上海超伺服信息科技有限公司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37,695,335.68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13.27%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25,693,360.92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9.04%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上海腾昊信息技术有限公司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8,053,295.00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6,996,553.88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上海艺赛旗软件股份有限公司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5,991,260.00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84,429,805.48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w:t>
            </w:r>
          </w:p>
        </w:tc>
      </w:tr>
    </w:tbl>
    <w:p>
      <w:pPr>
        <w:widowControl w:val="0"/>
        <w:spacing w:after="5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、费用</w:t>
      </w:r>
      <w:bookmarkEnd w:id="161"/>
      <w:bookmarkEnd w:id="162"/>
      <w:bookmarkEnd w:id="1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9"/>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26,991,473.49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27,484,568.16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84,256,459.95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101,012,060.85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-6,563,128.14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-7,347,464.95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4</w:t>
      </w:r>
      <w:bookmarkEnd w:id="167"/>
      <w:r>
        <w:rPr>
          <w:color w:val="000000"/>
          <w:spacing w:val="0"/>
          <w:w w:val="100"/>
          <w:position w:val="0"/>
        </w:rPr>
        <w:t>、研发投入</w:t>
      </w:r>
      <w:bookmarkEnd w:id="165"/>
      <w:bookmarkEnd w:id="166"/>
      <w:bookmarkEnd w:id="168"/>
    </w:p>
    <w:p>
      <w:pPr>
        <w:pStyle w:val="Style2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34"/>
        <w:gridCol w:w="4536"/>
        <w:gridCol w:w="1738"/>
        <w:gridCol w:w="2597"/>
      </w:tblGrid>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研究成果分配方案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报告期内达到的目标或状态</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超大规模分布式存储系统关键技术研制与示范应用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按计划已经完成并通过验收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企业资源计划系统</w:t>
            </w:r>
            <w:r>
              <w:rPr>
                <w:color w:val="000000"/>
                <w:spacing w:val="0"/>
                <w:w w:val="100"/>
                <w:position w:val="0"/>
                <w:sz w:val="18"/>
                <w:szCs w:val="18"/>
              </w:rPr>
              <w:t>V3.3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即时通讯软件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远程电子合同签署管理系统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天玑基于许可证的授权管理软件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天玑高性能、高可用全冗余存储软件系统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玑云运维中心软件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bl>
    <w:p>
      <w:pPr>
        <w:spacing w:lineRule="exact" w:line="1"/>
        <w:rPr>
          <w:sz w:val="2"/>
          <w:szCs w:val="2"/>
        </w:rPr>
      </w:pPr>
      <w:r>
        <w:br w:type="page"/>
      </w:r>
    </w:p>
    <w:tbl>
      <w:tblPr>
        <w:tblOverlap w:val="never"/>
        <w:jc w:val="center"/>
        <w:tblLayout w:type="fixed"/>
      </w:tblPr>
      <w:tblGrid>
        <w:gridCol w:w="734"/>
        <w:gridCol w:w="4536"/>
        <w:gridCol w:w="1738"/>
        <w:gridCol w:w="2597"/>
      </w:tblGrid>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天玑海量分布式系统中高性能池化分层管理软件</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天玑客户服务管理软件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远程电子合同签署管理系统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目前按计划正常推进中</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天玑个性化信息推荐产品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目前按计划正常推进中</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天玑高性能、高可用全冗余存储软件系统</w:t>
            </w:r>
            <w:r>
              <w:rPr>
                <w:color w:val="000000"/>
                <w:spacing w:val="0"/>
                <w:w w:val="100"/>
                <w:position w:val="0"/>
                <w:sz w:val="18"/>
                <w:szCs w:val="18"/>
              </w:rPr>
              <w:t>V3.1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目前按计划正常推进中</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天玑基于许可证的授权管理软件</w:t>
            </w:r>
            <w:r>
              <w:rPr>
                <w:color w:val="000000"/>
                <w:spacing w:val="0"/>
                <w:w w:val="100"/>
                <w:position w:val="0"/>
                <w:sz w:val="18"/>
                <w:szCs w:val="18"/>
              </w:rPr>
              <w:t>V1.1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目前按计划正常推进中</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数据化运营管理平台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目前按计划正常推进中</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云数据中心操作系统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目前按计划正常推进中</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超融合存储一体化平台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目前按计划正常推进中</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玑云运营中心软件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r>
        <w:trPr>
          <w:trHeight w:val="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玑云资源中心软件</w:t>
            </w:r>
            <w:r>
              <w:rPr>
                <w:color w:val="000000"/>
                <w:spacing w:val="0"/>
                <w:w w:val="100"/>
                <w:position w:val="0"/>
                <w:sz w:val="18"/>
                <w:szCs w:val="18"/>
              </w:rPr>
              <w:t>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目前按计划已经完成</w:t>
            </w: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48,196,986.41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43,772,092.50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35,163,993.38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13,715,115.61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20" w:line="46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年度资本化的研发项目</w:t>
      </w:r>
      <w:r>
        <w:rPr>
          <w:rFonts w:ascii="Times New Roman" w:eastAsia="Times New Roman" w:hAnsi="Times New Roman" w:cs="Times New Roman"/>
          <w:color w:val="000000"/>
          <w:spacing w:val="0"/>
          <w:w w:val="100"/>
          <w:position w:val="0"/>
        </w:rPr>
        <w:t>“</w:t>
      </w:r>
      <w:r>
        <w:rPr>
          <w:color w:val="000000"/>
          <w:spacing w:val="0"/>
          <w:w w:val="100"/>
          <w:position w:val="0"/>
        </w:rPr>
        <w:t>数据化运营管理平台''、</w:t>
      </w:r>
      <w:r>
        <w:rPr>
          <w:rFonts w:ascii="Times New Roman" w:eastAsia="Times New Roman" w:hAnsi="Times New Roman" w:cs="Times New Roman"/>
          <w:color w:val="000000"/>
          <w:spacing w:val="0"/>
          <w:w w:val="100"/>
          <w:position w:val="0"/>
        </w:rPr>
        <w:t>“</w:t>
      </w:r>
      <w:r>
        <w:rPr>
          <w:color w:val="000000"/>
          <w:spacing w:val="0"/>
          <w:w w:val="100"/>
          <w:position w:val="0"/>
        </w:rPr>
        <w:t>云数据中心操作系统</w:t>
      </w:r>
      <w:r>
        <w:rPr>
          <w:rFonts w:ascii="Times New Roman" w:eastAsia="Times New Roman" w:hAnsi="Times New Roman" w:cs="Times New Roman"/>
          <w:color w:val="000000"/>
          <w:spacing w:val="0"/>
          <w:w w:val="100"/>
          <w:position w:val="0"/>
        </w:rPr>
        <w:t>“</w:t>
      </w:r>
      <w:r>
        <w:rPr>
          <w:color w:val="000000"/>
          <w:spacing w:val="0"/>
          <w:w w:val="100"/>
          <w:position w:val="0"/>
        </w:rPr>
        <w:t>超融合存储一体化平 台</w:t>
      </w:r>
      <w:r>
        <w:rPr>
          <w:color w:val="000000"/>
          <w:spacing w:val="0"/>
          <w:w w:val="100"/>
          <w:position w:val="0"/>
        </w:rPr>
        <w:t>''，</w:t>
      </w:r>
      <w:r>
        <w:rPr>
          <w:color w:val="000000"/>
          <w:spacing w:val="0"/>
          <w:w w:val="100"/>
          <w:position w:val="0"/>
        </w:rPr>
        <w:t>实施主体为母公司主体。上述三个项目自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日立项，通过前期调研对市场需求及产品竞争 力进行分析，公司对项目的技术可行性与成熟性进行论证，对完成可行性论证的项目予以立项，确定项目 实施方案。由于公司予以立项的研发项目都是经可行性论证具有广泛市场需求，并以技术可行性为依托而 进行的，因此开发项目在通过前期市场调研和项目可行性论证，并报经公司批准立项后即进入开发阶段， 后续至专利权证申请完成期间，完成项目开发。目前截止报告期末</w:t>
      </w:r>
      <w:r>
        <w:rPr>
          <w:rFonts w:ascii="Times New Roman" w:eastAsia="Times New Roman" w:hAnsi="Times New Roman" w:cs="Times New Roman"/>
          <w:color w:val="000000"/>
          <w:spacing w:val="0"/>
          <w:w w:val="100"/>
          <w:position w:val="0"/>
        </w:rPr>
        <w:t>2016</w:t>
      </w:r>
      <w:r>
        <w:rPr>
          <w:color w:val="000000"/>
          <w:spacing w:val="0"/>
          <w:w w:val="100"/>
          <w:position w:val="0"/>
        </w:rPr>
        <w:t>年度资本化的研发项目的进度情况 如下：数据化运营管理平台研发项目进度</w:t>
      </w:r>
      <w:r>
        <w:rPr>
          <w:rFonts w:ascii="Times New Roman" w:eastAsia="Times New Roman" w:hAnsi="Times New Roman" w:cs="Times New Roman"/>
          <w:color w:val="000000"/>
          <w:spacing w:val="0"/>
          <w:w w:val="100"/>
          <w:position w:val="0"/>
        </w:rPr>
        <w:t>75%</w:t>
      </w:r>
      <w:r>
        <w:rPr>
          <w:color w:val="000000"/>
          <w:spacing w:val="0"/>
          <w:w w:val="100"/>
          <w:position w:val="0"/>
        </w:rPr>
        <w:t>；云数据中心操作系统研发进度</w:t>
      </w:r>
      <w:r>
        <w:rPr>
          <w:rFonts w:ascii="Times New Roman" w:eastAsia="Times New Roman" w:hAnsi="Times New Roman" w:cs="Times New Roman"/>
          <w:color w:val="000000"/>
          <w:spacing w:val="0"/>
          <w:w w:val="100"/>
          <w:position w:val="0"/>
        </w:rPr>
        <w:t>75%</w:t>
      </w:r>
      <w:r>
        <w:rPr>
          <w:color w:val="000000"/>
          <w:spacing w:val="0"/>
          <w:w w:val="100"/>
          <w:position w:val="0"/>
        </w:rPr>
        <w:t>；超融合存储一体化平 台研发进度</w:t>
      </w:r>
      <w:r>
        <w:rPr>
          <w:rFonts w:ascii="Times New Roman" w:eastAsia="Times New Roman" w:hAnsi="Times New Roman" w:cs="Times New Roman"/>
          <w:color w:val="000000"/>
          <w:spacing w:val="0"/>
          <w:w w:val="100"/>
          <w:position w:val="0"/>
        </w:rPr>
        <w:t>75%</w:t>
      </w:r>
      <w:r>
        <w:rPr>
          <w:color w:val="000000"/>
          <w:spacing w:val="0"/>
          <w:w w:val="100"/>
          <w:position w:val="0"/>
        </w:rPr>
        <w:t>。报告年度研发费用资本化金额为：</w:t>
      </w:r>
      <w:r>
        <w:rPr>
          <w:rFonts w:ascii="Times New Roman" w:eastAsia="Times New Roman" w:hAnsi="Times New Roman" w:cs="Times New Roman"/>
          <w:color w:val="000000"/>
          <w:spacing w:val="0"/>
          <w:w w:val="100"/>
          <w:position w:val="0"/>
        </w:rPr>
        <w:t>13,715,115.6</w:t>
      </w:r>
      <w:r>
        <w:rPr>
          <w:rFonts w:ascii="Times New Roman" w:eastAsia="Times New Roman" w:hAnsi="Times New Roman" w:cs="Times New Roman"/>
          <w:color w:val="000000"/>
          <w:spacing w:val="0"/>
          <w:w w:val="100"/>
          <w:position w:val="0"/>
        </w:rPr>
        <w:t>1</w:t>
      </w:r>
      <w:r>
        <w:rPr>
          <w:color w:val="000000"/>
          <w:spacing w:val="0"/>
          <w:w w:val="100"/>
          <w:position w:val="0"/>
        </w:rPr>
        <w:t>元。</w:t>
      </w:r>
      <w:r>
        <w:br w:type="page"/>
      </w:r>
    </w:p>
    <w:p>
      <w:pPr>
        <w:pStyle w:val="Style28"/>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5</w:t>
      </w:r>
      <w:bookmarkEnd w:id="171"/>
      <w:r>
        <w:rPr>
          <w:color w:val="000000"/>
          <w:spacing w:val="0"/>
          <w:w w:val="100"/>
          <w:position w:val="0"/>
        </w:rPr>
        <w:t>、现金流</w:t>
      </w:r>
      <w:bookmarkEnd w:id="169"/>
      <w:bookmarkEnd w:id="170"/>
      <w:bookmarkEnd w:id="1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416,626,003.78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434,801,208.60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361,112,194.48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400,829,482.85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55,513,809.30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33,971,725.75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33,713,898.49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95,433.86%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229,973,993.21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95,987,630.57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-196,260,094.72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-95,952,340.57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95,585,800.00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29,631,040.21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21,381,451.23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65,954,759.79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-15,681,451.23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-74,611,832.81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-77,513,319.67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after="100" w:line="240" w:lineRule="auto"/>
        <w:ind w:left="0" w:right="0" w:firstLine="0"/>
        <w:jc w:val="left"/>
      </w:pPr>
      <w:bookmarkStart w:id="173" w:name="bookmark173"/>
      <w:r>
        <w:rPr>
          <w:rFonts w:ascii="Times New Roman" w:eastAsia="Times New Roman" w:hAnsi="Times New Roman" w:cs="Times New Roman"/>
          <w:color w:val="000000"/>
          <w:spacing w:val="0"/>
          <w:w w:val="100"/>
          <w:position w:val="0"/>
        </w:rPr>
        <w:t>1</w:t>
      </w:r>
      <w:bookmarkEnd w:id="173"/>
      <w:r>
        <w:rPr>
          <w:color w:val="000000"/>
          <w:spacing w:val="0"/>
          <w:w w:val="100"/>
          <w:position w:val="0"/>
        </w:rPr>
        <w:t>、</w:t>
        <w:tab/>
        <w:t>经营活动产生的现金流量净额下降</w:t>
      </w:r>
      <w:r>
        <w:rPr>
          <w:rFonts w:ascii="Times New Roman" w:eastAsia="Times New Roman" w:hAnsi="Times New Roman" w:cs="Times New Roman"/>
          <w:color w:val="000000"/>
          <w:spacing w:val="0"/>
          <w:w w:val="100"/>
          <w:position w:val="0"/>
        </w:rPr>
        <w:t>63.41%</w:t>
      </w:r>
      <w:r>
        <w:rPr>
          <w:color w:val="000000"/>
          <w:spacing w:val="0"/>
          <w:w w:val="100"/>
          <w:position w:val="0"/>
        </w:rPr>
        <w:t>，主要因报告期内人力成本、税费减少所致;</w:t>
      </w:r>
    </w:p>
    <w:p>
      <w:pPr>
        <w:pStyle w:val="Style25"/>
        <w:keepNext w:val="0"/>
        <w:keepLines w:val="0"/>
        <w:widowControl w:val="0"/>
        <w:shd w:val="clear" w:color="auto" w:fill="auto"/>
        <w:tabs>
          <w:tab w:pos="354" w:val="left"/>
        </w:tabs>
        <w:bidi w:val="0"/>
        <w:spacing w:before="0" w:after="0" w:line="240" w:lineRule="auto"/>
        <w:ind w:left="0" w:right="0" w:firstLine="0"/>
        <w:jc w:val="left"/>
      </w:pPr>
      <w:bookmarkStart w:id="174" w:name="bookmark174"/>
      <w:r>
        <w:rPr>
          <w:rFonts w:ascii="Times New Roman" w:eastAsia="Times New Roman" w:hAnsi="Times New Roman" w:cs="Times New Roman"/>
          <w:color w:val="000000"/>
          <w:spacing w:val="0"/>
          <w:w w:val="100"/>
          <w:position w:val="0"/>
        </w:rPr>
        <w:t>2</w:t>
      </w:r>
      <w:bookmarkEnd w:id="174"/>
      <w:r>
        <w:rPr>
          <w:color w:val="000000"/>
          <w:spacing w:val="0"/>
          <w:w w:val="100"/>
          <w:position w:val="0"/>
        </w:rPr>
        <w:t>、</w:t>
        <w:tab/>
        <w:t>投资活动产生的现金流量净额增加</w:t>
      </w:r>
      <w:r>
        <w:rPr>
          <w:rFonts w:ascii="Times New Roman" w:eastAsia="Times New Roman" w:hAnsi="Times New Roman" w:cs="Times New Roman"/>
          <w:color w:val="000000"/>
          <w:spacing w:val="0"/>
          <w:w w:val="100"/>
          <w:position w:val="0"/>
        </w:rPr>
        <w:t>104.54%</w:t>
      </w:r>
      <w:r>
        <w:rPr>
          <w:color w:val="000000"/>
          <w:spacing w:val="0"/>
          <w:w w:val="100"/>
          <w:position w:val="0"/>
        </w:rPr>
        <w:t>，主要因报告期内购买总部办公大楼房产；</w:t>
      </w:r>
    </w:p>
    <w:p>
      <w:pPr>
        <w:pStyle w:val="Style25"/>
        <w:keepNext w:val="0"/>
        <w:keepLines w:val="0"/>
        <w:widowControl w:val="0"/>
        <w:shd w:val="clear" w:color="auto" w:fill="auto"/>
        <w:tabs>
          <w:tab w:pos="354" w:val="left"/>
        </w:tabs>
        <w:bidi w:val="0"/>
        <w:spacing w:before="0" w:after="100" w:line="677" w:lineRule="exact"/>
        <w:ind w:left="0" w:right="0" w:firstLine="0"/>
        <w:jc w:val="left"/>
      </w:pPr>
      <w:bookmarkStart w:id="175" w:name="bookmark175"/>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筹资活动产生的现金流量净额下降</w:t>
      </w:r>
      <w:r>
        <w:rPr>
          <w:rFonts w:ascii="Times New Roman" w:eastAsia="Times New Roman" w:hAnsi="Times New Roman" w:cs="Times New Roman"/>
          <w:color w:val="000000"/>
          <w:spacing w:val="0"/>
          <w:w w:val="100"/>
          <w:position w:val="0"/>
        </w:rPr>
        <w:t>-520.59%</w:t>
      </w:r>
      <w:r>
        <w:rPr>
          <w:color w:val="000000"/>
          <w:spacing w:val="0"/>
          <w:w w:val="100"/>
          <w:position w:val="0"/>
        </w:rPr>
        <w:t>，主要因报告期内推行股权激励筹集资金; 报告期内公司经营活动产生的现金净流量与本年度净利润存在重大差异的原因说明</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after="34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三</w:t>
      </w:r>
      <w:bookmarkEnd w:id="178"/>
      <w:r>
        <w:rPr>
          <w:color w:val="000000"/>
          <w:spacing w:val="0"/>
          <w:w w:val="100"/>
          <w:position w:val="0"/>
          <w:sz w:val="24"/>
          <w:szCs w:val="24"/>
        </w:rPr>
        <w:t>、</w:t>
        <w:tab/>
        <w:t>非主营业务情况</w:t>
      </w:r>
      <w:bookmarkEnd w:id="176"/>
      <w:bookmarkEnd w:id="177"/>
      <w:bookmarkEnd w:id="179"/>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after="34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sz w:val="24"/>
          <w:szCs w:val="24"/>
        </w:rPr>
        <w:t>四</w:t>
      </w:r>
      <w:bookmarkEnd w:id="182"/>
      <w:r>
        <w:rPr>
          <w:color w:val="000000"/>
          <w:spacing w:val="0"/>
          <w:w w:val="100"/>
          <w:position w:val="0"/>
          <w:sz w:val="24"/>
          <w:szCs w:val="24"/>
        </w:rPr>
        <w:t>、</w:t>
        <w:tab/>
        <w:t>资产及负债状况</w:t>
      </w:r>
      <w:bookmarkEnd w:id="180"/>
      <w:bookmarkEnd w:id="181"/>
      <w:bookmarkEnd w:id="183"/>
    </w:p>
    <w:p>
      <w:pPr>
        <w:pStyle w:val="Style28"/>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、资产构成重大变动情况</w:t>
      </w:r>
      <w:bookmarkEnd w:id="184"/>
      <w:bookmarkEnd w:id="185"/>
      <w:bookmarkEnd w:id="1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0"/>
        <w:gridCol w:w="1272"/>
        <w:gridCol w:w="1277"/>
        <w:gridCol w:w="1277"/>
        <w:gridCol w:w="989"/>
        <w:gridCol w:w="2069"/>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321,447,754.59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396,557,162.20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167,272,640.42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154,455,687.06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3"/>
        <w:gridCol w:w="1330"/>
        <w:gridCol w:w="1272"/>
        <w:gridCol w:w="1277"/>
        <w:gridCol w:w="1277"/>
        <w:gridCol w:w="989"/>
        <w:gridCol w:w="20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45,906,009.17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32,194,840.47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18,745,071.94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13,022,703.32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20,972,333.33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261,059,676.01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78,107,182.52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t>以公允价值计量的资产和负债</w:t>
      </w:r>
      <w:bookmarkEnd w:id="188"/>
      <w:bookmarkEnd w:id="189"/>
      <w:bookmarkEnd w:id="19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截至报告期末的资产权利受限情况</w:t>
      </w:r>
      <w:bookmarkEnd w:id="192"/>
      <w:bookmarkEnd w:id="193"/>
      <w:bookmarkEnd w:id="195"/>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4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五</w:t>
      </w:r>
      <w:bookmarkEnd w:id="198"/>
      <w:r>
        <w:rPr>
          <w:color w:val="000000"/>
          <w:spacing w:val="0"/>
          <w:w w:val="100"/>
          <w:position w:val="0"/>
          <w:sz w:val="24"/>
          <w:szCs w:val="24"/>
        </w:rPr>
        <w:t>、投资状况分析</w:t>
      </w:r>
      <w:bookmarkEnd w:id="196"/>
      <w:bookmarkEnd w:id="197"/>
      <w:bookmarkEnd w:id="199"/>
    </w:p>
    <w:p>
      <w:pPr>
        <w:pStyle w:val="Style28"/>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、总体情况</w:t>
      </w:r>
      <w:bookmarkEnd w:id="200"/>
      <w:bookmarkEnd w:id="201"/>
      <w:bookmarkEnd w:id="203"/>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w:t>
            </w:r>
          </w:p>
        </w:tc>
      </w:tr>
    </w:tbl>
    <w:p>
      <w:pPr>
        <w:widowControl w:val="0"/>
        <w:spacing w:after="33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t>报告期内获取的重大的股权投资情况</w:t>
      </w:r>
      <w:bookmarkEnd w:id="204"/>
      <w:bookmarkEnd w:id="205"/>
      <w:bookmarkEnd w:id="207"/>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3</w:t>
      </w:r>
      <w:bookmarkEnd w:id="210"/>
      <w:r>
        <w:rPr>
          <w:color w:val="000000"/>
          <w:spacing w:val="0"/>
          <w:w w:val="100"/>
          <w:position w:val="0"/>
        </w:rPr>
        <w:t>、</w:t>
        <w:tab/>
        <w:t>报告期内正在进行的重大的非股权投资情况</w:t>
      </w:r>
      <w:bookmarkEnd w:id="208"/>
      <w:bookmarkEnd w:id="209"/>
      <w:bookmarkEnd w:id="21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4</w:t>
      </w:r>
      <w:bookmarkEnd w:id="214"/>
      <w:r>
        <w:rPr>
          <w:color w:val="000000"/>
          <w:spacing w:val="0"/>
          <w:w w:val="100"/>
          <w:position w:val="0"/>
        </w:rPr>
        <w:t>、</w:t>
        <w:tab/>
        <w:t>以公允价值计量的金融资产</w:t>
      </w:r>
      <w:bookmarkEnd w:id="212"/>
      <w:bookmarkEnd w:id="213"/>
      <w:bookmarkEnd w:id="215"/>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w:t>
        <w:tab/>
        <w:t>募集资金使用情况</w:t>
      </w:r>
      <w:bookmarkEnd w:id="216"/>
      <w:bookmarkEnd w:id="217"/>
      <w:bookmarkEnd w:id="219"/>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64"/>
        <w:keepNext/>
        <w:keepLines/>
        <w:widowControl w:val="0"/>
        <w:shd w:val="clear" w:color="auto" w:fill="auto"/>
        <w:bidi w:val="0"/>
        <w:spacing w:before="0" w:after="340" w:line="240" w:lineRule="auto"/>
        <w:ind w:left="0" w:right="0" w:firstLine="0"/>
        <w:jc w:val="both"/>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0"/>
      <w:bookmarkEnd w:id="221"/>
      <w:bookmarkEnd w:id="223"/>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以活期和 定期存款 形式存放 募集专用 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4,899.84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56"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1035</w:t>
            </w:r>
            <w:r>
              <w:rPr>
                <w:color w:val="000000"/>
                <w:spacing w:val="0"/>
                <w:w w:val="100"/>
                <w:position w:val="0"/>
              </w:rPr>
              <w:t>号《关于核准上海天玑科技股份有限公司首次公开发行股票并在创业 板上市的批复》核准，发行人民币普通股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1,700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元，发行价格为人民币</w:t>
            </w:r>
            <w:r>
              <w:rPr>
                <w:rFonts w:ascii="Times New Roman" w:eastAsia="Times New Roman" w:hAnsi="Times New Roman" w:cs="Times New Roman"/>
                <w:color w:val="000000"/>
                <w:spacing w:val="0"/>
                <w:w w:val="100"/>
                <w:position w:val="0"/>
              </w:rPr>
              <w:t>20.00</w:t>
            </w:r>
            <w:r>
              <w:rPr>
                <w:color w:val="000000"/>
                <w:spacing w:val="0"/>
                <w:w w:val="100"/>
                <w:position w:val="0"/>
              </w:rPr>
              <w:t>元，募集资 金总额为人民币</w:t>
            </w:r>
            <w:r>
              <w:rPr>
                <w:rFonts w:ascii="Times New Roman" w:eastAsia="Times New Roman" w:hAnsi="Times New Roman" w:cs="Times New Roman"/>
                <w:color w:val="000000"/>
                <w:spacing w:val="0"/>
                <w:w w:val="100"/>
                <w:position w:val="0"/>
              </w:rPr>
              <w:t>340,000,000.00</w:t>
            </w:r>
            <w:r>
              <w:rPr>
                <w:color w:val="000000"/>
                <w:spacing w:val="0"/>
                <w:w w:val="100"/>
                <w:position w:val="0"/>
              </w:rPr>
              <w:t>元。扣除发行费用合计人民币</w:t>
            </w:r>
            <w:r>
              <w:rPr>
                <w:rFonts w:ascii="Times New Roman" w:eastAsia="Times New Roman" w:hAnsi="Times New Roman" w:cs="Times New Roman"/>
                <w:color w:val="000000"/>
                <w:spacing w:val="0"/>
                <w:w w:val="100"/>
                <w:position w:val="0"/>
              </w:rPr>
              <w:t>23,981,000.00</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rPr>
              <w:t xml:space="preserve">316,019,000.00 </w:t>
            </w:r>
            <w:r>
              <w:rPr>
                <w:color w:val="000000"/>
                <w:spacing w:val="0"/>
                <w:w w:val="100"/>
                <w:position w:val="0"/>
              </w:rPr>
              <w:t>元。公司在报告期内共计投入募集资金</w:t>
            </w:r>
            <w:r>
              <w:rPr>
                <w:rFonts w:ascii="Times New Roman" w:eastAsia="Times New Roman" w:hAnsi="Times New Roman" w:cs="Times New Roman"/>
                <w:color w:val="000000"/>
                <w:spacing w:val="0"/>
                <w:w w:val="100"/>
                <w:position w:val="0"/>
              </w:rPr>
              <w:t>5532.52</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日，已累计使用募集资金</w:t>
            </w:r>
            <w:r>
              <w:rPr>
                <w:rFonts w:ascii="Times New Roman" w:eastAsia="Times New Roman" w:hAnsi="Times New Roman" w:cs="Times New Roman"/>
                <w:color w:val="000000"/>
                <w:spacing w:val="0"/>
                <w:w w:val="100"/>
                <w:position w:val="0"/>
              </w:rPr>
              <w:t>26702.06</w:t>
            </w:r>
            <w:r>
              <w:rPr>
                <w:color w:val="000000"/>
                <w:spacing w:val="0"/>
                <w:w w:val="100"/>
                <w:position w:val="0"/>
              </w:rPr>
              <w:t>万元用 于</w:t>
            </w: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基础设施支持与维护服务区域扩展项目、</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管理外包服务项目、天玑科技数据中心创新服务项目。</w:t>
            </w:r>
          </w:p>
        </w:tc>
      </w:tr>
    </w:tbl>
    <w:p>
      <w:pPr>
        <w:widowControl w:val="0"/>
        <w:spacing w:after="299" w:line="1" w:lineRule="exact"/>
      </w:pPr>
    </w:p>
    <w:p>
      <w:pPr>
        <w:pStyle w:val="Style64"/>
        <w:keepNext/>
        <w:keepLines/>
        <w:widowControl w:val="0"/>
        <w:numPr>
          <w:ilvl w:val="0"/>
          <w:numId w:val="9"/>
        </w:numPr>
        <w:shd w:val="clear" w:color="auto" w:fill="auto"/>
        <w:bidi w:val="0"/>
        <w:spacing w:before="0" w:after="360" w:line="240" w:lineRule="auto"/>
        <w:ind w:left="0" w:right="0" w:firstLine="0"/>
        <w:jc w:val="left"/>
      </w:pPr>
      <w:bookmarkStart w:id="224" w:name="bookmark224"/>
      <w:bookmarkStart w:id="225" w:name="bookmark225"/>
      <w:bookmarkStart w:id="226" w:name="bookmark226"/>
      <w:bookmarkStart w:id="227" w:name="bookmark227"/>
      <w:bookmarkEnd w:id="226"/>
      <w:r>
        <w:rPr>
          <w:color w:val="000000"/>
          <w:spacing w:val="0"/>
          <w:w w:val="100"/>
          <w:position w:val="0"/>
        </w:rPr>
        <w:t>募集资金承诺项目情况</w:t>
      </w:r>
      <w:bookmarkEnd w:id="224"/>
      <w:bookmarkEnd w:id="225"/>
      <w:bookmarkEnd w:id="22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 护服务区域扩展项目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天玑科技数据中心创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新服务项目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11,229.54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1,804.51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购买青浦土地使用权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收购复深蓝</w:t>
            </w:r>
            <w:r>
              <w:rPr>
                <w:rFonts w:ascii="Times New Roman" w:eastAsia="Times New Roman" w:hAnsi="Times New Roman" w:cs="Times New Roman"/>
                <w:color w:val="000000"/>
                <w:spacing w:val="0"/>
                <w:w w:val="100"/>
                <w:position w:val="0"/>
              </w:rPr>
              <w:t>60%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天玑科技青浦综合业 务大楼建设部分使用 超募资金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投资设立上海天玑数 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投资设立上海卓之联 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投资设立杭州广捷科 技有限公司、杭州鸿昇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w:t>
            </w:r>
            <w:r>
              <w:rPr>
                <w:rFonts w:ascii="Times New Roman" w:eastAsia="Times New Roman" w:hAnsi="Times New Roman" w:cs="Times New Roman"/>
                <w:color w:val="000000"/>
                <w:spacing w:val="0"/>
                <w:w w:val="100"/>
                <w:position w:val="0"/>
              </w:rPr>
              <w:t>IT</w:t>
            </w:r>
            <w:r>
              <w:rPr>
                <w:color w:val="000000"/>
                <w:spacing w:val="0"/>
                <w:w w:val="100"/>
                <w:position w:val="0"/>
              </w:rPr>
              <w:t>运维管理服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未确认使用投向的超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15,472.52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26,702.06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2,150.63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基础设施支持与维护服务区域扩展项目、</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管理外包服务项目、天玑科技数据中心创新服务项目 均已全部完成并达到预期效益。</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日，公司召开第二届董事会第二十五次会议，审议通过了《关于终止部分募投项目</w:t>
            </w:r>
            <w:r>
              <w:rPr>
                <w:rFonts w:ascii="Times New Roman" w:eastAsia="Times New Roman" w:hAnsi="Times New Roman" w:cs="Times New Roman"/>
                <w:color w:val="000000"/>
                <w:spacing w:val="0"/>
                <w:w w:val="100"/>
                <w:position w:val="0"/>
              </w:rPr>
              <w:t xml:space="preserve">"IT </w:t>
            </w:r>
            <w:r>
              <w:rPr>
                <w:color w:val="000000"/>
                <w:spacing w:val="0"/>
                <w:w w:val="100"/>
                <w:position w:val="0"/>
              </w:rPr>
              <w:t>基础设施支持与维护服务区域扩展项目项目</w:t>
            </w:r>
            <w:r>
              <w:rPr>
                <w:rFonts w:ascii="Times New Roman" w:eastAsia="Times New Roman" w:hAnsi="Times New Roman" w:cs="Times New Roman"/>
                <w:color w:val="000000"/>
                <w:spacing w:val="0"/>
                <w:w w:val="100"/>
                <w:position w:val="0"/>
              </w:rPr>
              <w:t>”</w:t>
            </w:r>
            <w:r>
              <w:rPr>
                <w:color w:val="000000"/>
                <w:spacing w:val="0"/>
                <w:w w:val="100"/>
                <w:position w:val="0"/>
              </w:rPr>
              <w:t>的议案》,公司决定终止</w:t>
            </w: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基础设施支持与维护服务区 域扩展项目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该项目募集资金使用余额人民币</w:t>
            </w:r>
            <w:r>
              <w:rPr>
                <w:rFonts w:ascii="Times New Roman" w:eastAsia="Times New Roman" w:hAnsi="Times New Roman" w:cs="Times New Roman"/>
                <w:color w:val="000000"/>
                <w:spacing w:val="0"/>
                <w:w w:val="100"/>
                <w:position w:val="0"/>
              </w:rPr>
              <w:t>4,904.70</w:t>
            </w:r>
            <w:r>
              <w:rPr>
                <w:color w:val="000000"/>
                <w:spacing w:val="0"/>
                <w:w w:val="100"/>
                <w:position w:val="0"/>
              </w:rPr>
              <w:t>万元及利息转为超募资金。本议案已经</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年度股东大会审议通过。</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862" w:hRule="exact"/>
        </w:trPr>
        <w:tc>
          <w:tcPr>
            <w:vMerge/>
            <w:tcBorders>
              <w:left w:val="single" w:sz="4"/>
              <w:bottom w:val="single" w:sz="4"/>
            </w:tcBorders>
            <w:shd w:val="clear" w:color="auto" w:fill="D4D4D4"/>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7541" w:val="left"/>
              </w:tabs>
              <w:bidi w:val="0"/>
              <w:spacing w:before="0" w:after="0" w:line="314" w:lineRule="exact"/>
              <w:ind w:left="0" w:right="0" w:firstLine="0"/>
              <w:jc w:val="both"/>
            </w:pPr>
            <w:r>
              <w:rPr>
                <w:color w:val="000000"/>
                <w:spacing w:val="0"/>
                <w:w w:val="100"/>
                <w:position w:val="0"/>
              </w:rPr>
              <w:t>公司实际超募资金为人民币</w:t>
            </w:r>
            <w:r>
              <w:rPr>
                <w:rFonts w:ascii="Times New Roman" w:eastAsia="Times New Roman" w:hAnsi="Times New Roman" w:cs="Times New Roman"/>
                <w:color w:val="000000"/>
                <w:spacing w:val="0"/>
                <w:w w:val="100"/>
                <w:position w:val="0"/>
              </w:rPr>
              <w:t>130,019,000.00</w:t>
            </w:r>
            <w:r>
              <w:rPr>
                <w:color w:val="000000"/>
                <w:spacing w:val="0"/>
                <w:w w:val="100"/>
                <w:position w:val="0"/>
              </w:rPr>
              <w:t>元。</w:t>
              <w:tab/>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日第一届董事会第二十二次会议审议通过了《关于使用部分超募资金购买土地使用 权》，同意使用超募资金</w:t>
            </w:r>
            <w:r>
              <w:rPr>
                <w:rFonts w:ascii="Times New Roman" w:eastAsia="Times New Roman" w:hAnsi="Times New Roman" w:cs="Times New Roman"/>
                <w:color w:val="000000"/>
                <w:spacing w:val="0"/>
                <w:w w:val="100"/>
                <w:position w:val="0"/>
              </w:rPr>
              <w:t>880</w:t>
            </w:r>
            <w:r>
              <w:rPr>
                <w:color w:val="000000"/>
                <w:spacing w:val="0"/>
                <w:w w:val="100"/>
                <w:position w:val="0"/>
              </w:rPr>
              <w:t>万元购买土地使用权；另审议通过了《关于使用部分超募资金收购上海 复深蓝信息技术有限公司部分股权并增资的议案》，同意使用超募资金</w:t>
            </w:r>
            <w:r>
              <w:rPr>
                <w:rFonts w:ascii="Times New Roman" w:eastAsia="Times New Roman" w:hAnsi="Times New Roman" w:cs="Times New Roman"/>
                <w:color w:val="000000"/>
                <w:spacing w:val="0"/>
                <w:w w:val="100"/>
                <w:position w:val="0"/>
              </w:rPr>
              <w:t>3,640</w:t>
            </w:r>
            <w:r>
              <w:rPr>
                <w:color w:val="000000"/>
                <w:spacing w:val="0"/>
                <w:w w:val="100"/>
                <w:position w:val="0"/>
              </w:rPr>
              <w:t>万元收购上海复深蓝信 息技术有限公司</w:t>
            </w:r>
            <w:r>
              <w:rPr>
                <w:rFonts w:ascii="Times New Roman" w:eastAsia="Times New Roman" w:hAnsi="Times New Roman" w:cs="Times New Roman"/>
                <w:color w:val="000000"/>
                <w:spacing w:val="0"/>
                <w:w w:val="100"/>
                <w:position w:val="0"/>
              </w:rPr>
              <w:t>60%</w:t>
            </w:r>
            <w:r>
              <w:rPr>
                <w:color w:val="000000"/>
                <w:spacing w:val="0"/>
                <w:w w:val="100"/>
                <w:position w:val="0"/>
              </w:rPr>
              <w:t>股权。</w:t>
            </w:r>
          </w:p>
          <w:p>
            <w:pPr>
              <w:pStyle w:val="Style2"/>
              <w:keepNext w:val="0"/>
              <w:keepLines w:val="0"/>
              <w:widowControl w:val="0"/>
              <w:shd w:val="clear" w:color="auto" w:fill="auto"/>
              <w:tabs>
                <w:tab w:pos="27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日第二届董事会第五次会议审议通过《关于使用部分超募资金永久补充流动资金 的议案》，同意公司使用部分超募资金人民币</w:t>
            </w:r>
            <w:r>
              <w:rPr>
                <w:rFonts w:ascii="Times New Roman" w:eastAsia="Times New Roman" w:hAnsi="Times New Roman" w:cs="Times New Roman"/>
                <w:color w:val="000000"/>
                <w:spacing w:val="0"/>
                <w:w w:val="100"/>
                <w:position w:val="0"/>
              </w:rPr>
              <w:t>2,500</w:t>
            </w:r>
            <w:r>
              <w:rPr>
                <w:color w:val="000000"/>
                <w:spacing w:val="0"/>
                <w:w w:val="100"/>
                <w:position w:val="0"/>
              </w:rPr>
              <w:t>万元永久补充流动资金。该议案已经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w:t>
            </w:r>
          </w:p>
          <w:p>
            <w:pPr>
              <w:pStyle w:val="Style2"/>
              <w:keepNext w:val="0"/>
              <w:keepLines w:val="0"/>
              <w:widowControl w:val="0"/>
              <w:shd w:val="clear" w:color="auto" w:fill="auto"/>
              <w:tabs>
                <w:tab w:pos="240"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日第二届董事会第六次会议审议通过《关于变更部分募投项目实施方式并使用部 分超募资金的议案》将募投项目</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数据中心创新服务项目</w:t>
            </w:r>
            <w:r>
              <w:rPr>
                <w:rFonts w:ascii="Times New Roman" w:eastAsia="Times New Roman" w:hAnsi="Times New Roman" w:cs="Times New Roman"/>
                <w:color w:val="000000"/>
                <w:spacing w:val="0"/>
                <w:w w:val="100"/>
                <w:position w:val="0"/>
              </w:rPr>
              <w:t>”</w:t>
            </w:r>
            <w:r>
              <w:rPr>
                <w:color w:val="000000"/>
                <w:spacing w:val="0"/>
                <w:w w:val="100"/>
                <w:position w:val="0"/>
              </w:rPr>
              <w:t>建设中关于办公 场地投入的实施方式从购置办公楼并装修变更为竞拍国有土地使用权并自主建设，并使用部分超募 资金。预计使用超募资金</w:t>
            </w:r>
            <w:r>
              <w:rPr>
                <w:rFonts w:ascii="Times New Roman" w:eastAsia="Times New Roman" w:hAnsi="Times New Roman" w:cs="Times New Roman"/>
                <w:color w:val="000000"/>
                <w:spacing w:val="0"/>
                <w:w w:val="100"/>
                <w:position w:val="0"/>
              </w:rPr>
              <w:t>2,087.1</w:t>
            </w:r>
            <w:r>
              <w:rPr>
                <w:color w:val="000000"/>
                <w:spacing w:val="0"/>
                <w:w w:val="100"/>
                <w:position w:val="0"/>
              </w:rPr>
              <w:t>万元；该议案经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 过。</w:t>
            </w:r>
          </w:p>
          <w:p>
            <w:pPr>
              <w:pStyle w:val="Style2"/>
              <w:keepNext w:val="0"/>
              <w:keepLines w:val="0"/>
              <w:widowControl w:val="0"/>
              <w:shd w:val="clear" w:color="auto" w:fill="auto"/>
              <w:tabs>
                <w:tab w:pos="25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公司第二届董事会第十三次临时会议审议通过《终止</w:t>
            </w:r>
            <w:r>
              <w:rPr>
                <w:rFonts w:ascii="Times New Roman" w:eastAsia="Times New Roman" w:hAnsi="Times New Roman" w:cs="Times New Roman"/>
                <w:color w:val="000000"/>
                <w:spacing w:val="0"/>
                <w:w w:val="100"/>
                <w:position w:val="0"/>
              </w:rPr>
              <w:t>“</w:t>
            </w:r>
            <w:r>
              <w:rPr>
                <w:color w:val="000000"/>
                <w:spacing w:val="0"/>
                <w:w w:val="100"/>
                <w:position w:val="0"/>
              </w:rPr>
              <w:t>天玑科技青浦综合业务大楼</w:t>
            </w:r>
            <w:r>
              <w:rPr>
                <w:rFonts w:ascii="Times New Roman" w:eastAsia="Times New Roman" w:hAnsi="Times New Roman" w:cs="Times New Roman"/>
                <w:color w:val="000000"/>
                <w:spacing w:val="0"/>
                <w:w w:val="100"/>
                <w:position w:val="0"/>
              </w:rPr>
              <w:t>”</w:t>
            </w:r>
            <w:r>
              <w:rPr>
                <w:color w:val="000000"/>
                <w:spacing w:val="0"/>
                <w:w w:val="100"/>
                <w:position w:val="0"/>
              </w:rPr>
              <w:t>建设项目并使 用自有资金置换已投入超募资金的议案》及审议通过《关于退回土地使用权的议案》，其中《终止</w:t>
            </w:r>
            <w:r>
              <w:rPr>
                <w:rFonts w:ascii="Times New Roman" w:eastAsia="Times New Roman" w:hAnsi="Times New Roman" w:cs="Times New Roman"/>
                <w:color w:val="000000"/>
                <w:spacing w:val="0"/>
                <w:w w:val="100"/>
                <w:position w:val="0"/>
              </w:rPr>
              <w:t>“</w:t>
            </w:r>
            <w:r>
              <w:rPr>
                <w:color w:val="000000"/>
                <w:spacing w:val="0"/>
                <w:w w:val="100"/>
                <w:position w:val="0"/>
              </w:rPr>
              <w:t>天</w:t>
            </w:r>
          </w:p>
        </w:tc>
      </w:tr>
    </w:tbl>
    <w:p>
      <w:pPr>
        <w:spacing w:lineRule="exact" w:line="1"/>
        <w:rPr>
          <w:sz w:val="2"/>
          <w:szCs w:val="2"/>
        </w:rPr>
      </w:pPr>
      <w:r>
        <w:br w:type="page"/>
      </w:r>
    </w:p>
    <w:tbl>
      <w:tblPr>
        <w:tblOverlap w:val="never"/>
        <w:jc w:val="center"/>
        <w:tblLayout w:type="fixed"/>
      </w:tblPr>
      <w:tblGrid>
        <w:gridCol w:w="1781"/>
        <w:gridCol w:w="7805"/>
      </w:tblGrid>
      <w:tr>
        <w:trPr>
          <w:trHeight w:val="1187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09" w:lineRule="exact"/>
              <w:ind w:left="0" w:right="0" w:firstLine="0"/>
              <w:jc w:val="both"/>
            </w:pPr>
            <w:r>
              <w:rPr>
                <w:color w:val="000000"/>
                <w:spacing w:val="0"/>
                <w:w w:val="100"/>
                <w:position w:val="0"/>
              </w:rPr>
              <w:t>玑科技青浦综合业务大楼</w:t>
            </w:r>
            <w:r>
              <w:rPr>
                <w:rFonts w:ascii="Times New Roman" w:eastAsia="Times New Roman" w:hAnsi="Times New Roman" w:cs="Times New Roman"/>
                <w:color w:val="000000"/>
                <w:spacing w:val="0"/>
                <w:w w:val="100"/>
                <w:position w:val="0"/>
              </w:rPr>
              <w:t>”</w:t>
            </w:r>
            <w:r>
              <w:rPr>
                <w:color w:val="000000"/>
                <w:spacing w:val="0"/>
                <w:w w:val="100"/>
                <w:position w:val="0"/>
              </w:rPr>
              <w:t>建设项目并使用自有资金置换已投入超募资金的议案》已经公司</w:t>
            </w:r>
            <w:r>
              <w:rPr>
                <w:rFonts w:ascii="Times New Roman" w:eastAsia="Times New Roman" w:hAnsi="Times New Roman" w:cs="Times New Roman"/>
                <w:color w:val="000000"/>
                <w:spacing w:val="0"/>
                <w:w w:val="100"/>
                <w:position w:val="0"/>
              </w:rPr>
              <w:t>2013</w:t>
            </w:r>
            <w:r>
              <w:rPr>
                <w:color w:val="000000"/>
                <w:spacing w:val="0"/>
                <w:w w:val="100"/>
                <w:position w:val="0"/>
              </w:rPr>
              <w:t>年 度股东大会审议通过。公司已于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日收到上海市青浦工业园区发展（集团）有限公司 土地回购款</w:t>
            </w:r>
            <w:r>
              <w:rPr>
                <w:rFonts w:ascii="Times New Roman" w:eastAsia="Times New Roman" w:hAnsi="Times New Roman" w:cs="Times New Roman"/>
                <w:color w:val="000000"/>
                <w:spacing w:val="0"/>
                <w:w w:val="100"/>
                <w:position w:val="0"/>
              </w:rPr>
              <w:t>880</w:t>
            </w:r>
            <w:r>
              <w:rPr>
                <w:color w:val="000000"/>
                <w:spacing w:val="0"/>
                <w:w w:val="100"/>
                <w:position w:val="0"/>
              </w:rPr>
              <w:t>万元，退回后的款项已划拨至募集资金账户统一管理。公司于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日将 自有资金人民币</w:t>
            </w:r>
            <w:r>
              <w:rPr>
                <w:rFonts w:ascii="Times New Roman" w:eastAsia="Times New Roman" w:hAnsi="Times New Roman" w:cs="Times New Roman"/>
                <w:color w:val="000000"/>
                <w:spacing w:val="0"/>
                <w:w w:val="100"/>
                <w:position w:val="0"/>
              </w:rPr>
              <w:t>101,604.27</w:t>
            </w:r>
            <w:r>
              <w:rPr>
                <w:color w:val="000000"/>
                <w:spacing w:val="0"/>
                <w:w w:val="100"/>
                <w:position w:val="0"/>
              </w:rPr>
              <w:t>元置换已投入至天玑科技青浦综合大楼建设的超募资金。</w:t>
            </w:r>
          </w:p>
          <w:p>
            <w:pPr>
              <w:pStyle w:val="Style2"/>
              <w:keepNext w:val="0"/>
              <w:keepLines w:val="0"/>
              <w:widowControl w:val="0"/>
              <w:shd w:val="clear" w:color="auto" w:fill="auto"/>
              <w:tabs>
                <w:tab w:pos="245"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日召开第二届董事会第十四次临时会议，审议通过了《关于使用超募资金 投资设立合资公司的议案》，同意公司与上海天莺投资管理中心（有限合伙）、自然人许文共同投资 人民币</w:t>
            </w:r>
            <w:r>
              <w:rPr>
                <w:rFonts w:ascii="Times New Roman" w:eastAsia="Times New Roman" w:hAnsi="Times New Roman" w:cs="Times New Roman"/>
                <w:color w:val="000000"/>
                <w:spacing w:val="0"/>
                <w:w w:val="100"/>
                <w:position w:val="0"/>
              </w:rPr>
              <w:t>2,000</w:t>
            </w:r>
            <w:r>
              <w:rPr>
                <w:color w:val="000000"/>
                <w:spacing w:val="0"/>
                <w:w w:val="100"/>
                <w:position w:val="0"/>
              </w:rPr>
              <w:t>万元设立合资公司。其中公司以超募资金出资</w:t>
            </w:r>
            <w:r>
              <w:rPr>
                <w:rFonts w:ascii="Times New Roman" w:eastAsia="Times New Roman" w:hAnsi="Times New Roman" w:cs="Times New Roman"/>
                <w:color w:val="000000"/>
                <w:spacing w:val="0"/>
                <w:w w:val="100"/>
                <w:position w:val="0"/>
              </w:rPr>
              <w:t>1,300</w:t>
            </w:r>
            <w:r>
              <w:rPr>
                <w:color w:val="000000"/>
                <w:spacing w:val="0"/>
                <w:w w:val="100"/>
                <w:position w:val="0"/>
              </w:rPr>
              <w:t>万元，占出资比例的</w:t>
            </w:r>
            <w:r>
              <w:rPr>
                <w:rFonts w:ascii="Times New Roman" w:eastAsia="Times New Roman" w:hAnsi="Times New Roman" w:cs="Times New Roman"/>
                <w:color w:val="000000"/>
                <w:spacing w:val="0"/>
                <w:w w:val="100"/>
                <w:position w:val="0"/>
              </w:rPr>
              <w:t>65%</w:t>
            </w:r>
            <w:r>
              <w:rPr>
                <w:color w:val="000000"/>
                <w:spacing w:val="0"/>
                <w:w w:val="100"/>
                <w:position w:val="0"/>
              </w:rPr>
              <w:t>。于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日取得了由上海市工商行政管理局自由贸易试验区分局核发的上海天玑数据技术有限公司 的《企业营业执照》。</w:t>
            </w:r>
          </w:p>
          <w:p>
            <w:pPr>
              <w:pStyle w:val="Style2"/>
              <w:keepNext w:val="0"/>
              <w:keepLines w:val="0"/>
              <w:widowControl w:val="0"/>
              <w:shd w:val="clear" w:color="auto" w:fill="auto"/>
              <w:tabs>
                <w:tab w:pos="173"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日公司第二届董事会第二十五次会议审议通过《关于将原使用超募资金投资设立</w:t>
            </w:r>
            <w:r>
              <w:rPr>
                <w:rFonts w:ascii="Times New Roman" w:eastAsia="Times New Roman" w:hAnsi="Times New Roman" w:cs="Times New Roman"/>
                <w:color w:val="000000"/>
                <w:spacing w:val="0"/>
                <w:w w:val="100"/>
                <w:position w:val="0"/>
              </w:rPr>
              <w:t>“</w:t>
            </w:r>
            <w:r>
              <w:rPr>
                <w:color w:val="000000"/>
                <w:spacing w:val="0"/>
                <w:w w:val="100"/>
                <w:position w:val="0"/>
              </w:rPr>
              <w:t>天 玑数据</w:t>
            </w:r>
            <w:r>
              <w:rPr>
                <w:rFonts w:ascii="Times New Roman" w:eastAsia="Times New Roman" w:hAnsi="Times New Roman" w:cs="Times New Roman"/>
                <w:color w:val="000000"/>
                <w:spacing w:val="0"/>
                <w:w w:val="100"/>
                <w:position w:val="0"/>
              </w:rPr>
              <w:t>”</w:t>
            </w:r>
            <w:r>
              <w:rPr>
                <w:color w:val="000000"/>
                <w:spacing w:val="0"/>
                <w:w w:val="100"/>
                <w:position w:val="0"/>
              </w:rPr>
              <w:t>变更为使用自有资金投资设立的议案》，考虑到新设合资公司可能存在相关的运营及短期盈 利、竞争等风险，公司从未来长远及战略性考虑，同时为加强超募资金管理，进一步提高超募资金 的使用效率，根据深圳证券交易所《创业板股票上市规则》、《创业板上市公司规范运作指引》的有 关规定，决定将原使用超募资金投资设立变更为使用自有资金</w:t>
            </w:r>
            <w:r>
              <w:rPr>
                <w:rFonts w:ascii="Times New Roman" w:eastAsia="Times New Roman" w:hAnsi="Times New Roman" w:cs="Times New Roman"/>
                <w:color w:val="000000"/>
                <w:spacing w:val="0"/>
                <w:w w:val="100"/>
                <w:position w:val="0"/>
              </w:rPr>
              <w:t>1,300</w:t>
            </w:r>
            <w:r>
              <w:rPr>
                <w:color w:val="000000"/>
                <w:spacing w:val="0"/>
                <w:w w:val="100"/>
                <w:position w:val="0"/>
              </w:rPr>
              <w:t>万元投资设立。已经</w:t>
            </w:r>
            <w:r>
              <w:rPr>
                <w:rFonts w:ascii="Times New Roman" w:eastAsia="Times New Roman" w:hAnsi="Times New Roman" w:cs="Times New Roman"/>
                <w:color w:val="000000"/>
                <w:spacing w:val="0"/>
                <w:w w:val="100"/>
                <w:position w:val="0"/>
              </w:rPr>
              <w:t>2014</w:t>
            </w:r>
            <w:r>
              <w:rPr>
                <w:color w:val="000000"/>
                <w:spacing w:val="0"/>
                <w:w w:val="100"/>
                <w:position w:val="0"/>
              </w:rPr>
              <w:t>年度 股东大会审议通过。</w:t>
            </w:r>
          </w:p>
          <w:p>
            <w:pPr>
              <w:pStyle w:val="Style2"/>
              <w:keepNext w:val="0"/>
              <w:keepLines w:val="0"/>
              <w:widowControl w:val="0"/>
              <w:shd w:val="clear" w:color="auto" w:fill="auto"/>
              <w:tabs>
                <w:tab w:pos="250"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日公司召开第二届董事会第二十八次临时会议，审议通过了《关于使用超募资金 投资设立合资公司的议案》，同意公司与自然人沈星、薛琦共同投资设立上海卓之联信息科技有限公 司，其中公司以超募资金出资</w:t>
            </w:r>
            <w:r>
              <w:rPr>
                <w:rFonts w:ascii="Times New Roman" w:eastAsia="Times New Roman" w:hAnsi="Times New Roman" w:cs="Times New Roman"/>
                <w:color w:val="000000"/>
                <w:spacing w:val="0"/>
                <w:w w:val="100"/>
                <w:position w:val="0"/>
              </w:rPr>
              <w:t>2500</w:t>
            </w:r>
            <w:r>
              <w:rPr>
                <w:color w:val="000000"/>
                <w:spacing w:val="0"/>
                <w:w w:val="100"/>
                <w:position w:val="0"/>
              </w:rPr>
              <w:t>万元，占出资比例的</w:t>
            </w:r>
            <w:r>
              <w:rPr>
                <w:rFonts w:ascii="Times New Roman" w:eastAsia="Times New Roman" w:hAnsi="Times New Roman" w:cs="Times New Roman"/>
                <w:color w:val="000000"/>
                <w:spacing w:val="0"/>
                <w:w w:val="100"/>
                <w:position w:val="0"/>
              </w:rPr>
              <w:t>50%</w:t>
            </w:r>
            <w:r>
              <w:rPr>
                <w:color w:val="000000"/>
                <w:spacing w:val="0"/>
                <w:w w:val="100"/>
                <w:position w:val="0"/>
              </w:rPr>
              <w:t>，</w:t>
            </w:r>
            <w:r>
              <w:rPr>
                <w:color w:val="000000"/>
                <w:spacing w:val="0"/>
                <w:w w:val="100"/>
                <w:position w:val="0"/>
              </w:rPr>
              <w:t>沈星以无形资产出资人民币</w:t>
            </w:r>
            <w:r>
              <w:rPr>
                <w:rFonts w:ascii="Times New Roman" w:eastAsia="Times New Roman" w:hAnsi="Times New Roman" w:cs="Times New Roman"/>
                <w:color w:val="000000"/>
                <w:spacing w:val="0"/>
                <w:w w:val="100"/>
                <w:position w:val="0"/>
              </w:rPr>
              <w:t>1,500</w:t>
            </w:r>
            <w:r>
              <w:rPr>
                <w:color w:val="000000"/>
                <w:spacing w:val="0"/>
                <w:w w:val="100"/>
                <w:position w:val="0"/>
              </w:rPr>
              <w:t>万 元，占出资比例的</w:t>
            </w:r>
            <w:r>
              <w:rPr>
                <w:rFonts w:ascii="Times New Roman" w:eastAsia="Times New Roman" w:hAnsi="Times New Roman" w:cs="Times New Roman"/>
                <w:color w:val="000000"/>
                <w:spacing w:val="0"/>
                <w:w w:val="100"/>
                <w:position w:val="0"/>
              </w:rPr>
              <w:t>30%</w:t>
            </w:r>
            <w:r>
              <w:rPr>
                <w:color w:val="000000"/>
                <w:spacing w:val="0"/>
                <w:w w:val="100"/>
                <w:position w:val="0"/>
              </w:rPr>
              <w:t>，薛琦以无形资产出资人民币</w:t>
            </w:r>
            <w:r>
              <w:rPr>
                <w:rFonts w:ascii="Times New Roman" w:eastAsia="Times New Roman" w:hAnsi="Times New Roman" w:cs="Times New Roman"/>
                <w:color w:val="000000"/>
                <w:spacing w:val="0"/>
                <w:w w:val="100"/>
                <w:position w:val="0"/>
              </w:rPr>
              <w:t>1,000</w:t>
            </w:r>
            <w:r>
              <w:rPr>
                <w:color w:val="000000"/>
                <w:spacing w:val="0"/>
                <w:w w:val="100"/>
                <w:position w:val="0"/>
              </w:rPr>
              <w:t>万元，占出资比例的</w:t>
            </w:r>
            <w:r>
              <w:rPr>
                <w:rFonts w:ascii="Times New Roman" w:eastAsia="Times New Roman" w:hAnsi="Times New Roman" w:cs="Times New Roman"/>
                <w:color w:val="000000"/>
                <w:spacing w:val="0"/>
                <w:w w:val="100"/>
                <w:position w:val="0"/>
              </w:rPr>
              <w:t>20%</w:t>
            </w:r>
            <w:r>
              <w:rPr>
                <w:color w:val="000000"/>
                <w:spacing w:val="0"/>
                <w:w w:val="100"/>
                <w:position w:val="0"/>
              </w:rPr>
              <w:t>。该合资公司 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日取得营业执照。</w:t>
            </w:r>
          </w:p>
          <w:p>
            <w:pPr>
              <w:pStyle w:val="Style2"/>
              <w:keepNext w:val="0"/>
              <w:keepLines w:val="0"/>
              <w:widowControl w:val="0"/>
              <w:shd w:val="clear" w:color="auto" w:fill="auto"/>
              <w:tabs>
                <w:tab w:pos="259"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日，公司第三届董事会第二次会议，审议通过《关于使用超募资金购买办公房 产并设立全资子公司的议案》，同意公司使用不超过人民币</w:t>
            </w:r>
            <w:r>
              <w:rPr>
                <w:rFonts w:ascii="Times New Roman" w:eastAsia="Times New Roman" w:hAnsi="Times New Roman" w:cs="Times New Roman"/>
                <w:color w:val="000000"/>
                <w:spacing w:val="0"/>
                <w:w w:val="100"/>
                <w:position w:val="0"/>
              </w:rPr>
              <w:t>3,800</w:t>
            </w:r>
            <w:r>
              <w:rPr>
                <w:color w:val="000000"/>
                <w:spacing w:val="0"/>
                <w:w w:val="100"/>
                <w:position w:val="0"/>
              </w:rPr>
              <w:t>万元的超募资金用于在杭州购置办 公房产并设立全资子公司。公司已于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日领取了两家全资子公司即杭州广捷科技有限 公司、杭州鸿昇科技有限公司的营业执照。</w:t>
            </w:r>
          </w:p>
          <w:p>
            <w:pPr>
              <w:pStyle w:val="Style2"/>
              <w:keepNext w:val="0"/>
              <w:keepLines w:val="0"/>
              <w:widowControl w:val="0"/>
              <w:shd w:val="clear" w:color="auto" w:fill="auto"/>
              <w:tabs>
                <w:tab w:pos="25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日，公司召开第三届董事会第三次会议，审议通过《关于使用部分超募资金永久 补充流动资金的议案》，同意公司使用首次公开发行股票超募资金</w:t>
            </w:r>
            <w:r>
              <w:rPr>
                <w:rFonts w:ascii="Times New Roman" w:eastAsia="Times New Roman" w:hAnsi="Times New Roman" w:cs="Times New Roman"/>
                <w:color w:val="000000"/>
                <w:spacing w:val="0"/>
                <w:w w:val="100"/>
                <w:position w:val="0"/>
              </w:rPr>
              <w:t>30,000,000.00</w:t>
            </w:r>
            <w:r>
              <w:rPr>
                <w:color w:val="000000"/>
                <w:spacing w:val="0"/>
                <w:w w:val="100"/>
                <w:position w:val="0"/>
              </w:rPr>
              <w:t>元永久补充流动资 金，并经公司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w:t>
            </w:r>
          </w:p>
          <w:p>
            <w:pPr>
              <w:pStyle w:val="Style2"/>
              <w:keepNext w:val="0"/>
              <w:keepLines w:val="0"/>
              <w:widowControl w:val="0"/>
              <w:shd w:val="clear" w:color="auto" w:fill="auto"/>
              <w:tabs>
                <w:tab w:pos="355"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日，公司召开第三届董事会第五次会议，审议通过了《关于首次公开发行部分 募投项目</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rPr>
              <w:t>”</w:t>
            </w:r>
            <w:r>
              <w:rPr>
                <w:color w:val="000000"/>
                <w:spacing w:val="0"/>
                <w:w w:val="100"/>
                <w:position w:val="0"/>
              </w:rPr>
              <w:t>完成并将节余募集资金转为超募资金的议案》，公司首次公开发行 承诺投资的募投项目</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rPr>
              <w:t>”</w:t>
            </w:r>
            <w:r>
              <w:rPr>
                <w:color w:val="000000"/>
                <w:spacing w:val="0"/>
                <w:w w:val="100"/>
                <w:position w:val="0"/>
              </w:rPr>
              <w:t>已经完成了项目建设，累计已达到预期效益，同意予以 结项并将节余募集资金</w:t>
            </w:r>
            <w:r>
              <w:rPr>
                <w:rFonts w:ascii="Times New Roman" w:eastAsia="Times New Roman" w:hAnsi="Times New Roman" w:cs="Times New Roman"/>
                <w:color w:val="000000"/>
                <w:spacing w:val="0"/>
                <w:w w:val="100"/>
                <w:position w:val="0"/>
              </w:rPr>
              <w:t>2,433.24</w:t>
            </w:r>
            <w:r>
              <w:rPr>
                <w:color w:val="000000"/>
                <w:spacing w:val="0"/>
                <w:w w:val="100"/>
                <w:position w:val="0"/>
              </w:rPr>
              <w:t>万元转为超募资金。该议案已经</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 过。</w:t>
            </w:r>
          </w:p>
          <w:p>
            <w:pPr>
              <w:pStyle w:val="Style2"/>
              <w:keepNext w:val="0"/>
              <w:keepLines w:val="0"/>
              <w:widowControl w:val="0"/>
              <w:shd w:val="clear" w:color="auto" w:fill="auto"/>
              <w:tabs>
                <w:tab w:pos="336" w:val="left"/>
              </w:tabs>
              <w:bidi w:val="0"/>
              <w:spacing w:before="0" w:after="40" w:line="316" w:lineRule="exact"/>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日，公司召开第三届董事会第十三次会议，审议通过《关于使用部分超募资金 建设新一代</w:t>
            </w:r>
            <w:r>
              <w:rPr>
                <w:rFonts w:ascii="Times New Roman" w:eastAsia="Times New Roman" w:hAnsi="Times New Roman" w:cs="Times New Roman"/>
                <w:color w:val="000000"/>
                <w:spacing w:val="0"/>
                <w:w w:val="100"/>
                <w:position w:val="0"/>
              </w:rPr>
              <w:t>IT</w:t>
            </w:r>
            <w:r>
              <w:rPr>
                <w:color w:val="000000"/>
                <w:spacing w:val="0"/>
                <w:w w:val="100"/>
                <w:position w:val="0"/>
              </w:rPr>
              <w:t>运维管理服务平台项目的议案》，结合公司的发展规划，同时为了提高募集资金的使 用效率，公司同意使用超募资金人民币</w:t>
            </w:r>
            <w:r>
              <w:rPr>
                <w:rFonts w:ascii="Times New Roman" w:eastAsia="Times New Roman" w:hAnsi="Times New Roman" w:cs="Times New Roman"/>
                <w:color w:val="000000"/>
                <w:spacing w:val="0"/>
                <w:w w:val="100"/>
                <w:position w:val="0"/>
              </w:rPr>
              <w:t>4,980</w:t>
            </w:r>
            <w:r>
              <w:rPr>
                <w:color w:val="000000"/>
                <w:spacing w:val="0"/>
                <w:w w:val="100"/>
                <w:position w:val="0"/>
              </w:rPr>
              <w:t>万元用于</w:t>
            </w:r>
            <w:r>
              <w:rPr>
                <w:rFonts w:ascii="Times New Roman" w:eastAsia="Times New Roman" w:hAnsi="Times New Roman" w:cs="Times New Roman"/>
                <w:color w:val="000000"/>
                <w:spacing w:val="0"/>
                <w:w w:val="100"/>
                <w:position w:val="0"/>
              </w:rPr>
              <w:t>“</w:t>
            </w:r>
            <w:r>
              <w:rPr>
                <w:color w:val="000000"/>
                <w:spacing w:val="0"/>
                <w:w w:val="100"/>
                <w:position w:val="0"/>
              </w:rPr>
              <w:t>新一代</w:t>
            </w:r>
            <w:r>
              <w:rPr>
                <w:rFonts w:ascii="Times New Roman" w:eastAsia="Times New Roman" w:hAnsi="Times New Roman" w:cs="Times New Roman"/>
                <w:color w:val="000000"/>
                <w:spacing w:val="0"/>
                <w:w w:val="100"/>
                <w:position w:val="0"/>
              </w:rPr>
              <w:t>IT</w:t>
            </w:r>
            <w:r>
              <w:rPr>
                <w:color w:val="000000"/>
                <w:spacing w:val="0"/>
                <w:w w:val="100"/>
                <w:position w:val="0"/>
              </w:rPr>
              <w:t>运维管理服务平台</w:t>
            </w:r>
            <w:r>
              <w:rPr>
                <w:rFonts w:ascii="Times New Roman" w:eastAsia="Times New Roman" w:hAnsi="Times New Roman" w:cs="Times New Roman"/>
                <w:color w:val="000000"/>
                <w:spacing w:val="0"/>
                <w:w w:val="100"/>
                <w:position w:val="0"/>
              </w:rPr>
              <w:t>”</w:t>
            </w:r>
            <w:r>
              <w:rPr>
                <w:color w:val="000000"/>
                <w:spacing w:val="0"/>
                <w:w w:val="100"/>
                <w:position w:val="0"/>
              </w:rPr>
              <w:t>项目的建设， 该项目属于公司主营业务范围，资金的投入主要包括项目研发投入、运营投入、购置软硬件设备等， 项目周期为两年。</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032"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日第一届董事会第二十五次会议审议通过了《关于变更</w:t>
            </w: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 服务区域扩展项目</w:t>
            </w:r>
            <w:r>
              <w:rPr>
                <w:rFonts w:ascii="Times New Roman" w:eastAsia="Times New Roman" w:hAnsi="Times New Roman" w:cs="Times New Roman"/>
                <w:color w:val="000000"/>
                <w:spacing w:val="0"/>
                <w:w w:val="100"/>
                <w:position w:val="0"/>
              </w:rPr>
              <w:t>”</w:t>
            </w:r>
            <w:r>
              <w:rPr>
                <w:color w:val="000000"/>
                <w:spacing w:val="0"/>
                <w:w w:val="100"/>
                <w:position w:val="0"/>
              </w:rPr>
              <w:t>部分募投实施地点的议案》同意将</w:t>
            </w: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基础设施支持与维护区域扩展项目</w:t>
            </w:r>
            <w:r>
              <w:rPr>
                <w:rFonts w:ascii="Times New Roman" w:eastAsia="Times New Roman" w:hAnsi="Times New Roman" w:cs="Times New Roman"/>
                <w:color w:val="000000"/>
                <w:spacing w:val="0"/>
                <w:w w:val="100"/>
                <w:position w:val="0"/>
              </w:rPr>
              <w:t>”</w:t>
            </w:r>
            <w:r>
              <w:rPr>
                <w:color w:val="000000"/>
                <w:spacing w:val="0"/>
                <w:w w:val="100"/>
                <w:position w:val="0"/>
              </w:rPr>
              <w:t>在成 都的实施地点变更为重庆。</w:t>
            </w:r>
          </w:p>
        </w:tc>
      </w:tr>
    </w:tbl>
    <w:p>
      <w:pPr>
        <w:spacing w:lineRule="exact" w:line="1"/>
        <w:rPr>
          <w:sz w:val="2"/>
          <w:szCs w:val="2"/>
        </w:rPr>
      </w:pPr>
      <w:r>
        <w:br w:type="page"/>
      </w:r>
    </w:p>
    <w:tbl>
      <w:tblPr>
        <w:tblOverlap w:val="never"/>
        <w:jc w:val="center"/>
        <w:tblLayout w:type="fixed"/>
      </w:tblPr>
      <w:tblGrid>
        <w:gridCol w:w="1776"/>
        <w:gridCol w:w="7810"/>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日，公司第三届董事会第二次会议，审议通过《关于变更部分募投项目实施地 点的议案》，同意将</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数据中心创新服务项目</w:t>
            </w:r>
            <w:r>
              <w:rPr>
                <w:rFonts w:ascii="Times New Roman" w:eastAsia="Times New Roman" w:hAnsi="Times New Roman" w:cs="Times New Roman"/>
                <w:color w:val="000000"/>
                <w:spacing w:val="0"/>
                <w:w w:val="100"/>
                <w:position w:val="0"/>
              </w:rPr>
              <w:t>”</w:t>
            </w:r>
            <w:r>
              <w:rPr>
                <w:color w:val="000000"/>
                <w:spacing w:val="0"/>
                <w:w w:val="100"/>
                <w:position w:val="0"/>
              </w:rPr>
              <w:t>的实施地点由上海变更为杭 州。</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578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4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日第二届董事会第六次会议审议通过《关于变更部分募投项目实施方式并使用部 分超募资金的议案》将募投项目</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rPr>
              <w:t>“</w:t>
            </w:r>
            <w:r>
              <w:rPr>
                <w:color w:val="000000"/>
                <w:spacing w:val="0"/>
                <w:w w:val="100"/>
                <w:position w:val="0"/>
              </w:rPr>
              <w:t>数据中心创新服务项目</w:t>
            </w:r>
            <w:r>
              <w:rPr>
                <w:rFonts w:ascii="Times New Roman" w:eastAsia="Times New Roman" w:hAnsi="Times New Roman" w:cs="Times New Roman"/>
                <w:color w:val="000000"/>
                <w:spacing w:val="0"/>
                <w:w w:val="100"/>
                <w:position w:val="0"/>
              </w:rPr>
              <w:t>”</w:t>
            </w:r>
            <w:r>
              <w:rPr>
                <w:color w:val="000000"/>
                <w:spacing w:val="0"/>
                <w:w w:val="100"/>
                <w:position w:val="0"/>
              </w:rPr>
              <w:t>建设中关于办公 场地投入的实施方式从购置办公楼并装修变更为竞拍国有土地使用权并自主建设，并使用部分超募 资金。预计使用超募资金</w:t>
            </w:r>
            <w:r>
              <w:rPr>
                <w:rFonts w:ascii="Times New Roman" w:eastAsia="Times New Roman" w:hAnsi="Times New Roman" w:cs="Times New Roman"/>
                <w:color w:val="000000"/>
                <w:spacing w:val="0"/>
                <w:w w:val="100"/>
                <w:position w:val="0"/>
              </w:rPr>
              <w:t>2,087.1</w:t>
            </w:r>
            <w:r>
              <w:rPr>
                <w:color w:val="000000"/>
                <w:spacing w:val="0"/>
                <w:w w:val="100"/>
                <w:position w:val="0"/>
              </w:rPr>
              <w:t>万元；该议案经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 过。</w:t>
            </w:r>
          </w:p>
          <w:p>
            <w:pPr>
              <w:pStyle w:val="Style2"/>
              <w:keepNext w:val="0"/>
              <w:keepLines w:val="0"/>
              <w:widowControl w:val="0"/>
              <w:shd w:val="clear" w:color="auto" w:fill="auto"/>
              <w:tabs>
                <w:tab w:pos="250"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日第二届董事会第十三次临时会议审议通过了《关于变更募投项目实施方式的议 案》，因公司决定终止</w:t>
            </w:r>
            <w:r>
              <w:rPr>
                <w:rFonts w:ascii="Times New Roman" w:eastAsia="Times New Roman" w:hAnsi="Times New Roman" w:cs="Times New Roman"/>
                <w:color w:val="000000"/>
                <w:spacing w:val="0"/>
                <w:w w:val="100"/>
                <w:position w:val="0"/>
              </w:rPr>
              <w:t>“</w:t>
            </w:r>
            <w:r>
              <w:rPr>
                <w:color w:val="000000"/>
                <w:spacing w:val="0"/>
                <w:w w:val="100"/>
                <w:position w:val="0"/>
              </w:rPr>
              <w:t>天玑科技青浦综合业务大楼</w:t>
            </w:r>
            <w:r>
              <w:rPr>
                <w:rFonts w:ascii="Times New Roman" w:eastAsia="Times New Roman" w:hAnsi="Times New Roman" w:cs="Times New Roman"/>
                <w:color w:val="000000"/>
                <w:spacing w:val="0"/>
                <w:w w:val="100"/>
                <w:position w:val="0"/>
              </w:rPr>
              <w:t>”</w:t>
            </w:r>
            <w:r>
              <w:rPr>
                <w:color w:val="000000"/>
                <w:spacing w:val="0"/>
                <w:w w:val="100"/>
                <w:position w:val="0"/>
              </w:rPr>
              <w:t>建设项目，故原第二届董事会第六次会议（公 告编号：</w:t>
            </w:r>
            <w:r>
              <w:rPr>
                <w:rFonts w:ascii="Times New Roman" w:eastAsia="Times New Roman" w:hAnsi="Times New Roman" w:cs="Times New Roman"/>
                <w:color w:val="000000"/>
                <w:spacing w:val="0"/>
                <w:w w:val="100"/>
                <w:position w:val="0"/>
              </w:rPr>
              <w:t>2013-012</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年度股东大会审议通过的《关于变更部分募投项目实施方式并使用部分 超募资金的议案》（公告编号：</w:t>
            </w:r>
            <w:r>
              <w:rPr>
                <w:rFonts w:ascii="Times New Roman" w:eastAsia="Times New Roman" w:hAnsi="Times New Roman" w:cs="Times New Roman"/>
                <w:color w:val="000000"/>
                <w:spacing w:val="0"/>
                <w:w w:val="100"/>
                <w:position w:val="0"/>
              </w:rPr>
              <w:t>2013-020</w:t>
            </w:r>
            <w:r>
              <w:rPr>
                <w:color w:val="000000"/>
                <w:spacing w:val="0"/>
                <w:w w:val="100"/>
                <w:position w:val="0"/>
              </w:rPr>
              <w:t>）,</w:t>
            </w:r>
            <w:r>
              <w:rPr>
                <w:color w:val="000000"/>
                <w:spacing w:val="0"/>
                <w:w w:val="100"/>
                <w:position w:val="0"/>
              </w:rPr>
              <w:t>议案中审议通过将募投募投项目</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数据中心创新服务项目</w:t>
            </w:r>
            <w:r>
              <w:rPr>
                <w:rFonts w:ascii="Times New Roman" w:eastAsia="Times New Roman" w:hAnsi="Times New Roman" w:cs="Times New Roman"/>
                <w:color w:val="000000"/>
                <w:spacing w:val="0"/>
                <w:w w:val="100"/>
                <w:position w:val="0"/>
              </w:rPr>
              <w:t>”</w:t>
            </w:r>
            <w:r>
              <w:rPr>
                <w:color w:val="000000"/>
                <w:spacing w:val="0"/>
                <w:w w:val="100"/>
                <w:position w:val="0"/>
              </w:rPr>
              <w:t>建设中关于办公场地投入的实施方式由购买变更为自建实施方式。现重新 由自主建设变更回购置方式。该议案已经</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年度股东大会审议通过。</w:t>
            </w:r>
          </w:p>
          <w:p>
            <w:pPr>
              <w:pStyle w:val="Style2"/>
              <w:keepNext w:val="0"/>
              <w:keepLines w:val="0"/>
              <w:widowControl w:val="0"/>
              <w:shd w:val="clear" w:color="auto" w:fill="auto"/>
              <w:tabs>
                <w:tab w:pos="23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日公司第二届董事会第二十五次会议审议通过《关于终止部分募投项目</w:t>
            </w:r>
            <w:r>
              <w:rPr>
                <w:rFonts w:ascii="Times New Roman" w:eastAsia="Times New Roman" w:hAnsi="Times New Roman" w:cs="Times New Roman"/>
                <w:color w:val="000000"/>
                <w:spacing w:val="0"/>
                <w:w w:val="100"/>
                <w:position w:val="0"/>
              </w:rPr>
              <w:t>”IT</w:t>
            </w:r>
            <w:r>
              <w:rPr>
                <w:color w:val="000000"/>
                <w:spacing w:val="0"/>
                <w:w w:val="100"/>
                <w:position w:val="0"/>
              </w:rPr>
              <w:t>基础设 施支持与维护服务区域扩展项目</w:t>
            </w:r>
            <w:r>
              <w:rPr>
                <w:rFonts w:ascii="Times New Roman" w:eastAsia="Times New Roman" w:hAnsi="Times New Roman" w:cs="Times New Roman"/>
                <w:color w:val="000000"/>
                <w:spacing w:val="0"/>
                <w:w w:val="100"/>
                <w:position w:val="0"/>
              </w:rPr>
              <w:t>“</w:t>
            </w:r>
            <w:r>
              <w:rPr>
                <w:color w:val="000000"/>
                <w:spacing w:val="0"/>
                <w:w w:val="100"/>
                <w:position w:val="0"/>
              </w:rPr>
              <w:t>的议案》考虑到</w:t>
            </w:r>
            <w:r>
              <w:rPr>
                <w:rFonts w:ascii="Times New Roman" w:eastAsia="Times New Roman" w:hAnsi="Times New Roman" w:cs="Times New Roman"/>
                <w:color w:val="000000"/>
                <w:spacing w:val="0"/>
                <w:w w:val="100"/>
                <w:position w:val="0"/>
              </w:rPr>
              <w:t>IT</w:t>
            </w:r>
            <w:r>
              <w:rPr>
                <w:color w:val="000000"/>
                <w:spacing w:val="0"/>
                <w:w w:val="100"/>
                <w:position w:val="0"/>
              </w:rPr>
              <w:t>服务市场格局变化及公司目前发展的实际情况， 公司决定将募投项目</w:t>
            </w: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基础设施支持与维护服务区域扩展项目</w:t>
            </w:r>
            <w:r>
              <w:rPr>
                <w:rFonts w:ascii="Times New Roman" w:eastAsia="Times New Roman" w:hAnsi="Times New Roman" w:cs="Times New Roman"/>
                <w:color w:val="000000"/>
                <w:spacing w:val="0"/>
                <w:w w:val="100"/>
                <w:position w:val="0"/>
              </w:rPr>
              <w:t>”</w:t>
            </w:r>
            <w:r>
              <w:rPr>
                <w:color w:val="000000"/>
                <w:spacing w:val="0"/>
                <w:w w:val="100"/>
                <w:position w:val="0"/>
              </w:rPr>
              <w:t>由原招股说明书计划的该项目拟建 设的四个区域中心减少为</w:t>
            </w:r>
            <w:r>
              <w:rPr>
                <w:rFonts w:ascii="Times New Roman" w:eastAsia="Times New Roman" w:hAnsi="Times New Roman" w:cs="Times New Roman"/>
                <w:color w:val="000000"/>
                <w:spacing w:val="0"/>
                <w:w w:val="100"/>
                <w:position w:val="0"/>
              </w:rPr>
              <w:t>2</w:t>
            </w:r>
            <w:r>
              <w:rPr>
                <w:color w:val="000000"/>
                <w:spacing w:val="0"/>
                <w:w w:val="100"/>
                <w:position w:val="0"/>
              </w:rPr>
              <w:t>个区域中心，其中广州、武汉地区不再购置房产建设备件中心，同时鉴 于目前已基本实现了项目原先的规划，故为提高募集资金使用效率，促进公司经营健康发展及实现 股东利益最大化，公司拟终止</w:t>
            </w: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基础设施支持与维护服务区域扩展项目匚本议案已经</w:t>
            </w:r>
            <w:r>
              <w:rPr>
                <w:rFonts w:ascii="Times New Roman" w:eastAsia="Times New Roman" w:hAnsi="Times New Roman" w:cs="Times New Roman"/>
                <w:color w:val="000000"/>
                <w:spacing w:val="0"/>
                <w:w w:val="100"/>
                <w:position w:val="0"/>
              </w:rPr>
              <w:t>2014</w:t>
            </w:r>
            <w:r>
              <w:rPr>
                <w:color w:val="000000"/>
                <w:spacing w:val="0"/>
                <w:w w:val="100"/>
                <w:position w:val="0"/>
              </w:rPr>
              <w:t>年度 股东大会审议通过。</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日第一届董事会第二十五次会议审议通过了《关于使用部分超募资金临时补充流动 资金的议案》，同意使用部分超募资金</w:t>
            </w:r>
            <w:r>
              <w:rPr>
                <w:rFonts w:ascii="Times New Roman" w:eastAsia="Times New Roman" w:hAnsi="Times New Roman" w:cs="Times New Roman"/>
                <w:color w:val="000000"/>
                <w:spacing w:val="0"/>
                <w:w w:val="100"/>
                <w:position w:val="0"/>
              </w:rPr>
              <w:t>2,000</w:t>
            </w:r>
            <w:r>
              <w:rPr>
                <w:color w:val="000000"/>
                <w:spacing w:val="0"/>
                <w:w w:val="100"/>
                <w:position w:val="0"/>
              </w:rPr>
              <w:t>万元暂时补充流动资金。该超募资金已于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日归还。</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31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3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日召开第三届董事会第五次会议，审议通过《关于首次公开发行部分募投项目</w:t>
            </w:r>
            <w:r>
              <w:rPr>
                <w:rFonts w:ascii="Times New Roman" w:eastAsia="Times New Roman" w:hAnsi="Times New Roman" w:cs="Times New Roman"/>
                <w:color w:val="000000"/>
                <w:spacing w:val="0"/>
                <w:w w:val="100"/>
                <w:position w:val="0"/>
              </w:rPr>
              <w:t xml:space="preserve">“IT </w:t>
            </w:r>
            <w:r>
              <w:rPr>
                <w:color w:val="000000"/>
                <w:spacing w:val="0"/>
                <w:w w:val="100"/>
                <w:position w:val="0"/>
              </w:rPr>
              <w:t>管理外包服务项目</w:t>
            </w:r>
            <w:r>
              <w:rPr>
                <w:rFonts w:ascii="Times New Roman" w:eastAsia="Times New Roman" w:hAnsi="Times New Roman" w:cs="Times New Roman"/>
                <w:color w:val="000000"/>
                <w:spacing w:val="0"/>
                <w:w w:val="100"/>
                <w:position w:val="0"/>
              </w:rPr>
              <w:t>”</w:t>
            </w:r>
            <w:r>
              <w:rPr>
                <w:color w:val="000000"/>
                <w:spacing w:val="0"/>
                <w:w w:val="100"/>
                <w:position w:val="0"/>
              </w:rPr>
              <w:t>完成并将节余募集资金转为超募资金的议案》，公司首次公开发行承诺投资的募 投项目</w:t>
            </w:r>
            <w:r>
              <w:rPr>
                <w:rFonts w:ascii="Times New Roman" w:eastAsia="Times New Roman" w:hAnsi="Times New Roman" w:cs="Times New Roman"/>
                <w:color w:val="000000"/>
                <w:spacing w:val="0"/>
                <w:w w:val="100"/>
                <w:position w:val="0"/>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rPr>
              <w:t>”</w:t>
            </w:r>
            <w:r>
              <w:rPr>
                <w:color w:val="000000"/>
                <w:spacing w:val="0"/>
                <w:w w:val="100"/>
                <w:position w:val="0"/>
              </w:rPr>
              <w:t>已经完成了项目建设，累计已达到预期效益，同意予以结项并将节余 募集资金</w:t>
            </w:r>
            <w:r>
              <w:rPr>
                <w:rFonts w:ascii="Times New Roman" w:eastAsia="Times New Roman" w:hAnsi="Times New Roman" w:cs="Times New Roman"/>
                <w:color w:val="000000"/>
                <w:spacing w:val="0"/>
                <w:w w:val="100"/>
                <w:position w:val="0"/>
              </w:rPr>
              <w:t>2,433.24</w:t>
            </w:r>
            <w:r>
              <w:rPr>
                <w:color w:val="000000"/>
                <w:spacing w:val="0"/>
                <w:w w:val="100"/>
                <w:position w:val="0"/>
              </w:rPr>
              <w:t>万元转为超募资金。</w:t>
            </w:r>
          </w:p>
          <w:p>
            <w:pPr>
              <w:pStyle w:val="Style2"/>
              <w:keepNext w:val="0"/>
              <w:keepLines w:val="0"/>
              <w:widowControl w:val="0"/>
              <w:shd w:val="clear" w:color="auto" w:fill="auto"/>
              <w:tabs>
                <w:tab w:pos="226"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天玑科技数据中心创新服务项目</w:t>
            </w:r>
            <w:r>
              <w:rPr>
                <w:rFonts w:ascii="Times New Roman" w:eastAsia="Times New Roman" w:hAnsi="Times New Roman" w:cs="Times New Roman"/>
                <w:color w:val="000000"/>
                <w:spacing w:val="0"/>
                <w:w w:val="100"/>
                <w:position w:val="0"/>
              </w:rPr>
              <w:t>”</w:t>
            </w:r>
            <w:r>
              <w:rPr>
                <w:color w:val="000000"/>
                <w:spacing w:val="0"/>
                <w:w w:val="100"/>
                <w:position w:val="0"/>
              </w:rPr>
              <w:t>已完成，结余资金</w:t>
            </w:r>
            <w:r>
              <w:rPr>
                <w:rFonts w:ascii="Times New Roman" w:eastAsia="Times New Roman" w:hAnsi="Times New Roman" w:cs="Times New Roman"/>
                <w:color w:val="000000"/>
                <w:spacing w:val="0"/>
                <w:w w:val="100"/>
                <w:position w:val="0"/>
              </w:rPr>
              <w:t>32.52</w:t>
            </w:r>
            <w:r>
              <w:rPr>
                <w:color w:val="000000"/>
                <w:spacing w:val="0"/>
                <w:w w:val="100"/>
                <w:position w:val="0"/>
              </w:rPr>
              <w:t>万元。根据《深 圳证券交易所创业板上市规范指引》（</w:t>
            </w:r>
            <w:r>
              <w:rPr>
                <w:rFonts w:ascii="Times New Roman" w:eastAsia="Times New Roman" w:hAnsi="Times New Roman" w:cs="Times New Roman"/>
                <w:color w:val="000000"/>
                <w:spacing w:val="0"/>
                <w:w w:val="100"/>
                <w:position w:val="0"/>
              </w:rPr>
              <w:t>2015</w:t>
            </w:r>
            <w:r>
              <w:rPr>
                <w:color w:val="000000"/>
                <w:spacing w:val="0"/>
                <w:w w:val="100"/>
                <w:position w:val="0"/>
              </w:rPr>
              <w:t>年修订）的规定，该结余募集资金低于单个项目募集资 金承诺投资额的</w:t>
            </w:r>
            <w:r>
              <w:rPr>
                <w:rFonts w:ascii="Times New Roman" w:eastAsia="Times New Roman" w:hAnsi="Times New Roman" w:cs="Times New Roman"/>
                <w:color w:val="000000"/>
                <w:spacing w:val="0"/>
                <w:w w:val="100"/>
                <w:position w:val="0"/>
              </w:rPr>
              <w:t>1%</w:t>
            </w:r>
            <w:r>
              <w:rPr>
                <w:color w:val="000000"/>
                <w:spacing w:val="0"/>
                <w:w w:val="100"/>
                <w:position w:val="0"/>
              </w:rPr>
              <w:t>的，可以豁免履行董事会审批程序，故直接补充流动资金。</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募集资金使用及披露 中存在的问题或其他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81"/>
        <w:gridCol w:w="7805"/>
      </w:tblGrid>
      <w:tr>
        <w:trPr>
          <w:trHeight w:val="37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4"/>
        <w:keepNext/>
        <w:keepLines/>
        <w:widowControl w:val="0"/>
        <w:shd w:val="clear" w:color="auto" w:fill="auto"/>
        <w:bidi w:val="0"/>
        <w:spacing w:before="0" w:after="34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w:t>
      </w:r>
      <w:bookmarkEnd w:id="23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8"/>
      <w:bookmarkEnd w:id="229"/>
      <w:bookmarkEnd w:id="23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bidi w:val="0"/>
        <w:spacing w:before="0" w:after="34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六</w:t>
      </w:r>
      <w:bookmarkEnd w:id="234"/>
      <w:r>
        <w:rPr>
          <w:color w:val="000000"/>
          <w:spacing w:val="0"/>
          <w:w w:val="100"/>
          <w:position w:val="0"/>
          <w:sz w:val="24"/>
          <w:szCs w:val="24"/>
        </w:rPr>
        <w:t>、重大资产和股权出售</w:t>
      </w:r>
      <w:bookmarkEnd w:id="232"/>
      <w:bookmarkEnd w:id="233"/>
      <w:bookmarkEnd w:id="235"/>
    </w:p>
    <w:p>
      <w:pPr>
        <w:pStyle w:val="Style28"/>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、出售重大资产情况</w:t>
      </w:r>
      <w:bookmarkEnd w:id="236"/>
      <w:bookmarkEnd w:id="237"/>
      <w:bookmarkEnd w:id="239"/>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3"/>
        <w:gridCol w:w="643"/>
        <w:gridCol w:w="638"/>
        <w:gridCol w:w="643"/>
        <w:gridCol w:w="638"/>
        <w:gridCol w:w="643"/>
        <w:gridCol w:w="629"/>
        <w:gridCol w:w="643"/>
        <w:gridCol w:w="638"/>
        <w:gridCol w:w="638"/>
        <w:gridCol w:w="638"/>
        <w:gridCol w:w="638"/>
        <w:gridCol w:w="634"/>
        <w:gridCol w:w="638"/>
        <w:gridCol w:w="643"/>
      </w:tblGrid>
      <w:tr>
        <w:trPr>
          <w:trHeight w:val="137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出售对 公司的</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资产出 售为上</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资产出</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的资产</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是否按 计划如 期实 施，如</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w:t>
            </w:r>
          </w:p>
        </w:tc>
        <w:tc>
          <w:tcPr>
            <w:vMerge w:val="restart"/>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312" w:hRule="exact"/>
        </w:trPr>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w:t>
            </w: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未按计</w:t>
            </w:r>
          </w:p>
        </w:tc>
        <w:tc>
          <w:tcPr>
            <w:vMerge/>
            <w:tcBorders>
              <w:left w:val="single" w:sz="4"/>
            </w:tcBorders>
            <w:shd w:val="clear" w:color="auto" w:fill="D4D4D4"/>
            <w:vAlign w:val="bottom"/>
          </w:tcPr>
          <w:p>
            <w:pPr/>
          </w:p>
        </w:tc>
        <w:tc>
          <w:tcPr>
            <w:vMerge/>
            <w:tcBorders>
              <w:left w:val="single" w:sz="4"/>
              <w:right w:val="single" w:sz="4"/>
            </w:tcBorders>
            <w:shd w:val="clear" w:color="auto" w:fill="D4D4D4"/>
            <w:vAlign w:val="bottom"/>
          </w:tcPr>
          <w:p>
            <w:pP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贡献的</w:t>
            </w: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划实</w:t>
            </w:r>
          </w:p>
        </w:tc>
        <w:tc>
          <w:tcPr>
            <w:vMerge/>
            <w:tcBorders>
              <w:left w:val="single" w:sz="4"/>
            </w:tcBorders>
            <w:shd w:val="clear" w:color="auto" w:fill="D4D4D4"/>
            <w:vAlign w:val="bottom"/>
          </w:tcPr>
          <w:p>
            <w:pPr/>
          </w:p>
        </w:tc>
        <w:tc>
          <w:tcPr>
            <w:vMerge/>
            <w:tcBorders>
              <w:left w:val="single" w:sz="4"/>
              <w:right w:val="single" w:sz="4"/>
            </w:tcBorders>
            <w:shd w:val="clear" w:color="auto" w:fill="D4D4D4"/>
            <w:vAlign w:val="bottom"/>
          </w:tcPr>
          <w:p>
            <w:pPr/>
          </w:p>
        </w:tc>
      </w:tr>
      <w:tr>
        <w:trPr>
          <w:trHeight w:val="158" w:hRule="exact"/>
        </w:trPr>
        <w:tc>
          <w:tcPr>
            <w:vMerge/>
            <w:tcBorders>
              <w:left w:val="single" w:sz="4"/>
            </w:tcBorders>
            <w:shd w:val="clear" w:color="auto" w:fill="D4D4D4"/>
            <w:vAlign w:val="bottom"/>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120" w:after="0" w:line="240" w:lineRule="auto"/>
              <w:ind w:left="0" w:right="0" w:firstLine="140"/>
              <w:jc w:val="left"/>
            </w:pPr>
            <w:r>
              <w:rPr>
                <w:color w:val="000000"/>
                <w:spacing w:val="0"/>
                <w:w w:val="100"/>
                <w:position w:val="0"/>
              </w:rPr>
              <w:t>资产</w:t>
            </w:r>
          </w:p>
        </w:tc>
        <w:tc>
          <w:tcPr>
            <w:vMerge/>
            <w:tcBorders>
              <w:left w:val="single" w:sz="4"/>
            </w:tcBorders>
            <w:shd w:val="clear" w:color="auto" w:fill="D4D4D4"/>
            <w:vAlign w:val="bottom"/>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 司贡献 的净利</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影响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307" w:lineRule="exact"/>
              <w:ind w:left="140" w:right="0" w:hanging="140"/>
              <w:jc w:val="both"/>
            </w:pPr>
            <w:r>
              <w:rPr>
                <w:color w:val="000000"/>
                <w:spacing w:val="0"/>
                <w:w w:val="100"/>
                <w:position w:val="0"/>
              </w:rPr>
              <w:t>售定价 原则</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系（适 用关联 交易情</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产权是 否已全 部过户</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否已全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部转移</w:t>
            </w: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120" w:after="0" w:line="240" w:lineRule="auto"/>
              <w:ind w:left="0" w:right="0" w:firstLine="220"/>
              <w:jc w:val="left"/>
            </w:pPr>
            <w:r>
              <w:rPr>
                <w:color w:val="000000"/>
                <w:spacing w:val="0"/>
                <w:w w:val="100"/>
                <w:position w:val="0"/>
              </w:rPr>
              <w:t>期</w:t>
            </w:r>
          </w:p>
        </w:tc>
        <w:tc>
          <w:tcPr>
            <w:vMerge/>
            <w:tcBorders>
              <w:left w:val="single" w:sz="4"/>
              <w:right w:val="single" w:sz="4"/>
            </w:tcBorders>
            <w:shd w:val="clear" w:color="auto" w:fill="D4D4D4"/>
            <w:vAlign w:val="bottom"/>
          </w:tcPr>
          <w:p>
            <w:pPr/>
          </w:p>
        </w:tc>
      </w:tr>
      <w:tr>
        <w:trPr>
          <w:trHeight w:val="154" w:hRule="exact"/>
        </w:trPr>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方</w:t>
            </w:r>
          </w:p>
        </w:tc>
        <w:tc>
          <w:tcPr>
            <w:vMerge/>
            <w:tcBorders>
              <w:left w:val="single" w:sz="4"/>
            </w:tcBorders>
            <w:shd w:val="clear" w:color="auto" w:fill="D4D4D4"/>
            <w:vAlign w:val="top"/>
          </w:tcPr>
          <w:p>
            <w:pPr/>
          </w:p>
        </w:tc>
        <w:tc>
          <w:tcPr>
            <w:vMerge/>
            <w:tcBorders>
              <w:left w:val="single" w:sz="4"/>
            </w:tcBorders>
            <w:shd w:val="clear" w:color="auto" w:fill="D4D4D4"/>
            <w:vAlign w:val="bottom"/>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施，应</w:t>
            </w:r>
          </w:p>
        </w:tc>
        <w:tc>
          <w:tcPr>
            <w:vMerge/>
            <w:tcBorders>
              <w:left w:val="single" w:sz="4"/>
            </w:tcBorders>
            <w:shd w:val="clear" w:color="auto" w:fill="D4D4D4"/>
            <w:vAlign w:val="top"/>
          </w:tcPr>
          <w:p>
            <w:pPr/>
          </w:p>
        </w:tc>
        <w:tc>
          <w:tcPr>
            <w:vMerge w:val="restart"/>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引</w:t>
            </w:r>
          </w:p>
        </w:tc>
      </w:tr>
      <w:tr>
        <w:trPr>
          <w:trHeight w:val="158"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top"/>
          </w:tcPr>
          <w:p>
            <w:pPr/>
          </w:p>
        </w:tc>
      </w:tr>
      <w:tr>
        <w:trPr>
          <w:trHeight w:val="154"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占净利</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当说明</w:t>
            </w:r>
          </w:p>
        </w:tc>
        <w:tc>
          <w:tcPr>
            <w:vMerge/>
            <w:tcBorders>
              <w:left w:val="single" w:sz="4"/>
            </w:tcBorders>
            <w:shd w:val="clear" w:color="auto" w:fill="D4D4D4"/>
            <w:vAlign w:val="top"/>
          </w:tcPr>
          <w:p>
            <w:pPr/>
          </w:p>
        </w:tc>
        <w:tc>
          <w:tcPr>
            <w:tcBorders>
              <w:left w:val="single" w:sz="4"/>
              <w:right w:val="single" w:sz="4"/>
            </w:tcBorders>
            <w:shd w:val="clear" w:color="auto" w:fill="D4D4D4"/>
            <w:vAlign w:val="top"/>
          </w:tcPr>
          <w:p>
            <w:pPr>
              <w:widowControl w:val="0"/>
              <w:rPr>
                <w:sz w:val="10"/>
                <w:szCs w:val="10"/>
              </w:rPr>
            </w:pPr>
          </w:p>
        </w:tc>
      </w:tr>
      <w:tr>
        <w:trPr>
          <w:trHeight w:val="158"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right w:val="single" w:sz="4"/>
            </w:tcBorders>
            <w:shd w:val="clear" w:color="auto" w:fill="D4D4D4"/>
            <w:vAlign w:val="top"/>
          </w:tcPr>
          <w:p>
            <w:pPr>
              <w:widowControl w:val="0"/>
              <w:rPr>
                <w:sz w:val="10"/>
                <w:szCs w:val="10"/>
              </w:rPr>
            </w:pPr>
          </w:p>
        </w:tc>
      </w:tr>
      <w:tr>
        <w:trPr>
          <w:trHeight w:val="158" w:hRule="exact"/>
        </w:trPr>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润（万</w:t>
            </w: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润总额</w:t>
            </w: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原因及</w:t>
            </w: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right w:val="single" w:sz="4"/>
            </w:tcBorders>
            <w:shd w:val="clear" w:color="auto" w:fill="D4D4D4"/>
            <w:vAlign w:val="top"/>
          </w:tcPr>
          <w:p>
            <w:pPr>
              <w:widowControl w:val="0"/>
              <w:rPr>
                <w:sz w:val="10"/>
                <w:szCs w:val="10"/>
              </w:rPr>
            </w:pPr>
          </w:p>
        </w:tc>
      </w:tr>
      <w:tr>
        <w:trPr>
          <w:trHeight w:val="149"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bottom"/>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形）</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top"/>
          </w:tcPr>
          <w:p>
            <w:pPr/>
          </w:p>
        </w:tc>
      </w:tr>
      <w:tr>
        <w:trPr>
          <w:trHeight w:val="24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31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采取的</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35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措施</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森隆中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由于交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据未来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易对方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由双方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之一上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略规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友好协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海炽蓝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划，为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进一步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司、苏</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州新科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兰德科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深蓝信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构，建</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允，不 存在利</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ww.cni</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立企业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用关联</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的执行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nfo.co</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生态系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事务合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25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上海瀛</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统，出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害上市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恩道投</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售复深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万强先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益的行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生系在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成后复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损害公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深蓝不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司合法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再并入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利益或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本次与</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43"/>
        <w:gridCol w:w="638"/>
        <w:gridCol w:w="643"/>
        <w:gridCol w:w="638"/>
        <w:gridCol w:w="638"/>
        <w:gridCol w:w="638"/>
        <w:gridCol w:w="638"/>
        <w:gridCol w:w="638"/>
        <w:gridCol w:w="638"/>
        <w:gridCol w:w="638"/>
        <w:gridCol w:w="638"/>
        <w:gridCol w:w="634"/>
        <w:gridCol w:w="638"/>
        <w:gridCol w:w="643"/>
      </w:tblGrid>
      <w:tr>
        <w:trPr>
          <w:trHeight w:val="31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公司合 并报表 范围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方输送 利益的 情形。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上海炽 蓝企业 管理合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 的交易 构成关 联交 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2</w:t>
      </w:r>
      <w:bookmarkEnd w:id="242"/>
      <w:r>
        <w:rPr>
          <w:color w:val="000000"/>
          <w:spacing w:val="0"/>
          <w:w w:val="100"/>
          <w:position w:val="0"/>
        </w:rPr>
        <w:t>、出售重大股权情况</w:t>
      </w:r>
      <w:bookmarkEnd w:id="240"/>
      <w:bookmarkEnd w:id="241"/>
      <w:bookmarkEnd w:id="24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七</w:t>
      </w:r>
      <w:bookmarkEnd w:id="246"/>
      <w:r>
        <w:rPr>
          <w:color w:val="000000"/>
          <w:spacing w:val="0"/>
          <w:w w:val="100"/>
          <w:position w:val="0"/>
          <w:sz w:val="24"/>
          <w:szCs w:val="24"/>
        </w:rPr>
        <w:t>、主要控股参股公司分析</w:t>
      </w:r>
      <w:bookmarkEnd w:id="244"/>
      <w:bookmarkEnd w:id="245"/>
      <w:bookmarkEnd w:id="24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787"/>
        <w:gridCol w:w="994"/>
        <w:gridCol w:w="994"/>
        <w:gridCol w:w="1133"/>
        <w:gridCol w:w="1133"/>
        <w:gridCol w:w="1277"/>
        <w:gridCol w:w="1133"/>
        <w:gridCol w:w="10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上海力克数 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44,243,158.01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18,174,579.06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32,712,443.78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526,211.08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554,238.05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上海领卓企 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1,325,724.21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1,198,416.78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435,360.84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184,975.13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341,390.84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极品数据系 统有限公司</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679,789.51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679,789.51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-21,156.89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-19,081.86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极品数据系 统（香港）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2,122,165.51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2,122,165.51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-32,631.66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-32,631.66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上海复深蓝 软件股份有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96,639,889.19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40,690,450.99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128,855,623.14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11,011,701.31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11,165,692.6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北京天玑力 拓信息技术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17,180,663.88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17,171,147.68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2,643,388.00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1,716,506.29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1,716,506.29</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上海天玑数 据技术有限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51,983,329.30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11,262,730.83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30,166,165.43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-5,343,345.41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-5,245,131.12</w:t>
            </w:r>
          </w:p>
        </w:tc>
      </w:tr>
    </w:tbl>
    <w:tbl>
      <w:tblPr>
        <w:tblOverlap w:val="never"/>
        <w:jc w:val="center"/>
        <w:tblLayout w:type="fixed"/>
      </w:tblPr>
      <w:tblGrid>
        <w:gridCol w:w="1061"/>
        <w:gridCol w:w="787"/>
        <w:gridCol w:w="994"/>
        <w:gridCol w:w="994"/>
        <w:gridCol w:w="1133"/>
        <w:gridCol w:w="1133"/>
        <w:gridCol w:w="1277"/>
        <w:gridCol w:w="1133"/>
        <w:gridCol w:w="10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杭州平民软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7,527,534.93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7,468,227.27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-1,038,901.06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-1,032,821.73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上海缔塔科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软硬件服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13,192,052.12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2,675,531.94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19,415,305.57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-317,132.74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上海卓之联 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39,447,637.01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38,782,384.60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3,608,045.30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-10,295,429.2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-10,331,066.5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杭州广捷科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18,990,501.91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18,990,501.91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-9,220.59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杭州鸿昇科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18,990,418.44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18,990,418.44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-9,379.06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-9,379.06</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上海复深蓝软件股份有限公司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出售公司所持有的</w:t>
            </w:r>
            <w:r>
              <w:rPr>
                <w:rFonts w:ascii="Times New Roman" w:eastAsia="Times New Roman" w:hAnsi="Times New Roman" w:cs="Times New Roman"/>
                <w:color w:val="000000"/>
                <w:spacing w:val="0"/>
                <w:w w:val="100"/>
                <w:position w:val="0"/>
              </w:rPr>
              <w:t>31%</w:t>
            </w:r>
            <w:r>
              <w:rPr>
                <w:color w:val="000000"/>
                <w:spacing w:val="0"/>
                <w:w w:val="100"/>
                <w:position w:val="0"/>
              </w:rPr>
              <w:t>的股权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w:t>
            </w:r>
            <w:r>
              <w:rPr>
                <w:rFonts w:ascii="Times New Roman" w:eastAsia="Times New Roman" w:hAnsi="Times New Roman" w:cs="Times New Roman"/>
                <w:color w:val="000000"/>
                <w:spacing w:val="0"/>
                <w:w w:val="100"/>
                <w:position w:val="0"/>
              </w:rPr>
              <w:t>7.17%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2"/>
        <w:keepNext w:val="0"/>
        <w:keepLines w:val="0"/>
        <w:widowControl w:val="0"/>
        <w:shd w:val="clear" w:color="auto" w:fill="auto"/>
        <w:tabs>
          <w:tab w:pos="368" w:val="left"/>
        </w:tabs>
        <w:bidi w:val="0"/>
        <w:spacing w:before="0" w:after="0" w:line="312" w:lineRule="exact"/>
        <w:ind w:left="0" w:right="0" w:firstLine="0"/>
        <w:jc w:val="left"/>
      </w:pPr>
      <w:bookmarkStart w:id="248" w:name="bookmark248"/>
      <w:r>
        <w:rPr>
          <w:rFonts w:ascii="Times New Roman" w:eastAsia="Times New Roman" w:hAnsi="Times New Roman" w:cs="Times New Roman"/>
          <w:b/>
          <w:bCs/>
          <w:color w:val="000000"/>
          <w:spacing w:val="0"/>
          <w:w w:val="100"/>
          <w:position w:val="0"/>
        </w:rPr>
        <w:t>1</w:t>
      </w:r>
      <w:bookmarkEnd w:id="248"/>
      <w:r>
        <w:rPr>
          <w:b/>
          <w:bCs/>
          <w:color w:val="000000"/>
          <w:spacing w:val="0"/>
          <w:w w:val="100"/>
          <w:position w:val="0"/>
        </w:rPr>
        <w:t>、</w:t>
        <w:tab/>
        <w:t>上海力克数码科技有限公司</w:t>
      </w:r>
    </w:p>
    <w:p>
      <w:pPr>
        <w:pStyle w:val="Style32"/>
        <w:keepNext w:val="0"/>
        <w:keepLines w:val="0"/>
        <w:widowControl w:val="0"/>
        <w:shd w:val="clear" w:color="auto" w:fill="auto"/>
        <w:bidi w:val="0"/>
        <w:spacing w:before="0" w:after="0" w:line="312" w:lineRule="exact"/>
        <w:ind w:left="440" w:right="0" w:firstLine="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32"/>
        <w:keepNext w:val="0"/>
        <w:keepLines w:val="0"/>
        <w:widowControl w:val="0"/>
        <w:shd w:val="clear" w:color="auto" w:fill="auto"/>
        <w:bidi w:val="0"/>
        <w:spacing w:before="0" w:after="0" w:line="312" w:lineRule="exact"/>
        <w:ind w:left="440" w:right="0" w:firstLine="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1,500</w:t>
      </w:r>
      <w:r>
        <w:rPr>
          <w:color w:val="000000"/>
          <w:spacing w:val="0"/>
          <w:w w:val="100"/>
          <w:position w:val="0"/>
        </w:rPr>
        <w:t>万元</w:t>
      </w:r>
    </w:p>
    <w:p>
      <w:pPr>
        <w:pStyle w:val="Style32"/>
        <w:keepNext w:val="0"/>
        <w:keepLines w:val="0"/>
        <w:widowControl w:val="0"/>
        <w:shd w:val="clear" w:color="auto" w:fill="auto"/>
        <w:bidi w:val="0"/>
        <w:spacing w:before="0" w:after="0" w:line="312" w:lineRule="exact"/>
        <w:ind w:left="440" w:right="0" w:firstLine="0"/>
        <w:jc w:val="both"/>
      </w:pPr>
      <w:r>
        <w:rPr>
          <w:color w:val="000000"/>
          <w:spacing w:val="0"/>
          <w:w w:val="100"/>
          <w:position w:val="0"/>
        </w:rPr>
        <w:t>法定代表人：赵永齐</w:t>
      </w:r>
    </w:p>
    <w:p>
      <w:pPr>
        <w:pStyle w:val="Style32"/>
        <w:keepNext w:val="0"/>
        <w:keepLines w:val="0"/>
        <w:widowControl w:val="0"/>
        <w:shd w:val="clear" w:color="auto" w:fill="auto"/>
        <w:bidi w:val="0"/>
        <w:spacing w:before="0" w:after="0" w:line="312" w:lineRule="exact"/>
        <w:ind w:left="440" w:right="0" w:firstLine="0"/>
        <w:jc w:val="both"/>
      </w:pPr>
      <w:r>
        <w:rPr>
          <w:color w:val="000000"/>
          <w:spacing w:val="0"/>
          <w:w w:val="100"/>
          <w:position w:val="0"/>
        </w:rPr>
        <w:t>注册地址：上海市松江区新桥镇莘砖公路</w:t>
      </w:r>
      <w:r>
        <w:rPr>
          <w:rFonts w:ascii="Times New Roman" w:eastAsia="Times New Roman" w:hAnsi="Times New Roman" w:cs="Times New Roman"/>
          <w:color w:val="000000"/>
          <w:spacing w:val="0"/>
          <w:w w:val="100"/>
          <w:position w:val="0"/>
        </w:rPr>
        <w:t>518</w:t>
      </w:r>
      <w:r>
        <w:rPr>
          <w:color w:val="000000"/>
          <w:spacing w:val="0"/>
          <w:w w:val="100"/>
          <w:position w:val="0"/>
        </w:rPr>
        <w:t>号</w:t>
      </w:r>
      <w:r>
        <w:rPr>
          <w:rFonts w:ascii="Times New Roman" w:eastAsia="Times New Roman" w:hAnsi="Times New Roman" w:cs="Times New Roman"/>
          <w:color w:val="000000"/>
          <w:spacing w:val="0"/>
          <w:w w:val="100"/>
          <w:position w:val="0"/>
        </w:rPr>
        <w:t>28</w:t>
      </w:r>
      <w:r>
        <w:rPr>
          <w:color w:val="000000"/>
          <w:spacing w:val="0"/>
          <w:w w:val="100"/>
          <w:position w:val="0"/>
        </w:rPr>
        <w:t>幢</w:t>
      </w:r>
      <w:r>
        <w:rPr>
          <w:rFonts w:ascii="Times New Roman" w:eastAsia="Times New Roman" w:hAnsi="Times New Roman" w:cs="Times New Roman"/>
          <w:color w:val="000000"/>
          <w:spacing w:val="0"/>
          <w:w w:val="100"/>
          <w:position w:val="0"/>
        </w:rPr>
        <w:t>101</w:t>
      </w:r>
      <w:r>
        <w:rPr>
          <w:color w:val="000000"/>
          <w:spacing w:val="0"/>
          <w:w w:val="100"/>
          <w:position w:val="0"/>
        </w:rPr>
        <w:t>室</w:t>
      </w:r>
    </w:p>
    <w:p>
      <w:pPr>
        <w:pStyle w:val="Style32"/>
        <w:keepNext w:val="0"/>
        <w:keepLines w:val="0"/>
        <w:widowControl w:val="0"/>
        <w:shd w:val="clear" w:color="auto" w:fill="auto"/>
        <w:bidi w:val="0"/>
        <w:spacing w:before="0" w:after="0" w:line="312" w:lineRule="exact"/>
        <w:ind w:left="440" w:right="0" w:firstLine="0"/>
        <w:jc w:val="both"/>
      </w:pPr>
      <w:r>
        <w:rPr>
          <w:color w:val="000000"/>
          <w:spacing w:val="0"/>
          <w:w w:val="100"/>
          <w:position w:val="0"/>
        </w:rPr>
        <w:t>主要生产基地：上海市松江区新桥镇莘砖公路</w:t>
      </w:r>
      <w:r>
        <w:rPr>
          <w:rFonts w:ascii="Times New Roman" w:eastAsia="Times New Roman" w:hAnsi="Times New Roman" w:cs="Times New Roman"/>
          <w:color w:val="000000"/>
          <w:spacing w:val="0"/>
          <w:w w:val="100"/>
          <w:position w:val="0"/>
        </w:rPr>
        <w:t>518</w:t>
      </w:r>
      <w:r>
        <w:rPr>
          <w:color w:val="000000"/>
          <w:spacing w:val="0"/>
          <w:w w:val="100"/>
          <w:position w:val="0"/>
        </w:rPr>
        <w:t>号</w:t>
      </w:r>
      <w:r>
        <w:rPr>
          <w:rFonts w:ascii="Times New Roman" w:eastAsia="Times New Roman" w:hAnsi="Times New Roman" w:cs="Times New Roman"/>
          <w:color w:val="000000"/>
          <w:spacing w:val="0"/>
          <w:w w:val="100"/>
          <w:position w:val="0"/>
        </w:rPr>
        <w:t>28</w:t>
      </w:r>
      <w:r>
        <w:rPr>
          <w:color w:val="000000"/>
          <w:spacing w:val="0"/>
          <w:w w:val="100"/>
          <w:position w:val="0"/>
        </w:rPr>
        <w:t>幢</w:t>
      </w:r>
    </w:p>
    <w:p>
      <w:pPr>
        <w:pStyle w:val="Style32"/>
        <w:keepNext w:val="0"/>
        <w:keepLines w:val="0"/>
        <w:widowControl w:val="0"/>
        <w:shd w:val="clear" w:color="auto" w:fill="auto"/>
        <w:bidi w:val="0"/>
        <w:spacing w:before="0" w:after="0" w:line="312" w:lineRule="exact"/>
        <w:ind w:left="440" w:right="0" w:firstLine="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2"/>
        <w:keepNext w:val="0"/>
        <w:keepLines w:val="0"/>
        <w:widowControl w:val="0"/>
        <w:shd w:val="clear" w:color="auto" w:fill="auto"/>
        <w:bidi w:val="0"/>
        <w:spacing w:before="0" w:after="0" w:line="312" w:lineRule="exact"/>
        <w:ind w:left="440" w:right="0" w:firstLine="0"/>
        <w:jc w:val="both"/>
      </w:pPr>
      <w:r>
        <w:rPr>
          <w:color w:val="000000"/>
          <w:spacing w:val="0"/>
          <w:w w:val="100"/>
          <w:position w:val="0"/>
        </w:rPr>
        <w:t>公司经营范围：计算机软硬件开发、维护、计算机信息系统集成，计算机软硬件（除计算机信息系统 安全专业产品）批发、零售，通讯设备（不含卫星广播电视地面接收设施）批发、零售、维修及相关 的技术咨询、技术服务，从事货物及技术的进出口业务、自有设备租赁。</w:t>
      </w:r>
    </w:p>
    <w:p>
      <w:pPr>
        <w:pStyle w:val="Style71"/>
        <w:keepNext w:val="0"/>
        <w:keepLines w:val="0"/>
        <w:widowControl w:val="0"/>
        <w:shd w:val="clear" w:color="auto" w:fill="auto"/>
        <w:bidi w:val="0"/>
        <w:spacing w:before="0" w:after="380" w:line="312" w:lineRule="exact"/>
        <w:ind w:left="440" w:right="0" w:firstLine="0"/>
        <w:jc w:val="both"/>
      </w:pPr>
      <w:r>
        <w:rPr>
          <w:rFonts w:ascii="SimSun" w:eastAsia="SimSun" w:hAnsi="SimSun" w:cs="SimSun"/>
          <w:color w:val="000000"/>
          <w:spacing w:val="0"/>
          <w:w w:val="100"/>
          <w:position w:val="0"/>
        </w:rPr>
        <w:t>经营情况：截止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0，力克数码总资产</w:t>
      </w:r>
      <w:r>
        <w:rPr>
          <w:color w:val="000000"/>
          <w:spacing w:val="0"/>
          <w:w w:val="100"/>
          <w:position w:val="0"/>
        </w:rPr>
        <w:t>44,243,158.01</w:t>
      </w:r>
      <w:r>
        <w:rPr>
          <w:rFonts w:ascii="SimSun" w:eastAsia="SimSun" w:hAnsi="SimSun" w:cs="SimSun"/>
          <w:color w:val="000000"/>
          <w:spacing w:val="0"/>
          <w:w w:val="100"/>
          <w:position w:val="0"/>
        </w:rPr>
        <w:t>元，净资产</w:t>
      </w:r>
      <w:r>
        <w:rPr>
          <w:color w:val="000000"/>
          <w:spacing w:val="0"/>
          <w:w w:val="100"/>
          <w:position w:val="0"/>
        </w:rPr>
        <w:t>18,174,579.06</w:t>
      </w:r>
      <w:r>
        <w:rPr>
          <w:rFonts w:ascii="SimSun" w:eastAsia="SimSun" w:hAnsi="SimSun" w:cs="SimSun"/>
          <w:color w:val="000000"/>
          <w:spacing w:val="0"/>
          <w:w w:val="100"/>
          <w:position w:val="0"/>
        </w:rPr>
        <w:t xml:space="preserve">元，净利润 </w:t>
      </w:r>
      <w:r>
        <w:rPr>
          <w:color w:val="000000"/>
          <w:spacing w:val="0"/>
          <w:w w:val="100"/>
          <w:position w:val="0"/>
        </w:rPr>
        <w:t xml:space="preserve">554,238.05 </w:t>
      </w:r>
      <w:r>
        <w:rPr>
          <w:rFonts w:ascii="SimSun" w:eastAsia="SimSun" w:hAnsi="SimSun" w:cs="SimSun"/>
          <w:color w:val="000000"/>
          <w:spacing w:val="0"/>
          <w:w w:val="100"/>
          <w:position w:val="0"/>
        </w:rPr>
        <w:t>元。</w:t>
      </w:r>
    </w:p>
    <w:p>
      <w:pPr>
        <w:pStyle w:val="Style32"/>
        <w:keepNext w:val="0"/>
        <w:keepLines w:val="0"/>
        <w:widowControl w:val="0"/>
        <w:shd w:val="clear" w:color="auto" w:fill="auto"/>
        <w:tabs>
          <w:tab w:pos="378" w:val="left"/>
        </w:tabs>
        <w:bidi w:val="0"/>
        <w:spacing w:before="0" w:after="0" w:line="312" w:lineRule="exact"/>
        <w:ind w:left="0" w:right="0" w:firstLine="0"/>
        <w:jc w:val="left"/>
      </w:pPr>
      <w:bookmarkStart w:id="249" w:name="bookmark249"/>
      <w:r>
        <w:rPr>
          <w:rFonts w:ascii="Times New Roman" w:eastAsia="Times New Roman" w:hAnsi="Times New Roman" w:cs="Times New Roman"/>
          <w:b/>
          <w:bCs/>
          <w:color w:val="000000"/>
          <w:spacing w:val="0"/>
          <w:w w:val="100"/>
          <w:position w:val="0"/>
        </w:rPr>
        <w:t>2</w:t>
      </w:r>
      <w:bookmarkEnd w:id="249"/>
      <w:r>
        <w:rPr>
          <w:b/>
          <w:bCs/>
          <w:color w:val="000000"/>
          <w:spacing w:val="0"/>
          <w:w w:val="100"/>
          <w:position w:val="0"/>
        </w:rPr>
        <w:t>、</w:t>
        <w:tab/>
        <w:t>上海领卓企业管理咨询有限公司</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法定代表人：梁晟</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注册地址：上海市青浦区西虹街</w:t>
      </w:r>
      <w:r>
        <w:rPr>
          <w:rFonts w:ascii="Times New Roman" w:eastAsia="Times New Roman" w:hAnsi="Times New Roman" w:cs="Times New Roman"/>
          <w:color w:val="000000"/>
          <w:spacing w:val="0"/>
          <w:w w:val="100"/>
          <w:position w:val="0"/>
        </w:rPr>
        <w:t>349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层</w:t>
      </w:r>
      <w:r>
        <w:rPr>
          <w:rFonts w:ascii="Times New Roman" w:eastAsia="Times New Roman" w:hAnsi="Times New Roman" w:cs="Times New Roman"/>
          <w:color w:val="000000"/>
          <w:spacing w:val="0"/>
          <w:w w:val="100"/>
          <w:position w:val="0"/>
        </w:rPr>
        <w:t>C</w:t>
      </w:r>
      <w:r>
        <w:rPr>
          <w:color w:val="000000"/>
          <w:spacing w:val="0"/>
          <w:w w:val="100"/>
          <w:position w:val="0"/>
        </w:rPr>
        <w:t>区</w:t>
      </w:r>
      <w:r>
        <w:rPr>
          <w:rFonts w:ascii="Times New Roman" w:eastAsia="Times New Roman" w:hAnsi="Times New Roman" w:cs="Times New Roman"/>
          <w:color w:val="000000"/>
          <w:spacing w:val="0"/>
          <w:w w:val="100"/>
          <w:position w:val="0"/>
        </w:rPr>
        <w:t>205</w:t>
      </w:r>
      <w:r>
        <w:rPr>
          <w:color w:val="000000"/>
          <w:spacing w:val="0"/>
          <w:w w:val="100"/>
          <w:position w:val="0"/>
        </w:rPr>
        <w:t>室</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主要生产基地：上海市普陀区常德路</w:t>
      </w:r>
      <w:r>
        <w:rPr>
          <w:rFonts w:ascii="Times New Roman" w:eastAsia="Times New Roman" w:hAnsi="Times New Roman" w:cs="Times New Roman"/>
          <w:color w:val="000000"/>
          <w:spacing w:val="0"/>
          <w:w w:val="100"/>
          <w:position w:val="0"/>
        </w:rPr>
        <w:t>1211</w:t>
      </w:r>
      <w:r>
        <w:rPr>
          <w:color w:val="000000"/>
          <w:spacing w:val="0"/>
          <w:w w:val="100"/>
          <w:position w:val="0"/>
        </w:rPr>
        <w:t>号宝华大厦</w:t>
      </w:r>
      <w:r>
        <w:rPr>
          <w:rFonts w:ascii="Times New Roman" w:eastAsia="Times New Roman" w:hAnsi="Times New Roman" w:cs="Times New Roman"/>
          <w:color w:val="000000"/>
          <w:spacing w:val="0"/>
          <w:w w:val="100"/>
          <w:position w:val="0"/>
        </w:rPr>
        <w:t>510</w:t>
      </w:r>
      <w:r>
        <w:rPr>
          <w:color w:val="000000"/>
          <w:spacing w:val="0"/>
          <w:w w:val="100"/>
          <w:position w:val="0"/>
        </w:rPr>
        <w:t>室</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2"/>
        <w:keepNext w:val="0"/>
        <w:keepLines w:val="0"/>
        <w:widowControl w:val="0"/>
        <w:shd w:val="clear" w:color="auto" w:fill="auto"/>
        <w:bidi w:val="0"/>
        <w:spacing w:before="0" w:after="0" w:line="317" w:lineRule="exact"/>
        <w:ind w:left="440" w:right="0" w:firstLine="0"/>
        <w:jc w:val="both"/>
      </w:pPr>
      <w:r>
        <w:rPr>
          <w:color w:val="000000"/>
          <w:spacing w:val="0"/>
          <w:w w:val="100"/>
          <w:position w:val="0"/>
        </w:rPr>
        <w:t>公司经营范围：企业管理咨询、科学技术咨询（不得从事经纪），计算机专业技术领域内的技术研究, 计算机软硬件开发，系统集成，计算机及通信设备的安装、调试及维修，销售计算机软硬件。</w:t>
      </w:r>
    </w:p>
    <w:p>
      <w:pPr>
        <w:pStyle w:val="Style71"/>
        <w:keepNext w:val="0"/>
        <w:keepLines w:val="0"/>
        <w:widowControl w:val="0"/>
        <w:shd w:val="clear" w:color="auto" w:fill="auto"/>
        <w:bidi w:val="0"/>
        <w:spacing w:before="0" w:after="0" w:line="312" w:lineRule="exact"/>
        <w:ind w:left="0" w:right="0" w:firstLine="440"/>
        <w:jc w:val="both"/>
      </w:pPr>
      <w:r>
        <w:rPr>
          <w:rFonts w:ascii="SimSun" w:eastAsia="SimSun" w:hAnsi="SimSun" w:cs="SimSun"/>
          <w:color w:val="000000"/>
          <w:spacing w:val="0"/>
          <w:w w:val="100"/>
          <w:position w:val="0"/>
        </w:rPr>
        <w:t>经营情况：截止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日，领卓咨询总资产</w:t>
      </w:r>
      <w:r>
        <w:rPr>
          <w:color w:val="000000"/>
          <w:spacing w:val="0"/>
          <w:w w:val="100"/>
          <w:position w:val="0"/>
        </w:rPr>
        <w:t>1,325,724.21</w:t>
      </w:r>
      <w:r>
        <w:rPr>
          <w:rFonts w:ascii="SimSun" w:eastAsia="SimSun" w:hAnsi="SimSun" w:cs="SimSun"/>
          <w:color w:val="000000"/>
          <w:spacing w:val="0"/>
          <w:w w:val="100"/>
          <w:position w:val="0"/>
        </w:rPr>
        <w:t>元，净资产</w:t>
      </w:r>
      <w:r>
        <w:rPr>
          <w:color w:val="000000"/>
          <w:spacing w:val="0"/>
          <w:w w:val="100"/>
          <w:position w:val="0"/>
        </w:rPr>
        <w:t>1,198,416.78</w:t>
      </w:r>
      <w:r>
        <w:rPr>
          <w:rFonts w:ascii="SimSun" w:eastAsia="SimSun" w:hAnsi="SimSun" w:cs="SimSun"/>
          <w:color w:val="000000"/>
          <w:spacing w:val="0"/>
          <w:w w:val="100"/>
          <w:position w:val="0"/>
        </w:rPr>
        <w:t>元，净利润</w:t>
      </w:r>
    </w:p>
    <w:p>
      <w:pPr>
        <w:pStyle w:val="Style71"/>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341,390.84</w:t>
      </w:r>
      <w:r>
        <w:rPr>
          <w:rFonts w:ascii="SimSun" w:eastAsia="SimSun" w:hAnsi="SimSun" w:cs="SimSun"/>
          <w:color w:val="000000"/>
          <w:spacing w:val="0"/>
          <w:w w:val="100"/>
          <w:position w:val="0"/>
        </w:rPr>
        <w:t>元。</w:t>
      </w:r>
    </w:p>
    <w:p>
      <w:pPr>
        <w:pStyle w:val="Style32"/>
        <w:keepNext w:val="0"/>
        <w:keepLines w:val="0"/>
        <w:widowControl w:val="0"/>
        <w:shd w:val="clear" w:color="auto" w:fill="auto"/>
        <w:tabs>
          <w:tab w:pos="378" w:val="left"/>
        </w:tabs>
        <w:bidi w:val="0"/>
        <w:spacing w:before="0" w:after="0" w:line="315" w:lineRule="exact"/>
        <w:ind w:left="0" w:right="0" w:firstLine="0"/>
        <w:jc w:val="both"/>
      </w:pPr>
      <w:bookmarkStart w:id="250" w:name="bookmark250"/>
      <w:r>
        <w:rPr>
          <w:rFonts w:ascii="Times New Roman" w:eastAsia="Times New Roman" w:hAnsi="Times New Roman" w:cs="Times New Roman"/>
          <w:b/>
          <w:bCs/>
          <w:color w:val="000000"/>
          <w:spacing w:val="0"/>
          <w:w w:val="100"/>
          <w:position w:val="0"/>
        </w:rPr>
        <w:t>3</w:t>
      </w:r>
      <w:bookmarkEnd w:id="250"/>
      <w:r>
        <w:rPr>
          <w:b/>
          <w:bCs/>
          <w:color w:val="000000"/>
          <w:spacing w:val="0"/>
          <w:w w:val="100"/>
          <w:position w:val="0"/>
        </w:rPr>
        <w:t>、</w:t>
        <w:tab/>
        <w:t>极品数据系统有限公司（美国）</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50.00</w:t>
      </w:r>
      <w:r>
        <w:rPr>
          <w:color w:val="000000"/>
          <w:spacing w:val="0"/>
          <w:w w:val="100"/>
          <w:position w:val="0"/>
        </w:rPr>
        <w:t>万美元</w:t>
      </w:r>
    </w:p>
    <w:p>
      <w:pPr>
        <w:pStyle w:val="Style71"/>
        <w:keepNext w:val="0"/>
        <w:keepLines w:val="0"/>
        <w:widowControl w:val="0"/>
        <w:shd w:val="clear" w:color="auto" w:fill="auto"/>
        <w:bidi w:val="0"/>
        <w:spacing w:before="0" w:after="0" w:line="315" w:lineRule="exact"/>
        <w:ind w:left="0" w:right="0" w:firstLine="440"/>
        <w:jc w:val="left"/>
      </w:pPr>
      <w:r>
        <w:rPr>
          <w:rFonts w:ascii="SimSun" w:eastAsia="SimSun" w:hAnsi="SimSun" w:cs="SimSun"/>
          <w:color w:val="000000"/>
          <w:spacing w:val="0"/>
          <w:w w:val="100"/>
          <w:position w:val="0"/>
        </w:rPr>
        <w:t>注册地址：</w:t>
      </w:r>
      <w:r>
        <w:rPr>
          <w:color w:val="000000"/>
          <w:spacing w:val="0"/>
          <w:w w:val="100"/>
          <w:position w:val="0"/>
        </w:rPr>
        <w:t xml:space="preserve">6644 </w:t>
      </w:r>
      <w:r>
        <w:rPr>
          <w:color w:val="000000"/>
          <w:spacing w:val="0"/>
          <w:w w:val="100"/>
          <w:position w:val="0"/>
        </w:rPr>
        <w:t>S 196TH ST Suite T103, Kent, WA 98032, USA</w:t>
      </w:r>
    </w:p>
    <w:p>
      <w:pPr>
        <w:pStyle w:val="Style71"/>
        <w:keepNext w:val="0"/>
        <w:keepLines w:val="0"/>
        <w:widowControl w:val="0"/>
        <w:shd w:val="clear" w:color="auto" w:fill="auto"/>
        <w:bidi w:val="0"/>
        <w:spacing w:before="0" w:after="0" w:line="315" w:lineRule="exact"/>
        <w:ind w:left="0" w:right="0" w:firstLine="440"/>
        <w:jc w:val="left"/>
      </w:pPr>
      <w:r>
        <w:rPr>
          <w:rFonts w:ascii="SimSun" w:eastAsia="SimSun" w:hAnsi="SimSun" w:cs="SimSun"/>
          <w:color w:val="000000"/>
          <w:spacing w:val="0"/>
          <w:w w:val="100"/>
          <w:position w:val="0"/>
        </w:rPr>
        <w:t>主要生产基地：</w:t>
      </w:r>
      <w:r>
        <w:rPr>
          <w:color w:val="000000"/>
          <w:spacing w:val="0"/>
          <w:w w:val="100"/>
          <w:position w:val="0"/>
        </w:rPr>
        <w:t xml:space="preserve">6644 </w:t>
      </w:r>
      <w:r>
        <w:rPr>
          <w:color w:val="000000"/>
          <w:spacing w:val="0"/>
          <w:w w:val="100"/>
          <w:position w:val="0"/>
        </w:rPr>
        <w:t>S 196TH ST Suite T103, Kent, WA 98032, USA</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2"/>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公司经营范围：备品、备件的采购和销售。</w:t>
      </w:r>
    </w:p>
    <w:p>
      <w:pPr>
        <w:pStyle w:val="Style71"/>
        <w:keepNext w:val="0"/>
        <w:keepLines w:val="0"/>
        <w:widowControl w:val="0"/>
        <w:shd w:val="clear" w:color="auto" w:fill="auto"/>
        <w:bidi w:val="0"/>
        <w:spacing w:before="0" w:after="380" w:line="322" w:lineRule="exact"/>
        <w:ind w:left="440" w:right="0"/>
        <w:jc w:val="both"/>
      </w:pPr>
      <w:r>
        <w:rPr>
          <w:rFonts w:ascii="SimSun" w:eastAsia="SimSun" w:hAnsi="SimSun" w:cs="SimSun"/>
          <w:color w:val="000000"/>
          <w:spacing w:val="0"/>
          <w:w w:val="100"/>
          <w:position w:val="0"/>
        </w:rPr>
        <w:t>经营情况：截止</w:t>
      </w:r>
      <w:r>
        <w:rPr>
          <w:color w:val="000000"/>
          <w:spacing w:val="0"/>
          <w:w w:val="100"/>
          <w:position w:val="0"/>
        </w:rPr>
        <w:t>2 016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日，极品数据总资产</w:t>
      </w:r>
      <w:r>
        <w:rPr>
          <w:color w:val="000000"/>
          <w:spacing w:val="0"/>
          <w:w w:val="100"/>
          <w:position w:val="0"/>
        </w:rPr>
        <w:t>679,789.51</w:t>
      </w:r>
      <w:r>
        <w:rPr>
          <w:rFonts w:ascii="SimSun" w:eastAsia="SimSun" w:hAnsi="SimSun" w:cs="SimSun"/>
          <w:color w:val="000000"/>
          <w:spacing w:val="0"/>
          <w:w w:val="100"/>
          <w:position w:val="0"/>
        </w:rPr>
        <w:t>元，净资产</w:t>
      </w:r>
      <w:r>
        <w:rPr>
          <w:color w:val="000000"/>
          <w:spacing w:val="0"/>
          <w:w w:val="100"/>
          <w:position w:val="0"/>
        </w:rPr>
        <w:t>679,789.51</w:t>
      </w:r>
      <w:r>
        <w:rPr>
          <w:rFonts w:ascii="SimSun" w:eastAsia="SimSun" w:hAnsi="SimSun" w:cs="SimSun"/>
          <w:color w:val="000000"/>
          <w:spacing w:val="0"/>
          <w:w w:val="100"/>
          <w:position w:val="0"/>
        </w:rPr>
        <w:t>元，净利润</w:t>
      </w:r>
      <w:r>
        <w:rPr>
          <w:color w:val="000000"/>
          <w:spacing w:val="0"/>
          <w:w w:val="100"/>
          <w:position w:val="0"/>
        </w:rPr>
        <w:t xml:space="preserve">-19,081.86 </w:t>
      </w:r>
      <w:r>
        <w:rPr>
          <w:rFonts w:ascii="SimSun" w:eastAsia="SimSun" w:hAnsi="SimSun" w:cs="SimSun"/>
          <w:color w:val="000000"/>
          <w:spacing w:val="0"/>
          <w:w w:val="100"/>
          <w:position w:val="0"/>
        </w:rPr>
        <w:t>/元。</w:t>
      </w:r>
    </w:p>
    <w:p>
      <w:pPr>
        <w:pStyle w:val="Style32"/>
        <w:keepNext w:val="0"/>
        <w:keepLines w:val="0"/>
        <w:widowControl w:val="0"/>
        <w:shd w:val="clear" w:color="auto" w:fill="auto"/>
        <w:tabs>
          <w:tab w:pos="378" w:val="left"/>
        </w:tabs>
        <w:bidi w:val="0"/>
        <w:spacing w:before="0" w:after="0" w:line="315" w:lineRule="exact"/>
        <w:ind w:left="0" w:right="0" w:firstLine="0"/>
        <w:jc w:val="both"/>
      </w:pPr>
      <w:bookmarkStart w:id="251" w:name="bookmark251"/>
      <w:r>
        <w:rPr>
          <w:rFonts w:ascii="Times New Roman" w:eastAsia="Times New Roman" w:hAnsi="Times New Roman" w:cs="Times New Roman"/>
          <w:b/>
          <w:bCs/>
          <w:color w:val="000000"/>
          <w:spacing w:val="0"/>
          <w:w w:val="100"/>
          <w:position w:val="0"/>
        </w:rPr>
        <w:t>4</w:t>
      </w:r>
      <w:bookmarkEnd w:id="251"/>
      <w:r>
        <w:rPr>
          <w:b/>
          <w:bCs/>
          <w:color w:val="000000"/>
          <w:spacing w:val="0"/>
          <w:w w:val="100"/>
          <w:position w:val="0"/>
        </w:rPr>
        <w:t>、</w:t>
        <w:tab/>
        <w:t>极品数据系统（香港）有限公司</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20.00</w:t>
      </w:r>
      <w:r>
        <w:rPr>
          <w:color w:val="000000"/>
          <w:spacing w:val="0"/>
          <w:w w:val="100"/>
          <w:position w:val="0"/>
        </w:rPr>
        <w:t>万美元</w:t>
      </w:r>
    </w:p>
    <w:p>
      <w:pPr>
        <w:pStyle w:val="Style71"/>
        <w:keepNext w:val="0"/>
        <w:keepLines w:val="0"/>
        <w:widowControl w:val="0"/>
        <w:shd w:val="clear" w:color="auto" w:fill="auto"/>
        <w:bidi w:val="0"/>
        <w:spacing w:before="0" w:after="0" w:line="315" w:lineRule="exact"/>
        <w:ind w:left="0" w:right="0" w:firstLine="440"/>
        <w:jc w:val="both"/>
      </w:pPr>
      <w:r>
        <w:rPr>
          <w:rFonts w:ascii="SimSun" w:eastAsia="SimSun" w:hAnsi="SimSun" w:cs="SimSun"/>
          <w:color w:val="000000"/>
          <w:spacing w:val="0"/>
          <w:w w:val="100"/>
          <w:position w:val="0"/>
        </w:rPr>
        <w:t>注册地址：</w:t>
      </w:r>
      <w:r>
        <w:rPr>
          <w:color w:val="000000"/>
          <w:spacing w:val="0"/>
          <w:w w:val="100"/>
          <w:position w:val="0"/>
        </w:rPr>
        <w:t xml:space="preserve">GREENWICH CENTRE </w:t>
      </w:r>
      <w:r>
        <w:rPr>
          <w:color w:val="000000"/>
          <w:spacing w:val="0"/>
          <w:w w:val="100"/>
          <w:position w:val="0"/>
        </w:rPr>
        <w:t xml:space="preserve">260 </w:t>
      </w:r>
      <w:r>
        <w:rPr>
          <w:color w:val="000000"/>
          <w:spacing w:val="0"/>
          <w:w w:val="100"/>
          <w:position w:val="0"/>
        </w:rPr>
        <w:t>KING,S RD NORTH POINT,HK</w:t>
      </w:r>
    </w:p>
    <w:p>
      <w:pPr>
        <w:pStyle w:val="Style71"/>
        <w:keepNext w:val="0"/>
        <w:keepLines w:val="0"/>
        <w:widowControl w:val="0"/>
        <w:shd w:val="clear" w:color="auto" w:fill="auto"/>
        <w:bidi w:val="0"/>
        <w:spacing w:before="0" w:after="0" w:line="315" w:lineRule="exact"/>
        <w:ind w:left="0" w:right="0" w:firstLine="440"/>
        <w:jc w:val="both"/>
      </w:pPr>
      <w:r>
        <w:rPr>
          <w:rFonts w:ascii="SimSun" w:eastAsia="SimSun" w:hAnsi="SimSun" w:cs="SimSun"/>
          <w:color w:val="000000"/>
          <w:spacing w:val="0"/>
          <w:w w:val="100"/>
          <w:position w:val="0"/>
        </w:rPr>
        <w:t>主要生产基地：</w:t>
      </w:r>
      <w:r>
        <w:rPr>
          <w:color w:val="000000"/>
          <w:spacing w:val="0"/>
          <w:w w:val="100"/>
          <w:position w:val="0"/>
        </w:rPr>
        <w:t>GREENWICH CENTRE 260 KING,S RD NORTH POINT,HK</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公司经营范围：计算机备件采购，销售，维修，技术咨询，服务外包及进出口业务。</w:t>
      </w:r>
    </w:p>
    <w:p>
      <w:pPr>
        <w:pStyle w:val="Style71"/>
        <w:keepNext w:val="0"/>
        <w:keepLines w:val="0"/>
        <w:widowControl w:val="0"/>
        <w:shd w:val="clear" w:color="auto" w:fill="auto"/>
        <w:bidi w:val="0"/>
        <w:spacing w:before="0" w:after="380" w:line="312" w:lineRule="exact"/>
        <w:ind w:left="440" w:right="0"/>
        <w:jc w:val="both"/>
      </w:pPr>
      <w:r>
        <w:rPr>
          <w:rFonts w:ascii="SimSun" w:eastAsia="SimSun" w:hAnsi="SimSun" w:cs="SimSun"/>
          <w:color w:val="000000"/>
          <w:spacing w:val="0"/>
          <w:w w:val="100"/>
          <w:position w:val="0"/>
        </w:rPr>
        <w:t>经营情况：截止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日，极品数据（香港）总资产</w:t>
      </w:r>
      <w:r>
        <w:rPr>
          <w:color w:val="000000"/>
          <w:spacing w:val="0"/>
          <w:w w:val="100"/>
          <w:position w:val="0"/>
        </w:rPr>
        <w:t>2,122,165.5</w:t>
      </w:r>
      <w:r>
        <w:rPr>
          <w:color w:val="000000"/>
          <w:spacing w:val="0"/>
          <w:w w:val="100"/>
          <w:position w:val="0"/>
        </w:rPr>
        <w:t>1</w:t>
      </w:r>
      <w:r>
        <w:rPr>
          <w:rFonts w:ascii="SimSun" w:eastAsia="SimSun" w:hAnsi="SimSun" w:cs="SimSun"/>
          <w:color w:val="000000"/>
          <w:spacing w:val="0"/>
          <w:w w:val="100"/>
          <w:position w:val="0"/>
        </w:rPr>
        <w:t>元，净资产</w:t>
      </w:r>
      <w:r>
        <w:rPr>
          <w:color w:val="000000"/>
          <w:spacing w:val="0"/>
          <w:w w:val="100"/>
          <w:position w:val="0"/>
        </w:rPr>
        <w:t>2,122,165.51</w:t>
      </w:r>
      <w:r>
        <w:rPr>
          <w:rFonts w:ascii="SimSun" w:eastAsia="SimSun" w:hAnsi="SimSun" w:cs="SimSun"/>
          <w:color w:val="000000"/>
          <w:spacing w:val="0"/>
          <w:w w:val="100"/>
          <w:position w:val="0"/>
        </w:rPr>
        <w:t>元， 净利润</w:t>
      </w:r>
      <w:r>
        <w:rPr>
          <w:color w:val="000000"/>
          <w:spacing w:val="0"/>
          <w:w w:val="100"/>
          <w:position w:val="0"/>
        </w:rPr>
        <w:t>-32,631.66</w:t>
      </w:r>
      <w:r>
        <w:rPr>
          <w:rFonts w:ascii="SimSun" w:eastAsia="SimSun" w:hAnsi="SimSun" w:cs="SimSun"/>
          <w:color w:val="000000"/>
          <w:spacing w:val="0"/>
          <w:w w:val="100"/>
          <w:position w:val="0"/>
        </w:rPr>
        <w:t>元。</w:t>
      </w:r>
    </w:p>
    <w:p>
      <w:pPr>
        <w:pStyle w:val="Style32"/>
        <w:keepNext w:val="0"/>
        <w:keepLines w:val="0"/>
        <w:widowControl w:val="0"/>
        <w:shd w:val="clear" w:color="auto" w:fill="auto"/>
        <w:tabs>
          <w:tab w:pos="378" w:val="left"/>
        </w:tabs>
        <w:bidi w:val="0"/>
        <w:spacing w:before="0" w:after="0" w:line="315" w:lineRule="exact"/>
        <w:ind w:left="0" w:right="0" w:firstLine="0"/>
        <w:jc w:val="both"/>
      </w:pPr>
      <w:bookmarkStart w:id="252" w:name="bookmark252"/>
      <w:r>
        <w:rPr>
          <w:rFonts w:ascii="Times New Roman" w:eastAsia="Times New Roman" w:hAnsi="Times New Roman" w:cs="Times New Roman"/>
          <w:b/>
          <w:bCs/>
          <w:color w:val="000000"/>
          <w:spacing w:val="0"/>
          <w:w w:val="100"/>
          <w:position w:val="0"/>
        </w:rPr>
        <w:t>5</w:t>
      </w:r>
      <w:bookmarkEnd w:id="252"/>
      <w:r>
        <w:rPr>
          <w:b/>
          <w:bCs/>
          <w:color w:val="000000"/>
          <w:spacing w:val="0"/>
          <w:w w:val="100"/>
          <w:position w:val="0"/>
        </w:rPr>
        <w:t>、</w:t>
        <w:tab/>
        <w:t>上海复深蓝软件股份有限公司</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注册资本： </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法定代表人：杨万强</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注册地址：上海市徐汇区虹梅路</w:t>
      </w:r>
      <w:r>
        <w:rPr>
          <w:rFonts w:ascii="Times New Roman" w:eastAsia="Times New Roman" w:hAnsi="Times New Roman" w:cs="Times New Roman"/>
          <w:color w:val="000000"/>
          <w:spacing w:val="0"/>
          <w:w w:val="100"/>
          <w:position w:val="0"/>
        </w:rPr>
        <w:t>2007</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6</w:t>
      </w:r>
      <w:r>
        <w:rPr>
          <w:color w:val="000000"/>
          <w:spacing w:val="0"/>
          <w:w w:val="100"/>
          <w:position w:val="0"/>
        </w:rPr>
        <w:t>楼</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主要生产基地：上海市徐汇区虹梅路</w:t>
      </w:r>
      <w:r>
        <w:rPr>
          <w:rFonts w:ascii="Times New Roman" w:eastAsia="Times New Roman" w:hAnsi="Times New Roman" w:cs="Times New Roman"/>
          <w:color w:val="000000"/>
          <w:spacing w:val="0"/>
          <w:w w:val="100"/>
          <w:position w:val="0"/>
        </w:rPr>
        <w:t>2007</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6</w:t>
      </w:r>
      <w:r>
        <w:rPr>
          <w:color w:val="000000"/>
          <w:spacing w:val="0"/>
          <w:w w:val="100"/>
          <w:position w:val="0"/>
        </w:rPr>
        <w:t>楼</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29%</w:t>
      </w:r>
      <w:r>
        <w:rPr>
          <w:color w:val="000000"/>
          <w:spacing w:val="0"/>
          <w:w w:val="100"/>
          <w:position w:val="0"/>
        </w:rPr>
        <w:t>的股权</w:t>
      </w:r>
    </w:p>
    <w:p>
      <w:pPr>
        <w:pStyle w:val="Style32"/>
        <w:keepNext w:val="0"/>
        <w:keepLines w:val="0"/>
        <w:widowControl w:val="0"/>
        <w:shd w:val="clear" w:color="auto" w:fill="auto"/>
        <w:bidi w:val="0"/>
        <w:spacing w:before="0" w:after="0" w:line="317" w:lineRule="exact"/>
        <w:ind w:left="440" w:right="0" w:firstLine="20"/>
        <w:jc w:val="both"/>
      </w:pPr>
      <w:r>
        <w:rPr>
          <w:color w:val="000000"/>
          <w:spacing w:val="0"/>
          <w:w w:val="100"/>
          <w:position w:val="0"/>
        </w:rPr>
        <w:t>公司经营范围：计算机软硬件、网络、电信专业领域内的八技服务，商务信息咨询，计算机软硬件销 售。</w:t>
      </w:r>
    </w:p>
    <w:p>
      <w:pPr>
        <w:pStyle w:val="Style71"/>
        <w:keepNext w:val="0"/>
        <w:keepLines w:val="0"/>
        <w:widowControl w:val="0"/>
        <w:shd w:val="clear" w:color="auto" w:fill="auto"/>
        <w:bidi w:val="0"/>
        <w:spacing w:before="0" w:after="0" w:line="350" w:lineRule="exact"/>
        <w:ind w:left="440" w:right="0"/>
        <w:jc w:val="both"/>
      </w:pPr>
      <w:r>
        <w:rPr>
          <w:rFonts w:ascii="SimSun" w:eastAsia="SimSun" w:hAnsi="SimSun" w:cs="SimSun"/>
          <w:color w:val="000000"/>
          <w:spacing w:val="0"/>
          <w:w w:val="100"/>
          <w:position w:val="0"/>
        </w:rPr>
        <w:t>经营情况：截止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0，上海复深蓝总资产</w:t>
      </w:r>
      <w:r>
        <w:rPr>
          <w:color w:val="000000"/>
          <w:spacing w:val="0"/>
          <w:w w:val="100"/>
          <w:position w:val="0"/>
        </w:rPr>
        <w:t>96,639,889.19</w:t>
      </w:r>
      <w:r>
        <w:rPr>
          <w:rFonts w:ascii="SimSun" w:eastAsia="SimSun" w:hAnsi="SimSun" w:cs="SimSun"/>
          <w:color w:val="000000"/>
          <w:spacing w:val="0"/>
          <w:w w:val="100"/>
          <w:position w:val="0"/>
        </w:rPr>
        <w:t>元，净资产</w:t>
      </w:r>
      <w:r>
        <w:rPr>
          <w:color w:val="000000"/>
          <w:spacing w:val="0"/>
          <w:w w:val="100"/>
          <w:position w:val="0"/>
        </w:rPr>
        <w:t>40,690,450.99</w:t>
      </w:r>
      <w:r>
        <w:rPr>
          <w:rFonts w:ascii="SimSun" w:eastAsia="SimSun" w:hAnsi="SimSun" w:cs="SimSun"/>
          <w:color w:val="000000"/>
          <w:spacing w:val="0"/>
          <w:w w:val="100"/>
          <w:position w:val="0"/>
        </w:rPr>
        <w:t xml:space="preserve">元， 净利润 </w:t>
      </w:r>
      <w:r>
        <w:rPr>
          <w:color w:val="000000"/>
          <w:spacing w:val="0"/>
          <w:w w:val="100"/>
          <w:position w:val="0"/>
        </w:rPr>
        <w:t>11,165,692.60</w:t>
      </w:r>
      <w:r>
        <w:rPr>
          <w:rFonts w:ascii="SimSun" w:eastAsia="SimSun" w:hAnsi="SimSun" w:cs="SimSun"/>
          <w:color w:val="000000"/>
          <w:spacing w:val="0"/>
          <w:w w:val="100"/>
          <w:position w:val="0"/>
        </w:rPr>
        <w:t>元。</w:t>
      </w:r>
    </w:p>
    <w:p>
      <w:pPr>
        <w:pStyle w:val="Style32"/>
        <w:keepNext w:val="0"/>
        <w:keepLines w:val="0"/>
        <w:widowControl w:val="0"/>
        <w:shd w:val="clear" w:color="auto" w:fill="auto"/>
        <w:bidi w:val="0"/>
        <w:spacing w:before="0" w:after="0" w:line="313" w:lineRule="exact"/>
        <w:ind w:left="440" w:right="0" w:firstLine="20"/>
        <w:jc w:val="both"/>
      </w:pPr>
      <w:r>
        <w:rPr>
          <w:color w:val="000000"/>
          <w:spacing w:val="0"/>
          <w:w w:val="100"/>
          <w:position w:val="0"/>
        </w:rPr>
        <w:t>2016年4月5日召开第三届董事会第四次会议审议通过《关于出售控股子公司复深蓝部分股权暨关联交 易的议案》，公司依据未来发展战略规划，为进一步优化资产结构，以人民币3,720万元，向四家公 司转让公司持有的上海复深蓝软件技术有限公司31%的股权，以支持复深蓝管理层控股并引入战略投 资者，随后进入资本市场。此次交易已于2016年4月30日全部完成，本次股权转让完成后公司持有复 深蓝29%股权，不再为复深蓝的控股股东，复深蓝将不再纳入公司合并报表范围。上海复深蓝软件技 术有限公司已于2016年6月28日变更为上海复深蓝软件股份有限公司。</w:t>
      </w:r>
    </w:p>
    <w:p>
      <w:pPr>
        <w:pStyle w:val="Style32"/>
        <w:keepNext w:val="0"/>
        <w:keepLines w:val="0"/>
        <w:widowControl w:val="0"/>
        <w:shd w:val="clear" w:color="auto" w:fill="auto"/>
        <w:tabs>
          <w:tab w:pos="378" w:val="left"/>
        </w:tabs>
        <w:bidi w:val="0"/>
        <w:spacing w:before="0" w:after="0" w:line="351" w:lineRule="exact"/>
        <w:ind w:left="0" w:right="0" w:firstLine="0"/>
        <w:jc w:val="both"/>
      </w:pPr>
      <w:bookmarkStart w:id="253" w:name="bookmark253"/>
      <w:r>
        <w:rPr>
          <w:rFonts w:ascii="Times New Roman" w:eastAsia="Times New Roman" w:hAnsi="Times New Roman" w:cs="Times New Roman"/>
          <w:b/>
          <w:bCs/>
          <w:color w:val="000000"/>
          <w:spacing w:val="0"/>
          <w:w w:val="100"/>
          <w:position w:val="0"/>
        </w:rPr>
        <w:t>6</w:t>
      </w:r>
      <w:bookmarkEnd w:id="253"/>
      <w:r>
        <w:rPr>
          <w:b/>
          <w:bCs/>
          <w:color w:val="000000"/>
          <w:spacing w:val="0"/>
          <w:w w:val="100"/>
          <w:position w:val="0"/>
        </w:rPr>
        <w:t>、</w:t>
        <w:tab/>
        <w:t>北京力拓信息技术有限公司</w:t>
      </w:r>
    </w:p>
    <w:p>
      <w:pPr>
        <w:pStyle w:val="Style32"/>
        <w:keepNext w:val="0"/>
        <w:keepLines w:val="0"/>
        <w:widowControl w:val="0"/>
        <w:shd w:val="clear" w:color="auto" w:fill="auto"/>
        <w:bidi w:val="0"/>
        <w:spacing w:before="0" w:after="0" w:line="351" w:lineRule="exact"/>
        <w:ind w:left="0" w:right="0" w:firstLine="22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32"/>
        <w:keepNext w:val="0"/>
        <w:keepLines w:val="0"/>
        <w:widowControl w:val="0"/>
        <w:shd w:val="clear" w:color="auto" w:fill="auto"/>
        <w:bidi w:val="0"/>
        <w:spacing w:before="0" w:after="0" w:line="351" w:lineRule="exact"/>
        <w:ind w:left="0" w:right="0" w:firstLine="22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1,800</w:t>
      </w:r>
      <w:r>
        <w:rPr>
          <w:color w:val="000000"/>
          <w:spacing w:val="0"/>
          <w:w w:val="100"/>
          <w:position w:val="0"/>
        </w:rPr>
        <w:t>万元</w:t>
      </w:r>
    </w:p>
    <w:p>
      <w:pPr>
        <w:pStyle w:val="Style32"/>
        <w:keepNext w:val="0"/>
        <w:keepLines w:val="0"/>
        <w:widowControl w:val="0"/>
        <w:shd w:val="clear" w:color="auto" w:fill="auto"/>
        <w:bidi w:val="0"/>
        <w:spacing w:before="0" w:after="0" w:line="351" w:lineRule="exact"/>
        <w:ind w:left="0" w:right="0" w:firstLine="220"/>
        <w:jc w:val="both"/>
      </w:pPr>
      <w:r>
        <w:rPr>
          <w:color w:val="000000"/>
          <w:spacing w:val="0"/>
          <w:w w:val="100"/>
          <w:position w:val="0"/>
        </w:rPr>
        <w:t>法定代表人：杜力耘</w:t>
      </w:r>
    </w:p>
    <w:p>
      <w:pPr>
        <w:pStyle w:val="Style32"/>
        <w:keepNext w:val="0"/>
        <w:keepLines w:val="0"/>
        <w:widowControl w:val="0"/>
        <w:shd w:val="clear" w:color="auto" w:fill="auto"/>
        <w:bidi w:val="0"/>
        <w:spacing w:before="0" w:after="0" w:line="351" w:lineRule="exact"/>
        <w:ind w:left="0" w:right="0" w:firstLine="220"/>
        <w:jc w:val="left"/>
        <w:rPr>
          <w:sz w:val="22"/>
          <w:szCs w:val="22"/>
        </w:rPr>
      </w:pPr>
      <w:r>
        <w:rPr>
          <w:color w:val="000000"/>
          <w:spacing w:val="0"/>
          <w:w w:val="100"/>
          <w:position w:val="0"/>
          <w:sz w:val="20"/>
          <w:szCs w:val="20"/>
        </w:rPr>
        <w:t>注册地址：</w:t>
      </w:r>
      <w:r>
        <w:rPr>
          <w:color w:val="000000"/>
          <w:spacing w:val="0"/>
          <w:w w:val="100"/>
          <w:position w:val="0"/>
          <w:sz w:val="22"/>
          <w:szCs w:val="22"/>
        </w:rPr>
        <w:t>北京市北京经济技术开发区经海四路</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号楼</w:t>
      </w:r>
      <w:r>
        <w:rPr>
          <w:rFonts w:ascii="Times New Roman" w:eastAsia="Times New Roman" w:hAnsi="Times New Roman" w:cs="Times New Roman"/>
          <w:color w:val="000000"/>
          <w:spacing w:val="0"/>
          <w:w w:val="100"/>
          <w:position w:val="0"/>
          <w:sz w:val="22"/>
          <w:szCs w:val="22"/>
        </w:rPr>
        <w:t>4-20</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室</w:t>
      </w:r>
    </w:p>
    <w:p>
      <w:pPr>
        <w:pStyle w:val="Style32"/>
        <w:keepNext w:val="0"/>
        <w:keepLines w:val="0"/>
        <w:widowControl w:val="0"/>
        <w:shd w:val="clear" w:color="auto" w:fill="auto"/>
        <w:bidi w:val="0"/>
        <w:spacing w:before="0" w:after="0" w:line="351" w:lineRule="exact"/>
        <w:ind w:left="0" w:right="0" w:firstLine="220"/>
        <w:jc w:val="left"/>
        <w:rPr>
          <w:sz w:val="22"/>
          <w:szCs w:val="22"/>
        </w:rPr>
      </w:pPr>
      <w:r>
        <w:rPr>
          <w:color w:val="000000"/>
          <w:spacing w:val="0"/>
          <w:w w:val="100"/>
          <w:position w:val="0"/>
          <w:sz w:val="20"/>
          <w:szCs w:val="20"/>
        </w:rPr>
        <w:t>主要生产基地：</w:t>
      </w:r>
      <w:r>
        <w:rPr>
          <w:color w:val="000000"/>
          <w:spacing w:val="0"/>
          <w:w w:val="100"/>
          <w:position w:val="0"/>
          <w:sz w:val="22"/>
          <w:szCs w:val="22"/>
        </w:rPr>
        <w:t>北京市朝阳区麦子店西街</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号新恒基大厦</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层</w:t>
      </w:r>
      <w:r>
        <w:rPr>
          <w:rFonts w:ascii="Times New Roman" w:eastAsia="Times New Roman" w:hAnsi="Times New Roman" w:cs="Times New Roman"/>
          <w:color w:val="000000"/>
          <w:spacing w:val="0"/>
          <w:w w:val="100"/>
          <w:position w:val="0"/>
          <w:sz w:val="22"/>
          <w:szCs w:val="22"/>
        </w:rPr>
        <w:t>321</w:t>
      </w:r>
      <w:r>
        <w:rPr>
          <w:color w:val="000000"/>
          <w:spacing w:val="0"/>
          <w:w w:val="100"/>
          <w:position w:val="0"/>
          <w:sz w:val="22"/>
          <w:szCs w:val="22"/>
        </w:rPr>
        <w:t>室</w:t>
      </w:r>
    </w:p>
    <w:p>
      <w:pPr>
        <w:pStyle w:val="Style32"/>
        <w:keepNext w:val="0"/>
        <w:keepLines w:val="0"/>
        <w:widowControl w:val="0"/>
        <w:shd w:val="clear" w:color="auto" w:fill="auto"/>
        <w:bidi w:val="0"/>
        <w:spacing w:before="0" w:after="0" w:line="351" w:lineRule="exact"/>
        <w:ind w:left="0" w:right="0" w:firstLine="22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2"/>
        <w:keepNext w:val="0"/>
        <w:keepLines w:val="0"/>
        <w:widowControl w:val="0"/>
        <w:shd w:val="clear" w:color="auto" w:fill="auto"/>
        <w:bidi w:val="0"/>
        <w:spacing w:before="0" w:after="0" w:line="307" w:lineRule="exact"/>
        <w:ind w:left="220" w:right="0" w:firstLine="20"/>
        <w:jc w:val="both"/>
      </w:pPr>
      <w:r>
        <w:rPr>
          <w:color w:val="000000"/>
          <w:spacing w:val="0"/>
          <w:w w:val="100"/>
          <w:position w:val="0"/>
        </w:rPr>
        <w:t>公司经营范围：技术开发、技术咨询、技术服务；计算机系统集成；设备租赁、维修（不含行政许可的 项目）；销售计算机、软硬件及辅助设备、通讯设备；货物进出口、技术进出口、代理进出口。</w:t>
      </w:r>
    </w:p>
    <w:p>
      <w:pPr>
        <w:pStyle w:val="Style71"/>
        <w:keepNext w:val="0"/>
        <w:keepLines w:val="0"/>
        <w:widowControl w:val="0"/>
        <w:shd w:val="clear" w:color="auto" w:fill="auto"/>
        <w:bidi w:val="0"/>
        <w:spacing w:before="0" w:after="360" w:line="312" w:lineRule="exact"/>
        <w:ind w:right="0"/>
        <w:jc w:val="both"/>
      </w:pPr>
      <w:r>
        <w:rPr>
          <w:rFonts w:ascii="SimSun" w:eastAsia="SimSun" w:hAnsi="SimSun" w:cs="SimSun"/>
          <w:color w:val="000000"/>
          <w:spacing w:val="0"/>
          <w:w w:val="100"/>
          <w:position w:val="0"/>
        </w:rPr>
        <w:t>经营情况：截止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日，北京力拓总资产</w:t>
      </w:r>
      <w:r>
        <w:rPr>
          <w:color w:val="000000"/>
          <w:spacing w:val="0"/>
          <w:w w:val="100"/>
          <w:position w:val="0"/>
        </w:rPr>
        <w:t>17,180,663.88</w:t>
      </w:r>
      <w:r>
        <w:rPr>
          <w:rFonts w:ascii="SimSun" w:eastAsia="SimSun" w:hAnsi="SimSun" w:cs="SimSun"/>
          <w:color w:val="000000"/>
          <w:spacing w:val="0"/>
          <w:w w:val="100"/>
          <w:position w:val="0"/>
        </w:rPr>
        <w:t>元，净资产</w:t>
      </w:r>
      <w:r>
        <w:rPr>
          <w:color w:val="000000"/>
          <w:spacing w:val="0"/>
          <w:w w:val="100"/>
          <w:position w:val="0"/>
        </w:rPr>
        <w:t>17,171,147.68</w:t>
      </w:r>
      <w:r>
        <w:rPr>
          <w:rFonts w:ascii="SimSun" w:eastAsia="SimSun" w:hAnsi="SimSun" w:cs="SimSun"/>
          <w:color w:val="000000"/>
          <w:spacing w:val="0"/>
          <w:w w:val="100"/>
          <w:position w:val="0"/>
        </w:rPr>
        <w:t xml:space="preserve">元，净利润 </w:t>
      </w:r>
      <w:r>
        <w:rPr>
          <w:color w:val="000000"/>
          <w:spacing w:val="0"/>
          <w:w w:val="100"/>
          <w:position w:val="0"/>
        </w:rPr>
        <w:t>1716,506.29</w:t>
      </w:r>
      <w:r>
        <w:rPr>
          <w:rFonts w:ascii="SimSun" w:eastAsia="SimSun" w:hAnsi="SimSun" w:cs="SimSun"/>
          <w:color w:val="000000"/>
          <w:spacing w:val="0"/>
          <w:w w:val="100"/>
          <w:position w:val="0"/>
        </w:rPr>
        <w:t>元。</w:t>
      </w:r>
    </w:p>
    <w:p>
      <w:pPr>
        <w:pStyle w:val="Style32"/>
        <w:keepNext w:val="0"/>
        <w:keepLines w:val="0"/>
        <w:widowControl w:val="0"/>
        <w:shd w:val="clear" w:color="auto" w:fill="auto"/>
        <w:tabs>
          <w:tab w:pos="378" w:val="left"/>
        </w:tabs>
        <w:bidi w:val="0"/>
        <w:spacing w:before="0" w:after="0" w:line="351" w:lineRule="exact"/>
        <w:ind w:left="0" w:right="0" w:firstLine="0"/>
        <w:jc w:val="both"/>
      </w:pPr>
      <w:bookmarkStart w:id="254" w:name="bookmark254"/>
      <w:r>
        <w:rPr>
          <w:rFonts w:ascii="Times New Roman" w:eastAsia="Times New Roman" w:hAnsi="Times New Roman" w:cs="Times New Roman"/>
          <w:b/>
          <w:bCs/>
          <w:color w:val="000000"/>
          <w:spacing w:val="0"/>
          <w:w w:val="100"/>
          <w:position w:val="0"/>
        </w:rPr>
        <w:t>7</w:t>
      </w:r>
      <w:bookmarkEnd w:id="254"/>
      <w:r>
        <w:rPr>
          <w:b/>
          <w:bCs/>
          <w:color w:val="000000"/>
          <w:spacing w:val="0"/>
          <w:w w:val="100"/>
          <w:position w:val="0"/>
        </w:rPr>
        <w:t>、</w:t>
        <w:tab/>
        <w:t>上海天玑数据技术有限公司</w:t>
      </w:r>
    </w:p>
    <w:p>
      <w:pPr>
        <w:pStyle w:val="Style32"/>
        <w:keepNext w:val="0"/>
        <w:keepLines w:val="0"/>
        <w:widowControl w:val="0"/>
        <w:shd w:val="clear" w:color="auto" w:fill="auto"/>
        <w:bidi w:val="0"/>
        <w:spacing w:before="0" w:after="0" w:line="351" w:lineRule="exact"/>
        <w:ind w:left="0" w:right="0" w:firstLine="22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32"/>
        <w:keepNext w:val="0"/>
        <w:keepLines w:val="0"/>
        <w:widowControl w:val="0"/>
        <w:shd w:val="clear" w:color="auto" w:fill="auto"/>
        <w:bidi w:val="0"/>
        <w:spacing w:before="0" w:after="0" w:line="351" w:lineRule="exact"/>
        <w:ind w:left="0" w:right="0" w:firstLine="22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32"/>
        <w:keepNext w:val="0"/>
        <w:keepLines w:val="0"/>
        <w:widowControl w:val="0"/>
        <w:shd w:val="clear" w:color="auto" w:fill="auto"/>
        <w:bidi w:val="0"/>
        <w:spacing w:before="0" w:after="0" w:line="351" w:lineRule="exact"/>
        <w:ind w:left="0" w:right="0" w:firstLine="220"/>
        <w:jc w:val="both"/>
      </w:pPr>
      <w:r>
        <w:rPr>
          <w:color w:val="000000"/>
          <w:spacing w:val="0"/>
          <w:w w:val="100"/>
          <w:position w:val="0"/>
        </w:rPr>
        <w:t>法定代表人：杜力耘</w:t>
      </w:r>
    </w:p>
    <w:p>
      <w:pPr>
        <w:pStyle w:val="Style32"/>
        <w:keepNext w:val="0"/>
        <w:keepLines w:val="0"/>
        <w:widowControl w:val="0"/>
        <w:shd w:val="clear" w:color="auto" w:fill="auto"/>
        <w:bidi w:val="0"/>
        <w:spacing w:before="0" w:after="0" w:line="351" w:lineRule="exact"/>
        <w:ind w:left="0" w:right="0" w:firstLine="220"/>
        <w:jc w:val="left"/>
        <w:rPr>
          <w:sz w:val="22"/>
          <w:szCs w:val="22"/>
        </w:rPr>
      </w:pPr>
      <w:r>
        <w:rPr>
          <w:color w:val="000000"/>
          <w:spacing w:val="0"/>
          <w:w w:val="100"/>
          <w:position w:val="0"/>
          <w:sz w:val="20"/>
          <w:szCs w:val="20"/>
        </w:rPr>
        <w:t>注册地址：</w:t>
      </w:r>
      <w:r>
        <w:rPr>
          <w:color w:val="000000"/>
          <w:spacing w:val="0"/>
          <w:w w:val="100"/>
          <w:position w:val="0"/>
          <w:sz w:val="22"/>
          <w:szCs w:val="22"/>
        </w:rPr>
        <w:t>中国（上海）自由贸易试验区加太路</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号楼东部</w:t>
      </w:r>
      <w:r>
        <w:rPr>
          <w:rFonts w:ascii="Times New Roman" w:eastAsia="Times New Roman" w:hAnsi="Times New Roman" w:cs="Times New Roman"/>
          <w:color w:val="000000"/>
          <w:spacing w:val="0"/>
          <w:w w:val="100"/>
          <w:position w:val="0"/>
          <w:sz w:val="22"/>
          <w:szCs w:val="22"/>
        </w:rPr>
        <w:t>203-A06</w:t>
      </w:r>
      <w:r>
        <w:rPr>
          <w:color w:val="000000"/>
          <w:spacing w:val="0"/>
          <w:w w:val="100"/>
          <w:position w:val="0"/>
          <w:sz w:val="22"/>
          <w:szCs w:val="22"/>
        </w:rPr>
        <w:t>部位</w:t>
      </w:r>
    </w:p>
    <w:p>
      <w:pPr>
        <w:pStyle w:val="Style32"/>
        <w:keepNext w:val="0"/>
        <w:keepLines w:val="0"/>
        <w:widowControl w:val="0"/>
        <w:shd w:val="clear" w:color="auto" w:fill="auto"/>
        <w:bidi w:val="0"/>
        <w:spacing w:before="0" w:after="0" w:line="351" w:lineRule="exact"/>
        <w:ind w:left="0" w:right="0" w:firstLine="220"/>
        <w:jc w:val="left"/>
        <w:rPr>
          <w:sz w:val="22"/>
          <w:szCs w:val="22"/>
        </w:rPr>
      </w:pPr>
      <w:r>
        <w:rPr>
          <w:color w:val="000000"/>
          <w:spacing w:val="0"/>
          <w:w w:val="100"/>
          <w:position w:val="0"/>
          <w:sz w:val="20"/>
          <w:szCs w:val="20"/>
        </w:rPr>
        <w:t>主要生产基地：</w:t>
      </w:r>
      <w:r>
        <w:rPr>
          <w:color w:val="000000"/>
          <w:spacing w:val="0"/>
          <w:w w:val="100"/>
          <w:position w:val="0"/>
          <w:sz w:val="22"/>
          <w:szCs w:val="22"/>
        </w:rPr>
        <w:t>上海市桂林路</w:t>
      </w:r>
      <w:r>
        <w:rPr>
          <w:rFonts w:ascii="Times New Roman" w:eastAsia="Times New Roman" w:hAnsi="Times New Roman" w:cs="Times New Roman"/>
          <w:color w:val="000000"/>
          <w:spacing w:val="0"/>
          <w:w w:val="100"/>
          <w:position w:val="0"/>
          <w:sz w:val="22"/>
          <w:szCs w:val="22"/>
        </w:rPr>
        <w:t>406</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号楼</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楼</w:t>
      </w:r>
    </w:p>
    <w:p>
      <w:pPr>
        <w:pStyle w:val="Style32"/>
        <w:keepNext w:val="0"/>
        <w:keepLines w:val="0"/>
        <w:widowControl w:val="0"/>
        <w:shd w:val="clear" w:color="auto" w:fill="auto"/>
        <w:bidi w:val="0"/>
        <w:spacing w:before="0" w:after="0" w:line="351" w:lineRule="exact"/>
        <w:ind w:left="0" w:right="0" w:firstLine="22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58.5%</w:t>
      </w:r>
      <w:r>
        <w:rPr>
          <w:color w:val="000000"/>
          <w:spacing w:val="0"/>
          <w:w w:val="100"/>
          <w:position w:val="0"/>
        </w:rPr>
        <w:t>的股权</w:t>
      </w:r>
    </w:p>
    <w:p>
      <w:pPr>
        <w:pStyle w:val="Style32"/>
        <w:keepNext w:val="0"/>
        <w:keepLines w:val="0"/>
        <w:widowControl w:val="0"/>
        <w:shd w:val="clear" w:color="auto" w:fill="auto"/>
        <w:bidi w:val="0"/>
        <w:spacing w:before="0" w:after="0" w:line="351" w:lineRule="exact"/>
        <w:ind w:left="220" w:right="0" w:firstLine="20"/>
        <w:jc w:val="both"/>
      </w:pPr>
      <w:r>
        <w:rPr>
          <w:color w:val="000000"/>
          <w:spacing w:val="0"/>
          <w:w w:val="100"/>
          <w:position w:val="0"/>
        </w:rPr>
        <w:t>公司经营范围：从事数据科技、计算机领域内的技术开发、技术咨询、技术服务、技术转让、计算机软 硬件（除计算机信息系统安全专用产品）的开发、销售、维修、系统集成，通讯设备的销售及维修；从 事货物及技术的进出口业务、转口贸易，区内企业间的贸易及贸易代理；电子商务（不得从事增值电信、 金融业务），第三方物流服务（不得从事运输）；通讯设备（除地面卫星接收装置）、电子产品、机械 设备及配件、建筑材料、金属材料及制品的销售；自有设备租赁（除金融租赁）；实业投资，投资管理, 资产管理，商务咨询（除经纪）。</w:t>
      </w:r>
    </w:p>
    <w:p>
      <w:pPr>
        <w:pStyle w:val="Style71"/>
        <w:keepNext w:val="0"/>
        <w:keepLines w:val="0"/>
        <w:widowControl w:val="0"/>
        <w:shd w:val="clear" w:color="auto" w:fill="auto"/>
        <w:bidi w:val="0"/>
        <w:spacing w:before="0" w:line="312" w:lineRule="exact"/>
        <w:ind w:right="0"/>
        <w:jc w:val="left"/>
      </w:pPr>
      <w:r>
        <w:rPr>
          <w:rFonts w:ascii="SimSun" w:eastAsia="SimSun" w:hAnsi="SimSun" w:cs="SimSun"/>
          <w:color w:val="000000"/>
          <w:spacing w:val="0"/>
          <w:w w:val="100"/>
          <w:position w:val="0"/>
        </w:rPr>
        <w:t>经营情况：截止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日，天玑数据总资产</w:t>
      </w:r>
      <w:r>
        <w:rPr>
          <w:color w:val="000000"/>
          <w:spacing w:val="0"/>
          <w:w w:val="100"/>
          <w:position w:val="0"/>
        </w:rPr>
        <w:t>51,983,329.30</w:t>
      </w:r>
      <w:r>
        <w:rPr>
          <w:rFonts w:ascii="SimSun" w:eastAsia="SimSun" w:hAnsi="SimSun" w:cs="SimSun"/>
          <w:color w:val="000000"/>
          <w:spacing w:val="0"/>
          <w:w w:val="100"/>
          <w:position w:val="0"/>
        </w:rPr>
        <w:t>元，净资产</w:t>
      </w:r>
      <w:r>
        <w:rPr>
          <w:color w:val="000000"/>
          <w:spacing w:val="0"/>
          <w:w w:val="100"/>
          <w:position w:val="0"/>
        </w:rPr>
        <w:t>11,262,730.83</w:t>
      </w:r>
      <w:r>
        <w:rPr>
          <w:rFonts w:ascii="SimSun" w:eastAsia="SimSun" w:hAnsi="SimSun" w:cs="SimSun"/>
          <w:color w:val="000000"/>
          <w:spacing w:val="0"/>
          <w:w w:val="100"/>
          <w:position w:val="0"/>
        </w:rPr>
        <w:t xml:space="preserve">元，净利润 </w:t>
      </w:r>
      <w:r>
        <w:rPr>
          <w:color w:val="000000"/>
          <w:spacing w:val="0"/>
          <w:w w:val="100"/>
          <w:position w:val="0"/>
        </w:rPr>
        <w:t>-5,245,131.</w:t>
      </w:r>
      <w:r>
        <w:rPr>
          <w:color w:val="000000"/>
          <w:spacing w:val="0"/>
          <w:w w:val="100"/>
          <w:position w:val="0"/>
        </w:rPr>
        <w:t>12</w:t>
      </w:r>
      <w:r>
        <w:rPr>
          <w:rFonts w:ascii="SimSun" w:eastAsia="SimSun" w:hAnsi="SimSun" w:cs="SimSun"/>
          <w:color w:val="000000"/>
          <w:spacing w:val="0"/>
          <w:w w:val="100"/>
          <w:position w:val="0"/>
        </w:rPr>
        <w:t>元。</w:t>
      </w:r>
    </w:p>
    <w:p>
      <w:pPr>
        <w:pStyle w:val="Style32"/>
        <w:keepNext w:val="0"/>
        <w:keepLines w:val="0"/>
        <w:widowControl w:val="0"/>
        <w:shd w:val="clear" w:color="auto" w:fill="auto"/>
        <w:tabs>
          <w:tab w:pos="378" w:val="left"/>
        </w:tabs>
        <w:bidi w:val="0"/>
        <w:spacing w:before="0" w:after="0" w:line="351" w:lineRule="exact"/>
        <w:ind w:left="0" w:right="0" w:firstLine="0"/>
        <w:jc w:val="both"/>
      </w:pPr>
      <w:bookmarkStart w:id="255" w:name="bookmark255"/>
      <w:r>
        <w:rPr>
          <w:b/>
          <w:bCs/>
          <w:color w:val="000000"/>
          <w:spacing w:val="0"/>
          <w:w w:val="100"/>
          <w:position w:val="0"/>
        </w:rPr>
        <w:t>8</w:t>
      </w:r>
      <w:bookmarkEnd w:id="255"/>
      <w:r>
        <w:rPr>
          <w:b/>
          <w:bCs/>
          <w:color w:val="000000"/>
          <w:spacing w:val="0"/>
          <w:w w:val="100"/>
          <w:position w:val="0"/>
        </w:rPr>
        <w:t>、</w:t>
        <w:tab/>
      </w:r>
      <w:r>
        <w:rPr>
          <w:b/>
          <w:bCs/>
          <w:color w:val="000000"/>
          <w:spacing w:val="0"/>
          <w:w w:val="100"/>
          <w:position w:val="0"/>
        </w:rPr>
        <w:t>杭州平民软件有限公司</w:t>
      </w:r>
    </w:p>
    <w:p>
      <w:pPr>
        <w:pStyle w:val="Style32"/>
        <w:keepNext w:val="0"/>
        <w:keepLines w:val="0"/>
        <w:widowControl w:val="0"/>
        <w:shd w:val="clear" w:color="auto" w:fill="auto"/>
        <w:bidi w:val="0"/>
        <w:spacing w:before="0" w:after="0" w:line="351" w:lineRule="exact"/>
        <w:ind w:left="0" w:right="0" w:firstLine="22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32"/>
        <w:keepNext w:val="0"/>
        <w:keepLines w:val="0"/>
        <w:widowControl w:val="0"/>
        <w:shd w:val="clear" w:color="auto" w:fill="auto"/>
        <w:bidi w:val="0"/>
        <w:spacing w:before="0" w:after="0" w:line="351" w:lineRule="exact"/>
        <w:ind w:left="0" w:right="0" w:firstLine="22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2"/>
        <w:keepNext w:val="0"/>
        <w:keepLines w:val="0"/>
        <w:widowControl w:val="0"/>
        <w:shd w:val="clear" w:color="auto" w:fill="auto"/>
        <w:bidi w:val="0"/>
        <w:spacing w:before="0" w:after="0" w:line="351" w:lineRule="exact"/>
        <w:ind w:left="0" w:right="0" w:firstLine="220"/>
        <w:jc w:val="left"/>
      </w:pPr>
      <w:r>
        <w:rPr>
          <w:color w:val="000000"/>
          <w:spacing w:val="0"/>
          <w:w w:val="100"/>
          <w:position w:val="0"/>
        </w:rPr>
        <w:t>法定代表人：楼晔</w:t>
      </w:r>
    </w:p>
    <w:p>
      <w:pPr>
        <w:pStyle w:val="Style32"/>
        <w:keepNext w:val="0"/>
        <w:keepLines w:val="0"/>
        <w:widowControl w:val="0"/>
        <w:shd w:val="clear" w:color="auto" w:fill="auto"/>
        <w:bidi w:val="0"/>
        <w:spacing w:before="0" w:after="0" w:line="351" w:lineRule="exact"/>
        <w:ind w:left="0" w:right="0" w:firstLine="220"/>
        <w:jc w:val="left"/>
      </w:pPr>
      <w:r>
        <w:rPr>
          <w:color w:val="000000"/>
          <w:spacing w:val="0"/>
          <w:w w:val="100"/>
          <w:position w:val="0"/>
        </w:rPr>
        <w:t>注册地址：杭州市西湖区文二路</w:t>
      </w:r>
      <w:r>
        <w:rPr>
          <w:rFonts w:ascii="Times New Roman" w:eastAsia="Times New Roman" w:hAnsi="Times New Roman" w:cs="Times New Roman"/>
          <w:color w:val="000000"/>
          <w:spacing w:val="0"/>
          <w:w w:val="100"/>
          <w:position w:val="0"/>
        </w:rPr>
        <w:t>391</w:t>
      </w:r>
      <w:r>
        <w:rPr>
          <w:color w:val="000000"/>
          <w:spacing w:val="0"/>
          <w:w w:val="100"/>
          <w:position w:val="0"/>
        </w:rPr>
        <w:t>号西湖国际科技大厦</w:t>
      </w:r>
      <w:r>
        <w:rPr>
          <w:rFonts w:ascii="Times New Roman" w:eastAsia="Times New Roman" w:hAnsi="Times New Roman" w:cs="Times New Roman"/>
          <w:color w:val="000000"/>
          <w:spacing w:val="0"/>
          <w:w w:val="100"/>
          <w:position w:val="0"/>
        </w:rPr>
        <w:t>5</w:t>
      </w:r>
      <w:r>
        <w:rPr>
          <w:color w:val="000000"/>
          <w:spacing w:val="0"/>
          <w:w w:val="100"/>
          <w:position w:val="0"/>
        </w:rPr>
        <w:t>号楼</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626</w:t>
      </w:r>
      <w:r>
        <w:rPr>
          <w:color w:val="000000"/>
          <w:spacing w:val="0"/>
          <w:w w:val="100"/>
          <w:position w:val="0"/>
        </w:rPr>
        <w:t>室</w:t>
      </w:r>
    </w:p>
    <w:p>
      <w:pPr>
        <w:pStyle w:val="Style32"/>
        <w:keepNext w:val="0"/>
        <w:keepLines w:val="0"/>
        <w:widowControl w:val="0"/>
        <w:shd w:val="clear" w:color="auto" w:fill="auto"/>
        <w:bidi w:val="0"/>
        <w:spacing w:before="0" w:after="0" w:line="351" w:lineRule="exact"/>
        <w:ind w:left="0" w:right="0" w:firstLine="220"/>
        <w:jc w:val="left"/>
      </w:pPr>
      <w:r>
        <w:rPr>
          <w:color w:val="000000"/>
          <w:spacing w:val="0"/>
          <w:w w:val="100"/>
          <w:position w:val="0"/>
        </w:rPr>
        <w:t>主要生产基地：杭州市西湖区文二路</w:t>
      </w:r>
      <w:r>
        <w:rPr>
          <w:rFonts w:ascii="Times New Roman" w:eastAsia="Times New Roman" w:hAnsi="Times New Roman" w:cs="Times New Roman"/>
          <w:color w:val="000000"/>
          <w:spacing w:val="0"/>
          <w:w w:val="100"/>
          <w:position w:val="0"/>
        </w:rPr>
        <w:t>391</w:t>
      </w:r>
      <w:r>
        <w:rPr>
          <w:color w:val="000000"/>
          <w:spacing w:val="0"/>
          <w:w w:val="100"/>
          <w:position w:val="0"/>
        </w:rPr>
        <w:t>号西湖国际科技大厦</w:t>
      </w:r>
      <w:r>
        <w:rPr>
          <w:rFonts w:ascii="Times New Roman" w:eastAsia="Times New Roman" w:hAnsi="Times New Roman" w:cs="Times New Roman"/>
          <w:color w:val="000000"/>
          <w:spacing w:val="0"/>
          <w:w w:val="100"/>
          <w:position w:val="0"/>
        </w:rPr>
        <w:t>5</w:t>
      </w:r>
      <w:r>
        <w:rPr>
          <w:color w:val="000000"/>
          <w:spacing w:val="0"/>
          <w:w w:val="100"/>
          <w:position w:val="0"/>
        </w:rPr>
        <w:t>号楼</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626</w:t>
      </w:r>
      <w:r>
        <w:rPr>
          <w:color w:val="000000"/>
          <w:spacing w:val="0"/>
          <w:w w:val="100"/>
          <w:position w:val="0"/>
        </w:rPr>
        <w:t>室</w:t>
      </w:r>
    </w:p>
    <w:p>
      <w:pPr>
        <w:pStyle w:val="Style32"/>
        <w:keepNext w:val="0"/>
        <w:keepLines w:val="0"/>
        <w:widowControl w:val="0"/>
        <w:shd w:val="clear" w:color="auto" w:fill="auto"/>
        <w:bidi w:val="0"/>
        <w:spacing w:before="0" w:after="0" w:line="351" w:lineRule="exact"/>
        <w:ind w:left="0" w:right="0" w:firstLine="22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55%</w:t>
      </w:r>
      <w:r>
        <w:rPr>
          <w:color w:val="000000"/>
          <w:spacing w:val="0"/>
          <w:w w:val="100"/>
          <w:position w:val="0"/>
        </w:rPr>
        <w:t>的股权</w:t>
      </w:r>
    </w:p>
    <w:p>
      <w:pPr>
        <w:pStyle w:val="Style32"/>
        <w:keepNext w:val="0"/>
        <w:keepLines w:val="0"/>
        <w:widowControl w:val="0"/>
        <w:shd w:val="clear" w:color="auto" w:fill="auto"/>
        <w:bidi w:val="0"/>
        <w:spacing w:before="0" w:after="0" w:line="310" w:lineRule="exact"/>
        <w:ind w:left="220" w:right="0" w:firstLine="20"/>
        <w:jc w:val="both"/>
      </w:pPr>
      <w:r>
        <w:rPr>
          <w:color w:val="000000"/>
          <w:spacing w:val="0"/>
          <w:w w:val="100"/>
          <w:position w:val="0"/>
        </w:rPr>
        <w:t>公司经营范围：技术开发、技术咨询、技术服务、成果转让；计算机软硬件、系统集成、云计算、数 据处理技术；服务：计算机硬件维修、通讯设备维修、自有设备租赁；销售：计算机软硬件、通讯设备; 货物进出口（法律、行政法规禁止经营的项目除外，法律、行政法规限制经营的项目取得经营许可证后 方可经营）、（依法经批准的项目，经相关部门批准后方可开展经营活动）。</w:t>
      </w:r>
    </w:p>
    <w:p>
      <w:pPr>
        <w:pStyle w:val="Style71"/>
        <w:keepNext w:val="0"/>
        <w:keepLines w:val="0"/>
        <w:widowControl w:val="0"/>
        <w:shd w:val="clear" w:color="auto" w:fill="auto"/>
        <w:bidi w:val="0"/>
        <w:spacing w:before="0" w:after="0" w:line="351" w:lineRule="exact"/>
        <w:ind w:left="0" w:right="0" w:firstLine="220"/>
        <w:jc w:val="both"/>
      </w:pPr>
      <w:r>
        <w:rPr>
          <w:rFonts w:ascii="SimSun" w:eastAsia="SimSun" w:hAnsi="SimSun" w:cs="SimSun"/>
          <w:color w:val="000000"/>
          <w:spacing w:val="0"/>
          <w:w w:val="100"/>
          <w:position w:val="0"/>
        </w:rPr>
        <w:t>经营情况：截止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0，平民软件总资产</w:t>
      </w:r>
      <w:r>
        <w:rPr>
          <w:color w:val="000000"/>
          <w:spacing w:val="0"/>
          <w:w w:val="100"/>
          <w:position w:val="0"/>
        </w:rPr>
        <w:t>7,527,534.93</w:t>
      </w:r>
      <w:r>
        <w:rPr>
          <w:rFonts w:ascii="SimSun" w:eastAsia="SimSun" w:hAnsi="SimSun" w:cs="SimSun"/>
          <w:color w:val="000000"/>
          <w:spacing w:val="0"/>
          <w:w w:val="100"/>
          <w:position w:val="0"/>
        </w:rPr>
        <w:t>元，净资产</w:t>
      </w:r>
      <w:r>
        <w:rPr>
          <w:color w:val="000000"/>
          <w:spacing w:val="0"/>
          <w:w w:val="100"/>
          <w:position w:val="0"/>
        </w:rPr>
        <w:t>7,468,227.27</w:t>
      </w:r>
      <w:r>
        <w:rPr>
          <w:rFonts w:ascii="SimSun" w:eastAsia="SimSun" w:hAnsi="SimSun" w:cs="SimSun"/>
          <w:color w:val="000000"/>
          <w:spacing w:val="0"/>
          <w:w w:val="100"/>
          <w:position w:val="0"/>
        </w:rPr>
        <w:t>元，净利润</w:t>
      </w:r>
    </w:p>
    <w:p>
      <w:pPr>
        <w:pStyle w:val="Style71"/>
        <w:keepNext w:val="0"/>
        <w:keepLines w:val="0"/>
        <w:widowControl w:val="0"/>
        <w:shd w:val="clear" w:color="auto" w:fill="auto"/>
        <w:bidi w:val="0"/>
        <w:spacing w:before="0" w:after="420" w:line="312" w:lineRule="exact"/>
        <w:ind w:left="0" w:right="0" w:firstLine="240"/>
        <w:jc w:val="left"/>
      </w:pPr>
      <w:r>
        <w:rPr>
          <w:color w:val="000000"/>
          <w:spacing w:val="0"/>
          <w:w w:val="100"/>
          <w:position w:val="0"/>
        </w:rPr>
        <w:t xml:space="preserve">-1,032,821.73 </w:t>
      </w:r>
      <w:r>
        <w:rPr>
          <w:rFonts w:ascii="SimSun" w:eastAsia="SimSun" w:hAnsi="SimSun" w:cs="SimSun"/>
          <w:color w:val="000000"/>
          <w:spacing w:val="0"/>
          <w:w w:val="100"/>
          <w:position w:val="0"/>
        </w:rPr>
        <w:t>元。</w:t>
      </w:r>
    </w:p>
    <w:p>
      <w:pPr>
        <w:pStyle w:val="Style32"/>
        <w:keepNext w:val="0"/>
        <w:keepLines w:val="0"/>
        <w:widowControl w:val="0"/>
        <w:numPr>
          <w:ilvl w:val="0"/>
          <w:numId w:val="11"/>
        </w:numPr>
        <w:shd w:val="clear" w:color="auto" w:fill="auto"/>
        <w:tabs>
          <w:tab w:pos="344" w:val="left"/>
        </w:tabs>
        <w:bidi w:val="0"/>
        <w:spacing w:before="0" w:after="0" w:line="326" w:lineRule="auto"/>
        <w:ind w:left="0" w:right="0" w:firstLine="0"/>
        <w:jc w:val="left"/>
      </w:pPr>
      <w:bookmarkStart w:id="256" w:name="bookmark256"/>
      <w:bookmarkEnd w:id="256"/>
      <w:r>
        <w:rPr>
          <w:b/>
          <w:bCs/>
          <w:color w:val="000000"/>
          <w:spacing w:val="0"/>
          <w:w w:val="100"/>
          <w:position w:val="0"/>
        </w:rPr>
        <w:t>上海缔塔科技有限公司</w:t>
      </w:r>
    </w:p>
    <w:p>
      <w:pPr>
        <w:pStyle w:val="Style3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3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法定代表人：李辉</w:t>
      </w:r>
    </w:p>
    <w:p>
      <w:pPr>
        <w:pStyle w:val="Style3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注册地址：上海市徐汇区虹桥路333号1幢499室</w:t>
      </w:r>
    </w:p>
    <w:p>
      <w:pPr>
        <w:pStyle w:val="Style3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股东构成及控制情况：公司持有其60%的股权</w:t>
      </w:r>
    </w:p>
    <w:p>
      <w:pPr>
        <w:pStyle w:val="Style32"/>
        <w:keepNext w:val="0"/>
        <w:keepLines w:val="0"/>
        <w:widowControl w:val="0"/>
        <w:shd w:val="clear" w:color="auto" w:fill="auto"/>
        <w:bidi w:val="0"/>
        <w:spacing w:before="0" w:after="0" w:line="314" w:lineRule="exact"/>
        <w:ind w:left="240" w:right="0" w:firstLine="0"/>
        <w:jc w:val="both"/>
      </w:pPr>
      <w:r>
        <w:rPr>
          <w:color w:val="000000"/>
          <w:spacing w:val="0"/>
          <w:w w:val="100"/>
          <w:position w:val="0"/>
        </w:rPr>
        <w:t>公司经营范围：计算机软硬件开发、销售、维修，计算机系统集成，通讯设备的销售及维修，通讯设备 领域内的技术咨询、技术服务，自有设备租赁，从事货物及技术的进出口业务。（依法经批准的项目， 经相关部门批准后方可开展经营活动）</w:t>
      </w:r>
    </w:p>
    <w:p>
      <w:pPr>
        <w:pStyle w:val="Style32"/>
        <w:keepNext w:val="0"/>
        <w:keepLines w:val="0"/>
        <w:widowControl w:val="0"/>
        <w:shd w:val="clear" w:color="auto" w:fill="auto"/>
        <w:bidi w:val="0"/>
        <w:spacing w:before="0" w:after="420" w:line="314" w:lineRule="exact"/>
        <w:ind w:left="240" w:right="0" w:firstLine="0"/>
        <w:jc w:val="both"/>
      </w:pPr>
      <w:r>
        <w:rPr>
          <w:color w:val="000000"/>
          <w:spacing w:val="0"/>
          <w:w w:val="100"/>
          <w:position w:val="0"/>
        </w:rPr>
        <w:t>经营情况：截止2016年12月31日，缔塔科技总资产</w:t>
      </w:r>
      <w:r>
        <w:rPr>
          <w:color w:val="000000"/>
          <w:spacing w:val="0"/>
          <w:w w:val="100"/>
          <w:position w:val="0"/>
        </w:rPr>
        <w:t>13,192,052.12</w:t>
      </w:r>
      <w:r>
        <w:rPr>
          <w:color w:val="000000"/>
          <w:spacing w:val="0"/>
          <w:w w:val="100"/>
          <w:position w:val="0"/>
        </w:rPr>
        <w:t xml:space="preserve">元，净资产38, 782, </w:t>
      </w:r>
      <w:r>
        <w:rPr>
          <w:color w:val="000000"/>
          <w:spacing w:val="0"/>
          <w:w w:val="100"/>
          <w:position w:val="0"/>
        </w:rPr>
        <w:t xml:space="preserve">384. </w:t>
      </w:r>
      <w:r>
        <w:rPr>
          <w:color w:val="000000"/>
          <w:spacing w:val="0"/>
          <w:w w:val="100"/>
          <w:position w:val="0"/>
        </w:rPr>
        <w:t xml:space="preserve">60元，净利润 </w:t>
      </w:r>
      <w:r>
        <w:rPr>
          <w:color w:val="000000"/>
          <w:spacing w:val="0"/>
          <w:w w:val="100"/>
          <w:position w:val="0"/>
        </w:rPr>
        <w:t>-317, 132.74</w:t>
      </w:r>
      <w:r>
        <w:rPr>
          <w:color w:val="000000"/>
          <w:spacing w:val="0"/>
          <w:w w:val="100"/>
          <w:position w:val="0"/>
        </w:rPr>
        <w:t>元。</w:t>
      </w:r>
    </w:p>
    <w:p>
      <w:pPr>
        <w:pStyle w:val="Style32"/>
        <w:keepNext w:val="0"/>
        <w:keepLines w:val="0"/>
        <w:widowControl w:val="0"/>
        <w:numPr>
          <w:ilvl w:val="0"/>
          <w:numId w:val="11"/>
        </w:numPr>
        <w:shd w:val="clear" w:color="auto" w:fill="auto"/>
        <w:tabs>
          <w:tab w:pos="440" w:val="left"/>
        </w:tabs>
        <w:bidi w:val="0"/>
        <w:spacing w:before="0" w:after="0" w:line="312" w:lineRule="exact"/>
        <w:ind w:left="0" w:right="0" w:firstLine="0"/>
        <w:jc w:val="left"/>
      </w:pPr>
      <w:bookmarkStart w:id="257" w:name="bookmark257"/>
      <w:bookmarkEnd w:id="257"/>
      <w:r>
        <w:rPr>
          <w:b/>
          <w:bCs/>
          <w:color w:val="000000"/>
          <w:spacing w:val="0"/>
          <w:w w:val="100"/>
          <w:position w:val="0"/>
        </w:rPr>
        <w:t>上海卓之联信息科技有限公司</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注册资本：5,000万元</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法定代表人：沈星</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注册地址：上海市徐汇区虹桥路333号3幢376室</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股东构成及控制情况：公司持有其50%的股权</w:t>
      </w:r>
    </w:p>
    <w:p>
      <w:pPr>
        <w:pStyle w:val="Style32"/>
        <w:keepNext w:val="0"/>
        <w:keepLines w:val="0"/>
        <w:widowControl w:val="0"/>
        <w:shd w:val="clear" w:color="auto" w:fill="auto"/>
        <w:bidi w:val="0"/>
        <w:spacing w:before="0" w:after="0" w:line="310" w:lineRule="exact"/>
        <w:ind w:left="340" w:right="0" w:firstLine="0"/>
        <w:jc w:val="both"/>
      </w:pPr>
      <w:r>
        <w:rPr>
          <w:color w:val="000000"/>
          <w:spacing w:val="0"/>
          <w:w w:val="100"/>
          <w:position w:val="0"/>
        </w:rPr>
        <w:t>公司经营范围：计算机信息科技领域内的技术开发、技术咨询、技术转让、技术服务；计算机系统集 成，通讯设备的销售及维修，自有设备租赁，从事货物及技术的进出口业务。电子商务（不得从事增 值电信业务、金融业务），商务信息咨询，会务服务，展览展示服务，市场营销策划，设计制作各类 广告。（依法经批准的项目，经相关部门批准后方可开展经营活动）</w:t>
      </w:r>
    </w:p>
    <w:p>
      <w:pPr>
        <w:pStyle w:val="Style32"/>
        <w:keepNext w:val="0"/>
        <w:keepLines w:val="0"/>
        <w:widowControl w:val="0"/>
        <w:shd w:val="clear" w:color="auto" w:fill="auto"/>
        <w:bidi w:val="0"/>
        <w:spacing w:before="0" w:after="420" w:line="312" w:lineRule="exact"/>
        <w:ind w:left="340" w:right="0" w:firstLine="0"/>
        <w:jc w:val="both"/>
      </w:pPr>
      <w:r>
        <w:rPr>
          <w:color w:val="000000"/>
          <w:spacing w:val="0"/>
          <w:w w:val="100"/>
          <w:position w:val="0"/>
        </w:rPr>
        <w:t xml:space="preserve">经营情况：截止2016年12月31日，卓之联总资产39, </w:t>
      </w:r>
      <w:r>
        <w:rPr>
          <w:color w:val="000000"/>
          <w:spacing w:val="0"/>
          <w:w w:val="100"/>
          <w:position w:val="0"/>
        </w:rPr>
        <w:t>447,637.0</w:t>
      </w:r>
      <w:r>
        <w:rPr>
          <w:color w:val="000000"/>
          <w:spacing w:val="0"/>
          <w:w w:val="100"/>
          <w:position w:val="0"/>
        </w:rPr>
        <w:t xml:space="preserve">1元，净资产38, </w:t>
      </w:r>
      <w:r>
        <w:rPr>
          <w:color w:val="000000"/>
          <w:spacing w:val="0"/>
          <w:w w:val="100"/>
          <w:position w:val="0"/>
        </w:rPr>
        <w:t>782,384.6</w:t>
      </w:r>
      <w:r>
        <w:rPr>
          <w:color w:val="000000"/>
          <w:spacing w:val="0"/>
          <w:w w:val="100"/>
          <w:position w:val="0"/>
        </w:rPr>
        <w:t xml:space="preserve">0元，净利润 </w:t>
      </w:r>
      <w:r>
        <w:rPr>
          <w:color w:val="000000"/>
          <w:spacing w:val="0"/>
          <w:w w:val="100"/>
          <w:position w:val="0"/>
        </w:rPr>
        <w:t>-10,331,066.54</w:t>
      </w:r>
      <w:r>
        <w:rPr>
          <w:color w:val="000000"/>
          <w:spacing w:val="0"/>
          <w:w w:val="100"/>
          <w:position w:val="0"/>
        </w:rPr>
        <w:t>元。</w:t>
      </w:r>
    </w:p>
    <w:p>
      <w:pPr>
        <w:pStyle w:val="Style32"/>
        <w:keepNext w:val="0"/>
        <w:keepLines w:val="0"/>
        <w:widowControl w:val="0"/>
        <w:numPr>
          <w:ilvl w:val="0"/>
          <w:numId w:val="11"/>
        </w:numPr>
        <w:shd w:val="clear" w:color="auto" w:fill="auto"/>
        <w:tabs>
          <w:tab w:pos="459" w:val="left"/>
        </w:tabs>
        <w:bidi w:val="0"/>
        <w:spacing w:before="0" w:after="0" w:line="312" w:lineRule="exact"/>
        <w:ind w:left="0" w:right="0" w:firstLine="0"/>
        <w:jc w:val="left"/>
        <w:rPr>
          <w:sz w:val="22"/>
          <w:szCs w:val="22"/>
        </w:rPr>
      </w:pPr>
      <w:bookmarkStart w:id="258" w:name="bookmark258"/>
      <w:bookmarkEnd w:id="258"/>
      <w:r>
        <w:rPr>
          <w:b/>
          <w:bCs/>
          <w:color w:val="000000"/>
          <w:spacing w:val="0"/>
          <w:w w:val="100"/>
          <w:position w:val="0"/>
          <w:sz w:val="22"/>
          <w:szCs w:val="22"/>
        </w:rPr>
        <w:t>杭州广捷科技有限公司</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注册资本：1,900万元整</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法定代表人：楼晔</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注册地址：杭州市西湖区翠苑街道教工路199号421室</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股东构成及控制情况：公司持有其100%的股权</w:t>
      </w:r>
    </w:p>
    <w:p>
      <w:pPr>
        <w:pStyle w:val="Style32"/>
        <w:keepNext w:val="0"/>
        <w:keepLines w:val="0"/>
        <w:widowControl w:val="0"/>
        <w:shd w:val="clear" w:color="auto" w:fill="auto"/>
        <w:bidi w:val="0"/>
        <w:spacing w:before="0" w:after="0" w:line="312" w:lineRule="exact"/>
        <w:ind w:left="340" w:right="0" w:firstLine="0"/>
        <w:jc w:val="both"/>
      </w:pPr>
      <w:r>
        <w:rPr>
          <w:color w:val="000000"/>
          <w:spacing w:val="0"/>
          <w:w w:val="100"/>
          <w:position w:val="0"/>
        </w:rPr>
        <w:t>公司经营范围：服务，计算机软硬件、网络信息技术、电子产品的技术开发、技术咨询、技术服务、 成果转让、通讯设备、电子产品、普通机械、机电设备的维修（限现场、涉及资质证凭证经营）；计 算机系统集成、批发、零售；计算机软硬件，通讯设备、电子产品（除专控），机电设备（除小轿车）， 普通机械；货物进出口、技术进出口（国家法律、行政法规禁止的项目除外，法律、行政法规限制的 项目取得许可证后方可经营）；其他无需报经审批的一切合法项目。（依法需报经批准的项目，经相 关部门批准后方可开展经营活动）</w:t>
      </w:r>
    </w:p>
    <w:p>
      <w:pPr>
        <w:pStyle w:val="Style32"/>
        <w:keepNext w:val="0"/>
        <w:keepLines w:val="0"/>
        <w:widowControl w:val="0"/>
        <w:shd w:val="clear" w:color="auto" w:fill="auto"/>
        <w:bidi w:val="0"/>
        <w:spacing w:before="0" w:after="0" w:line="312" w:lineRule="exact"/>
        <w:ind w:left="340" w:right="0" w:firstLine="0"/>
        <w:jc w:val="both"/>
      </w:pPr>
      <w:r>
        <w:rPr>
          <w:color w:val="000000"/>
          <w:spacing w:val="0"/>
          <w:w w:val="100"/>
          <w:position w:val="0"/>
        </w:rPr>
        <w:t>经营情况：截止2016年12月31日，广捷科技总资产</w:t>
      </w:r>
      <w:r>
        <w:rPr>
          <w:color w:val="000000"/>
          <w:spacing w:val="0"/>
          <w:w w:val="100"/>
          <w:position w:val="0"/>
        </w:rPr>
        <w:t>18,990,501.9</w:t>
      </w:r>
      <w:r>
        <w:rPr>
          <w:color w:val="000000"/>
          <w:spacing w:val="0"/>
          <w:w w:val="100"/>
          <w:position w:val="0"/>
        </w:rPr>
        <w:t>1元，净资产</w:t>
      </w:r>
      <w:r>
        <w:rPr>
          <w:color w:val="000000"/>
          <w:spacing w:val="0"/>
          <w:w w:val="100"/>
          <w:position w:val="0"/>
        </w:rPr>
        <w:t>18,990,501.9</w:t>
      </w:r>
      <w:r>
        <w:rPr>
          <w:color w:val="000000"/>
          <w:spacing w:val="0"/>
          <w:w w:val="100"/>
          <w:position w:val="0"/>
        </w:rPr>
        <w:t>1元，净利 润</w:t>
      </w:r>
      <w:r>
        <w:rPr>
          <w:color w:val="000000"/>
          <w:spacing w:val="0"/>
          <w:w w:val="100"/>
          <w:position w:val="0"/>
        </w:rPr>
        <w:t>-9, 220.59</w:t>
      </w:r>
      <w:r>
        <w:rPr>
          <w:color w:val="000000"/>
          <w:spacing w:val="0"/>
          <w:w w:val="100"/>
          <w:position w:val="0"/>
        </w:rPr>
        <w:t>元。</w:t>
      </w:r>
    </w:p>
    <w:p>
      <w:pPr>
        <w:pStyle w:val="Style32"/>
        <w:keepNext w:val="0"/>
        <w:keepLines w:val="0"/>
        <w:widowControl w:val="0"/>
        <w:numPr>
          <w:ilvl w:val="0"/>
          <w:numId w:val="11"/>
        </w:numPr>
        <w:shd w:val="clear" w:color="auto" w:fill="auto"/>
        <w:bidi w:val="0"/>
        <w:spacing w:before="0" w:after="0" w:line="240" w:lineRule="auto"/>
        <w:ind w:left="0" w:right="0" w:firstLine="0"/>
        <w:jc w:val="left"/>
        <w:rPr>
          <w:sz w:val="22"/>
          <w:szCs w:val="22"/>
        </w:rPr>
      </w:pPr>
      <w:bookmarkStart w:id="259" w:name="bookmark259"/>
      <w:bookmarkEnd w:id="259"/>
      <w:r>
        <w:rPr>
          <w:b/>
          <w:bCs/>
          <w:color w:val="000000"/>
          <w:spacing w:val="0"/>
          <w:w w:val="100"/>
          <w:position w:val="0"/>
          <w:sz w:val="22"/>
          <w:szCs w:val="22"/>
        </w:rPr>
        <w:t>杭州鸿昇科技有限公司</w:t>
      </w:r>
    </w:p>
    <w:p>
      <w:pPr>
        <w:pStyle w:val="Style71"/>
        <w:keepNext w:val="0"/>
        <w:keepLines w:val="0"/>
        <w:widowControl w:val="0"/>
        <w:shd w:val="clear" w:color="auto" w:fill="auto"/>
        <w:bidi w:val="0"/>
        <w:spacing w:before="0" w:after="100" w:line="240" w:lineRule="auto"/>
        <w:ind w:left="0" w:right="0" w:firstLine="320"/>
        <w:jc w:val="left"/>
        <w:rPr>
          <w:sz w:val="22"/>
          <w:szCs w:val="22"/>
        </w:rPr>
      </w:pPr>
      <w:r>
        <w:rPr>
          <w:rFonts w:ascii="SimSun" w:eastAsia="SimSun" w:hAnsi="SimSun" w:cs="SimSun"/>
          <w:color w:val="000000"/>
          <w:spacing w:val="0"/>
          <w:w w:val="100"/>
          <w:position w:val="0"/>
          <w:sz w:val="20"/>
          <w:szCs w:val="20"/>
        </w:rPr>
        <w:t>成立时间：</w:t>
      </w:r>
      <w:r>
        <w:rPr>
          <w:color w:val="000000"/>
          <w:spacing w:val="0"/>
          <w:w w:val="100"/>
          <w:position w:val="0"/>
          <w:sz w:val="22"/>
          <w:szCs w:val="22"/>
        </w:rPr>
        <w:t>2015</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23</w:t>
      </w:r>
      <w:r>
        <w:rPr>
          <w:rFonts w:ascii="SimSun" w:eastAsia="SimSun" w:hAnsi="SimSun" w:cs="SimSun"/>
          <w:color w:val="000000"/>
          <w:spacing w:val="0"/>
          <w:w w:val="100"/>
          <w:position w:val="0"/>
          <w:sz w:val="22"/>
          <w:szCs w:val="22"/>
        </w:rPr>
        <w:t>日</w:t>
      </w:r>
    </w:p>
    <w:p>
      <w:pPr>
        <w:pStyle w:val="Style3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注册资本：1,900万元整</w:t>
      </w:r>
    </w:p>
    <w:p>
      <w:pPr>
        <w:pStyle w:val="Style3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法定代表人：楼晔</w:t>
      </w:r>
    </w:p>
    <w:p>
      <w:pPr>
        <w:pStyle w:val="Style3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注册地址：杭州市西湖区翠苑街道教工路199号422室</w:t>
      </w:r>
    </w:p>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股东构成及控制情况：公司持有其100%的股权</w:t>
      </w:r>
    </w:p>
    <w:p>
      <w:pPr>
        <w:pStyle w:val="Style32"/>
        <w:keepNext w:val="0"/>
        <w:keepLines w:val="0"/>
        <w:widowControl w:val="0"/>
        <w:shd w:val="clear" w:color="auto" w:fill="auto"/>
        <w:bidi w:val="0"/>
        <w:spacing w:before="0" w:after="0" w:line="314" w:lineRule="exact"/>
        <w:ind w:left="0" w:right="0" w:firstLine="320"/>
        <w:jc w:val="left"/>
      </w:pPr>
      <w:r>
        <w:rPr>
          <w:color w:val="000000"/>
          <w:spacing w:val="0"/>
          <w:w w:val="100"/>
          <w:position w:val="0"/>
        </w:rPr>
        <w:t>公司经营范围：服务，计算机硬件、网络信息技术、电子产品的技术开发、技术咨询、技术服务、成</w:t>
      </w:r>
    </w:p>
    <w:p>
      <w:pPr>
        <w:pStyle w:val="Style32"/>
        <w:keepNext w:val="0"/>
        <w:keepLines w:val="0"/>
        <w:widowControl w:val="0"/>
        <w:shd w:val="clear" w:color="auto" w:fill="auto"/>
        <w:bidi w:val="0"/>
        <w:spacing w:before="0" w:after="0" w:line="314" w:lineRule="exact"/>
        <w:ind w:left="320" w:right="0" w:firstLine="0"/>
        <w:jc w:val="left"/>
      </w:pPr>
      <w:r>
        <w:rPr>
          <w:color w:val="000000"/>
          <w:spacing w:val="0"/>
          <w:w w:val="100"/>
          <w:position w:val="0"/>
        </w:rPr>
        <w:t>果转让、通讯设备、电子产品、机械设备的维修（限现场）；计算机系统集成、机械设备租赁（除拆、 装），自有房屋租赁；批发、零售；计算机软硬件，通讯设备、电子产品（除专控），普通机械；货 物进出口、技术进出口（国家法律、行政法规禁止的项目除外，法律、行政法规限制的项目取得许可 证后方可经营）。（依法需报经批准的项目，经相关部门批准后方可开展经营活动）</w:t>
      </w:r>
    </w:p>
    <w:p>
      <w:pPr>
        <w:pStyle w:val="Style32"/>
        <w:keepNext w:val="0"/>
        <w:keepLines w:val="0"/>
        <w:widowControl w:val="0"/>
        <w:shd w:val="clear" w:color="auto" w:fill="auto"/>
        <w:bidi w:val="0"/>
        <w:spacing w:before="0" w:after="160" w:line="312" w:lineRule="exact"/>
        <w:ind w:left="320" w:right="0" w:firstLine="0"/>
        <w:jc w:val="left"/>
      </w:pPr>
      <w:r>
        <w:rPr>
          <w:color w:val="000000"/>
          <w:spacing w:val="0"/>
          <w:w w:val="100"/>
          <w:position w:val="0"/>
        </w:rPr>
        <w:t>经营情况：截止2016年12月31日，鸿昇科技总资产</w:t>
      </w:r>
      <w:r>
        <w:rPr>
          <w:color w:val="000000"/>
          <w:spacing w:val="0"/>
          <w:w w:val="100"/>
          <w:position w:val="0"/>
        </w:rPr>
        <w:t>18,990,418.44</w:t>
      </w:r>
      <w:r>
        <w:rPr>
          <w:color w:val="000000"/>
          <w:spacing w:val="0"/>
          <w:w w:val="100"/>
          <w:position w:val="0"/>
        </w:rPr>
        <w:t>元，净资产</w:t>
      </w:r>
      <w:r>
        <w:rPr>
          <w:color w:val="000000"/>
          <w:spacing w:val="0"/>
          <w:w w:val="100"/>
          <w:position w:val="0"/>
        </w:rPr>
        <w:t>18,990,418.44</w:t>
      </w:r>
      <w:r>
        <w:rPr>
          <w:color w:val="000000"/>
          <w:spacing w:val="0"/>
          <w:w w:val="100"/>
          <w:position w:val="0"/>
        </w:rPr>
        <w:t>元，净利 润</w:t>
      </w:r>
      <w:r>
        <w:rPr>
          <w:color w:val="000000"/>
          <w:spacing w:val="0"/>
          <w:w w:val="100"/>
          <w:position w:val="0"/>
        </w:rPr>
        <w:t>-9, 379.06</w:t>
      </w:r>
      <w:r>
        <w:rPr>
          <w:color w:val="000000"/>
          <w:spacing w:val="0"/>
          <w:w w:val="100"/>
          <w:position w:val="0"/>
        </w:rPr>
        <w:t>元。</w:t>
      </w:r>
    </w:p>
    <w:p>
      <w:pPr>
        <w:pStyle w:val="Style21"/>
        <w:keepNext/>
        <w:keepLines/>
        <w:widowControl w:val="0"/>
        <w:shd w:val="clear" w:color="auto" w:fill="auto"/>
        <w:tabs>
          <w:tab w:pos="522" w:val="left"/>
        </w:tabs>
        <w:bidi w:val="0"/>
        <w:spacing w:before="0" w:after="340" w:line="468"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八</w:t>
      </w:r>
      <w:bookmarkEnd w:id="262"/>
      <w:r>
        <w:rPr>
          <w:color w:val="000000"/>
          <w:spacing w:val="0"/>
          <w:w w:val="100"/>
          <w:position w:val="0"/>
          <w:sz w:val="24"/>
          <w:szCs w:val="24"/>
        </w:rPr>
        <w:t>、</w:t>
        <w:tab/>
        <w:t>公司控制的结构化主体情况</w:t>
      </w:r>
      <w:bookmarkEnd w:id="260"/>
      <w:bookmarkEnd w:id="261"/>
      <w:bookmarkEnd w:id="263"/>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200" w:line="468"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九</w:t>
      </w:r>
      <w:bookmarkEnd w:id="266"/>
      <w:r>
        <w:rPr>
          <w:color w:val="000000"/>
          <w:spacing w:val="0"/>
          <w:w w:val="100"/>
          <w:position w:val="0"/>
          <w:sz w:val="24"/>
          <w:szCs w:val="24"/>
        </w:rPr>
        <w:t>、</w:t>
        <w:tab/>
        <w:t>公司未来发展的展望</w:t>
      </w:r>
      <w:bookmarkEnd w:id="264"/>
      <w:bookmarkEnd w:id="265"/>
      <w:bookmarkEnd w:id="267"/>
    </w:p>
    <w:p>
      <w:pPr>
        <w:pStyle w:val="Style32"/>
        <w:keepNext w:val="0"/>
        <w:keepLines w:val="0"/>
        <w:widowControl w:val="0"/>
        <w:shd w:val="clear" w:color="auto" w:fill="auto"/>
        <w:bidi w:val="0"/>
        <w:spacing w:before="0" w:after="0" w:line="468" w:lineRule="exact"/>
        <w:ind w:left="0" w:right="0" w:firstLine="0"/>
        <w:jc w:val="left"/>
      </w:pPr>
      <w:bookmarkStart w:id="268" w:name="bookmark268"/>
      <w:r>
        <w:rPr>
          <w:color w:val="000000"/>
          <w:spacing w:val="0"/>
          <w:w w:val="100"/>
          <w:position w:val="0"/>
        </w:rPr>
        <w:t>（</w:t>
      </w:r>
      <w:bookmarkEnd w:id="268"/>
      <w:r>
        <w:rPr>
          <w:color w:val="000000"/>
          <w:spacing w:val="0"/>
          <w:w w:val="100"/>
          <w:position w:val="0"/>
        </w:rPr>
        <w:t>一）行业所处的发展前景</w:t>
      </w:r>
    </w:p>
    <w:p>
      <w:pPr>
        <w:pStyle w:val="Style32"/>
        <w:keepNext w:val="0"/>
        <w:keepLines w:val="0"/>
        <w:widowControl w:val="0"/>
        <w:shd w:val="clear" w:color="auto" w:fill="auto"/>
        <w:bidi w:val="0"/>
        <w:spacing w:before="0" w:after="0" w:line="468" w:lineRule="exact"/>
        <w:ind w:left="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年，是十三五规划的开局之年，政府出台了一系列重要政策，这其中就有与云计算、大数据创新 息息相关的内容。李克强总理在政府工作报告中指出，十三五规划</w:t>
      </w:r>
      <w:r>
        <w:rPr>
          <w:rFonts w:ascii="Times New Roman" w:eastAsia="Times New Roman" w:hAnsi="Times New Roman" w:cs="Times New Roman"/>
          <w:color w:val="000000"/>
          <w:spacing w:val="0"/>
          <w:w w:val="100"/>
          <w:position w:val="0"/>
        </w:rPr>
        <w:t>“</w:t>
      </w:r>
      <w:r>
        <w:rPr>
          <w:color w:val="000000"/>
          <w:spacing w:val="0"/>
          <w:w w:val="100"/>
          <w:position w:val="0"/>
        </w:rPr>
        <w:t>强化创新引领作用，为发展注入强大 动力。创新是引领发展的第一动力，必须摆在国家发展全局的核心位置，深入实施创新驱动发展战略。启 动一批新的国家重大科技项目，建设一批高水平的国家科学中心和技术创新中心，培育壮大一批有国际竞 争力的创新型领军企业。持续推动大众创业、万众创新。促进大数据、云计算、物联网广泛应用。</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工业和信息化部近日印发的《云计算发展三年行动计划</w:t>
      </w:r>
      <w:r>
        <w:rPr>
          <w:color w:val="000000"/>
          <w:spacing w:val="0"/>
          <w:w w:val="100"/>
          <w:position w:val="0"/>
        </w:rPr>
        <w:t>（2017-2019</w:t>
      </w:r>
      <w:r>
        <w:rPr>
          <w:color w:val="000000"/>
          <w:spacing w:val="0"/>
          <w:w w:val="100"/>
          <w:position w:val="0"/>
        </w:rPr>
        <w:t>年）》提出，到2019年，我国云 计算产业规模达到4, 300亿元，突破一批核心关键技术，云计算服务能力达到国际先进水平，对新一代信 息产业发展的带动效应显著增强。近日发布的《2016年度中国云服务及云存储市场分析报告》显示，2016 年，中国云服务市场规模超过500亿元，达到</w:t>
      </w:r>
      <w:r>
        <w:rPr>
          <w:color w:val="000000"/>
          <w:spacing w:val="0"/>
          <w:w w:val="100"/>
          <w:position w:val="0"/>
        </w:rPr>
        <w:t>516.6</w:t>
      </w:r>
      <w:r>
        <w:rPr>
          <w:color w:val="000000"/>
          <w:spacing w:val="0"/>
          <w:w w:val="100"/>
          <w:position w:val="0"/>
        </w:rPr>
        <w:t>亿元，预计2017年中国云计算市场份额将达到690亿元 以上。云计算产业增长速度同样很快，工信部2月份公布的数据显示，“十二五”期间，我国云计算产业 年均增长率超过30%，截至2015年底已达到约1,500亿元。</w:t>
      </w:r>
    </w:p>
    <w:p>
      <w:pPr>
        <w:pStyle w:val="Style32"/>
        <w:keepNext w:val="0"/>
        <w:keepLines w:val="0"/>
        <w:widowControl w:val="0"/>
        <w:shd w:val="clear" w:color="auto" w:fill="auto"/>
        <w:bidi w:val="0"/>
        <w:spacing w:before="0" w:after="0" w:line="468" w:lineRule="exact"/>
        <w:ind w:left="0" w:right="0" w:firstLine="420"/>
        <w:jc w:val="left"/>
      </w:pPr>
      <w:r>
        <w:rPr>
          <w:color w:val="000000"/>
          <w:spacing w:val="0"/>
          <w:w w:val="100"/>
          <w:position w:val="0"/>
        </w:rPr>
        <w:t>根据</w:t>
      </w:r>
      <w:r>
        <w:rPr>
          <w:rFonts w:ascii="Times New Roman" w:eastAsia="Times New Roman" w:hAnsi="Times New Roman" w:cs="Times New Roman"/>
          <w:color w:val="000000"/>
          <w:spacing w:val="0"/>
          <w:w w:val="100"/>
          <w:position w:val="0"/>
        </w:rPr>
        <w:t>CCW</w:t>
      </w:r>
      <w:r>
        <w:rPr>
          <w:color w:val="000000"/>
          <w:spacing w:val="0"/>
          <w:w w:val="100"/>
          <w:position w:val="0"/>
        </w:rPr>
        <w:t>预测，</w:t>
      </w:r>
      <w:r>
        <w:rPr>
          <w:rFonts w:ascii="Times New Roman" w:eastAsia="Times New Roman" w:hAnsi="Times New Roman" w:cs="Times New Roman"/>
          <w:color w:val="000000"/>
          <w:spacing w:val="0"/>
          <w:w w:val="100"/>
          <w:position w:val="0"/>
        </w:rPr>
        <w:t>2016</w:t>
      </w:r>
      <w:r>
        <w:rPr>
          <w:color w:val="000000"/>
          <w:spacing w:val="0"/>
          <w:w w:val="100"/>
          <w:position w:val="0"/>
        </w:rPr>
        <w:t>年，受国家</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color w:val="000000"/>
          <w:spacing w:val="0"/>
          <w:w w:val="100"/>
          <w:position w:val="0"/>
        </w:rPr>
        <w:t>+''</w:t>
      </w:r>
      <w:r>
        <w:rPr>
          <w:color w:val="000000"/>
          <w:spacing w:val="0"/>
          <w:w w:val="100"/>
          <w:position w:val="0"/>
        </w:rPr>
        <w:t>战略、中国制造</w:t>
      </w:r>
      <w:r>
        <w:rPr>
          <w:rFonts w:ascii="Times New Roman" w:eastAsia="Times New Roman" w:hAnsi="Times New Roman" w:cs="Times New Roman"/>
          <w:color w:val="000000"/>
          <w:spacing w:val="0"/>
          <w:w w:val="100"/>
          <w:position w:val="0"/>
        </w:rPr>
        <w:t>2025</w:t>
      </w:r>
      <w:r>
        <w:rPr>
          <w:color w:val="000000"/>
          <w:spacing w:val="0"/>
          <w:w w:val="100"/>
          <w:position w:val="0"/>
        </w:rPr>
        <w:t>、云计算及大数据促进政策影响，国 内整体</w:t>
      </w:r>
      <w:r>
        <w:rPr>
          <w:rFonts w:ascii="Times New Roman" w:eastAsia="Times New Roman" w:hAnsi="Times New Roman" w:cs="Times New Roman"/>
          <w:color w:val="000000"/>
          <w:spacing w:val="0"/>
          <w:w w:val="100"/>
          <w:position w:val="0"/>
        </w:rPr>
        <w:t>IT</w:t>
      </w:r>
      <w:r>
        <w:rPr>
          <w:color w:val="000000"/>
          <w:spacing w:val="0"/>
          <w:w w:val="100"/>
          <w:position w:val="0"/>
        </w:rPr>
        <w:t>投入逐步回暖，数据中心</w:t>
      </w:r>
      <w:r>
        <w:rPr>
          <w:rFonts w:ascii="Times New Roman" w:eastAsia="Times New Roman" w:hAnsi="Times New Roman" w:cs="Times New Roman"/>
          <w:color w:val="000000"/>
          <w:spacing w:val="0"/>
          <w:w w:val="100"/>
          <w:position w:val="0"/>
        </w:rPr>
        <w:t>IT</w:t>
      </w:r>
      <w:r>
        <w:rPr>
          <w:color w:val="000000"/>
          <w:spacing w:val="0"/>
          <w:w w:val="100"/>
          <w:position w:val="0"/>
        </w:rPr>
        <w:t xml:space="preserve">基础设施第三方服务市场规模继续保持平稳发展，市场增长率为 </w:t>
      </w:r>
      <w:r>
        <w:rPr>
          <w:rFonts w:ascii="Times New Roman" w:eastAsia="Times New Roman" w:hAnsi="Times New Roman" w:cs="Times New Roman"/>
          <w:color w:val="000000"/>
          <w:spacing w:val="0"/>
          <w:w w:val="100"/>
          <w:position w:val="0"/>
        </w:rPr>
        <w:t>14.1%</w:t>
      </w:r>
      <w:r>
        <w:rPr>
          <w:color w:val="000000"/>
          <w:spacing w:val="0"/>
          <w:w w:val="100"/>
          <w:position w:val="0"/>
        </w:rPr>
        <w:t>，整体市场规模达到</w:t>
      </w:r>
      <w:r>
        <w:rPr>
          <w:rFonts w:ascii="Times New Roman" w:eastAsia="Times New Roman" w:hAnsi="Times New Roman" w:cs="Times New Roman"/>
          <w:color w:val="000000"/>
          <w:spacing w:val="0"/>
          <w:w w:val="100"/>
          <w:position w:val="0"/>
        </w:rPr>
        <w:t>362.3</w:t>
      </w:r>
      <w:r>
        <w:rPr>
          <w:color w:val="000000"/>
          <w:spacing w:val="0"/>
          <w:w w:val="100"/>
          <w:position w:val="0"/>
        </w:rPr>
        <w:t>亿元。</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年期间数据中心</w:t>
      </w:r>
      <w:r>
        <w:rPr>
          <w:rFonts w:ascii="Times New Roman" w:eastAsia="Times New Roman" w:hAnsi="Times New Roman" w:cs="Times New Roman"/>
          <w:color w:val="000000"/>
          <w:spacing w:val="0"/>
          <w:w w:val="100"/>
          <w:position w:val="0"/>
        </w:rPr>
        <w:t>IT</w:t>
      </w:r>
      <w:r>
        <w:rPr>
          <w:color w:val="000000"/>
          <w:spacing w:val="0"/>
          <w:w w:val="100"/>
          <w:position w:val="0"/>
        </w:rPr>
        <w:t xml:space="preserve">基础设施第三方服务市场保持快速增 </w:t>
      </w:r>
      <w:r>
        <w:rPr>
          <w:color w:val="000000"/>
          <w:spacing w:val="0"/>
          <w:w w:val="100"/>
          <w:position w:val="0"/>
        </w:rPr>
        <w:t>长态势，预计</w:t>
      </w:r>
      <w:r>
        <w:rPr>
          <w:rFonts w:ascii="Times New Roman" w:eastAsia="Times New Roman" w:hAnsi="Times New Roman" w:cs="Times New Roman"/>
          <w:color w:val="000000"/>
          <w:spacing w:val="0"/>
          <w:w w:val="100"/>
          <w:position w:val="0"/>
        </w:rPr>
        <w:t>2017</w:t>
      </w:r>
      <w:r>
        <w:rPr>
          <w:color w:val="000000"/>
          <w:spacing w:val="0"/>
          <w:w w:val="100"/>
          <w:position w:val="0"/>
        </w:rPr>
        <w:t>年数据中心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基础设施第三方服务市场规模达到</w:t>
      </w:r>
      <w:r>
        <w:rPr>
          <w:rFonts w:ascii="Times New Roman" w:eastAsia="Times New Roman" w:hAnsi="Times New Roman" w:cs="Times New Roman"/>
          <w:color w:val="000000"/>
          <w:spacing w:val="0"/>
          <w:w w:val="100"/>
          <w:position w:val="0"/>
        </w:rPr>
        <w:t>412.7</w:t>
      </w:r>
      <w:r>
        <w:rPr>
          <w:color w:val="000000"/>
          <w:spacing w:val="0"/>
          <w:w w:val="100"/>
          <w:position w:val="0"/>
        </w:rPr>
        <w:t>亿元人民币，增长率为</w:t>
      </w:r>
      <w:r>
        <w:rPr>
          <w:rFonts w:ascii="Times New Roman" w:eastAsia="Times New Roman" w:hAnsi="Times New Roman" w:cs="Times New Roman"/>
          <w:color w:val="000000"/>
          <w:spacing w:val="0"/>
          <w:w w:val="100"/>
          <w:position w:val="0"/>
        </w:rPr>
        <w:t>13.9%</w:t>
      </w:r>
      <w:r>
        <w:rPr>
          <w:color w:val="000000"/>
          <w:spacing w:val="0"/>
          <w:w w:val="100"/>
          <w:position w:val="0"/>
        </w:rPr>
        <w:t>，预 计</w:t>
      </w:r>
      <w:r>
        <w:rPr>
          <w:rFonts w:ascii="Times New Roman" w:eastAsia="Times New Roman" w:hAnsi="Times New Roman" w:cs="Times New Roman"/>
          <w:color w:val="000000"/>
          <w:spacing w:val="0"/>
          <w:w w:val="100"/>
          <w:position w:val="0"/>
        </w:rPr>
        <w:t>2021</w:t>
      </w:r>
      <w:r>
        <w:rPr>
          <w:color w:val="000000"/>
          <w:spacing w:val="0"/>
          <w:w w:val="100"/>
          <w:position w:val="0"/>
        </w:rPr>
        <w:t>年市场规模将达到</w:t>
      </w:r>
      <w:r>
        <w:rPr>
          <w:rFonts w:ascii="Times New Roman" w:eastAsia="Times New Roman" w:hAnsi="Times New Roman" w:cs="Times New Roman"/>
          <w:color w:val="000000"/>
          <w:spacing w:val="0"/>
          <w:w w:val="100"/>
          <w:position w:val="0"/>
        </w:rPr>
        <w:t>675.</w:t>
      </w:r>
      <w:r>
        <w:rPr>
          <w:rFonts w:ascii="Times New Roman" w:eastAsia="Times New Roman" w:hAnsi="Times New Roman" w:cs="Times New Roman"/>
          <w:color w:val="000000"/>
          <w:spacing w:val="0"/>
          <w:w w:val="100"/>
          <w:position w:val="0"/>
        </w:rPr>
        <w:t>0</w:t>
      </w:r>
      <w:r>
        <w:rPr>
          <w:color w:val="000000"/>
          <w:spacing w:val="0"/>
          <w:w w:val="100"/>
          <w:position w:val="0"/>
        </w:rPr>
        <w:t>亿元人民币，</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年复合增长率</w:t>
      </w:r>
      <w:r>
        <w:rPr>
          <w:rFonts w:ascii="Times New Roman" w:eastAsia="Times New Roman" w:hAnsi="Times New Roman" w:cs="Times New Roman"/>
          <w:color w:val="000000"/>
          <w:spacing w:val="0"/>
          <w:w w:val="100"/>
          <w:position w:val="0"/>
        </w:rPr>
        <w:t>13.2%</w:t>
      </w:r>
      <w:r>
        <w:rPr>
          <w:color w:val="000000"/>
          <w:spacing w:val="0"/>
          <w:w w:val="100"/>
          <w:position w:val="0"/>
        </w:rPr>
        <w:t>。</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近年以来，公司聚焦</w:t>
      </w:r>
      <w:r>
        <w:rPr>
          <w:rFonts w:ascii="Times New Roman" w:eastAsia="Times New Roman" w:hAnsi="Times New Roman" w:cs="Times New Roman"/>
          <w:color w:val="000000"/>
          <w:spacing w:val="0"/>
          <w:w w:val="100"/>
          <w:position w:val="0"/>
        </w:rPr>
        <w:t>IT</w:t>
      </w:r>
      <w:r>
        <w:rPr>
          <w:color w:val="000000"/>
          <w:spacing w:val="0"/>
          <w:w w:val="100"/>
          <w:position w:val="0"/>
        </w:rPr>
        <w:t>基础设施产品与服务创新，持续加强云计算、大数据领域的技术积累，因此上 述行业发展趋势为公司发展提供了一个弯道超车的良机。</w:t>
      </w:r>
    </w:p>
    <w:p>
      <w:pPr>
        <w:pStyle w:val="Style32"/>
        <w:keepNext w:val="0"/>
        <w:keepLines w:val="0"/>
        <w:widowControl w:val="0"/>
        <w:shd w:val="clear" w:color="auto" w:fill="auto"/>
        <w:tabs>
          <w:tab w:pos="536" w:val="left"/>
        </w:tabs>
        <w:bidi w:val="0"/>
        <w:spacing w:before="0" w:after="0" w:line="471" w:lineRule="exact"/>
        <w:ind w:left="0" w:right="0" w:firstLine="0"/>
        <w:jc w:val="left"/>
      </w:pPr>
      <w:bookmarkStart w:id="269" w:name="bookmark269"/>
      <w:r>
        <w:rPr>
          <w:color w:val="000000"/>
          <w:spacing w:val="0"/>
          <w:w w:val="100"/>
          <w:position w:val="0"/>
        </w:rPr>
        <w:t>（</w:t>
      </w:r>
      <w:bookmarkEnd w:id="269"/>
      <w:r>
        <w:rPr>
          <w:color w:val="000000"/>
          <w:spacing w:val="0"/>
          <w:w w:val="100"/>
          <w:position w:val="0"/>
        </w:rPr>
        <w:t>二）</w:t>
        <w:tab/>
        <w:t>公司发展战略</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天玑将继续围绕一横一纵的战略方向，加强研发投入和市场推广，利用云计算、大数据等源于互联网 的先进技术，不断推出创新产品，积极进行产品和服务的拓展和延伸，做好“智慧数据中心”和“智慧通 讯云”两大募投项目的落地工作，增强企业核心竞争力；同时借助资本的力量，围绕着公司既定的两大战 略方向，进行有关联的外延式发展，以便顺应行业与技术趋势，获取新的利润增长点。</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在基础架构领域，天玑选择了</w:t>
      </w:r>
      <w:r>
        <w:rPr>
          <w:rFonts w:ascii="Times New Roman" w:eastAsia="Times New Roman" w:hAnsi="Times New Roman" w:cs="Times New Roman"/>
          <w:color w:val="000000"/>
          <w:spacing w:val="0"/>
          <w:w w:val="100"/>
          <w:position w:val="0"/>
        </w:rPr>
        <w:t>“</w:t>
      </w:r>
      <w:r>
        <w:rPr>
          <w:color w:val="000000"/>
          <w:spacing w:val="0"/>
          <w:w w:val="100"/>
          <w:position w:val="0"/>
        </w:rPr>
        <w:t>以可信赖的</w:t>
      </w:r>
      <w:r>
        <w:rPr>
          <w:rFonts w:ascii="Times New Roman" w:eastAsia="Times New Roman" w:hAnsi="Times New Roman" w:cs="Times New Roman"/>
          <w:color w:val="000000"/>
          <w:spacing w:val="0"/>
          <w:w w:val="100"/>
          <w:position w:val="0"/>
        </w:rPr>
        <w:t>IT</w:t>
      </w:r>
      <w:r>
        <w:rPr>
          <w:color w:val="000000"/>
          <w:spacing w:val="0"/>
          <w:w w:val="100"/>
          <w:position w:val="0"/>
        </w:rPr>
        <w:t>服务为基础大力拓展客户市场，以持续创新的自主产品积 极满足客户发展需求</w:t>
      </w:r>
      <w:r>
        <w:rPr>
          <w:color w:val="000000"/>
          <w:spacing w:val="0"/>
          <w:w w:val="100"/>
          <w:position w:val="0"/>
        </w:rPr>
        <w:t>''</w:t>
      </w:r>
      <w:r>
        <w:rPr>
          <w:color w:val="000000"/>
          <w:spacing w:val="0"/>
          <w:w w:val="100"/>
          <w:position w:val="0"/>
        </w:rPr>
        <w:t>的落地路径。致力以云计算和大数据技术推动</w:t>
      </w:r>
      <w:r>
        <w:rPr>
          <w:rFonts w:ascii="Times New Roman" w:eastAsia="Times New Roman" w:hAnsi="Times New Roman" w:cs="Times New Roman"/>
          <w:color w:val="000000"/>
          <w:spacing w:val="0"/>
          <w:w w:val="100"/>
          <w:position w:val="0"/>
        </w:rPr>
        <w:t>IT</w:t>
      </w:r>
      <w:r>
        <w:rPr>
          <w:color w:val="000000"/>
          <w:spacing w:val="0"/>
          <w:w w:val="100"/>
          <w:position w:val="0"/>
        </w:rPr>
        <w:t>基础架构国产化。公司自行研发的云 操作系统</w:t>
      </w:r>
      <w:r>
        <w:rPr>
          <w:rFonts w:ascii="Times New Roman" w:eastAsia="Times New Roman" w:hAnsi="Times New Roman" w:cs="Times New Roman"/>
          <w:color w:val="000000"/>
          <w:spacing w:val="0"/>
          <w:w w:val="100"/>
          <w:position w:val="0"/>
        </w:rPr>
        <w:t>DCOS</w:t>
      </w:r>
      <w:r>
        <w:rPr>
          <w:color w:val="000000"/>
          <w:spacing w:val="0"/>
          <w:w w:val="100"/>
          <w:position w:val="0"/>
        </w:rPr>
        <w:t>,</w:t>
      </w:r>
      <w:r>
        <w:rPr>
          <w:color w:val="000000"/>
          <w:spacing w:val="0"/>
          <w:w w:val="100"/>
          <w:position w:val="0"/>
        </w:rPr>
        <w:t>以自动化运维支撑私有云应用的弹性扩展，已在行业标杆客户处得到认可并获取订单， 并在实际业务应用中表现出色。控股子公司天玑数据，专攻分布式存储技术，聚焦软件定义存储市场，</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年公司数据库云平台产品的总营收超过</w:t>
      </w:r>
      <w:r>
        <w:rPr>
          <w:rFonts w:ascii="Times New Roman" w:eastAsia="Times New Roman" w:hAnsi="Times New Roman" w:cs="Times New Roman"/>
          <w:color w:val="000000"/>
          <w:spacing w:val="0"/>
          <w:w w:val="100"/>
          <w:position w:val="0"/>
        </w:rPr>
        <w:t>5,000</w:t>
      </w:r>
      <w:r>
        <w:rPr>
          <w:color w:val="000000"/>
          <w:spacing w:val="0"/>
          <w:w w:val="100"/>
          <w:position w:val="0"/>
        </w:rPr>
        <w:t>万元人民币，并进入了全国性股份制商业银行等高质企业用 户。</w:t>
      </w:r>
      <w:r>
        <w:rPr>
          <w:rFonts w:ascii="Times New Roman" w:eastAsia="Times New Roman" w:hAnsi="Times New Roman" w:cs="Times New Roman"/>
          <w:color w:val="000000"/>
          <w:spacing w:val="0"/>
          <w:w w:val="100"/>
          <w:position w:val="0"/>
        </w:rPr>
        <w:t>2017</w:t>
      </w:r>
      <w:r>
        <w:rPr>
          <w:color w:val="000000"/>
          <w:spacing w:val="0"/>
          <w:w w:val="100"/>
          <w:position w:val="0"/>
        </w:rPr>
        <w:t>年，天玑将继续对云计算、大数据技术进行投入，围绕</w:t>
      </w:r>
      <w:r>
        <w:rPr>
          <w:rFonts w:ascii="Times New Roman" w:eastAsia="Times New Roman" w:hAnsi="Times New Roman" w:cs="Times New Roman"/>
          <w:color w:val="000000"/>
          <w:spacing w:val="0"/>
          <w:w w:val="100"/>
          <w:position w:val="0"/>
        </w:rPr>
        <w:t>“</w:t>
      </w:r>
      <w:r>
        <w:rPr>
          <w:color w:val="000000"/>
          <w:spacing w:val="0"/>
          <w:w w:val="100"/>
          <w:position w:val="0"/>
        </w:rPr>
        <w:t>智慧数据中心''募投项目，深入开发云数 据中心的管理平台，并将现有产品和服务整合成为更完整的解决方案，并借助标杆用户的示范效应，在行 业市场扩大战果。</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随着消费升级和互联网</w:t>
      </w:r>
      <w:r>
        <w:rPr>
          <w:rFonts w:ascii="Times New Roman" w:eastAsia="Times New Roman" w:hAnsi="Times New Roman" w:cs="Times New Roman"/>
          <w:color w:val="000000"/>
          <w:spacing w:val="0"/>
          <w:w w:val="100"/>
          <w:position w:val="0"/>
        </w:rPr>
        <w:t>+</w:t>
      </w:r>
      <w:r>
        <w:rPr>
          <w:color w:val="000000"/>
          <w:spacing w:val="0"/>
          <w:w w:val="100"/>
          <w:position w:val="0"/>
        </w:rPr>
        <w:t>的模式深入人心，金融、消费类企业纷纷加速互联网转型，在此过程中其面 向最终用户的客服重要性日渐凸显，并开始承载多渠道接入、主动客户服务乃至二次营销等新业务，客服 互联网化以及客服营销一体化的趋势明显。云化客服以及相关的数据分析与整合，是一个增长潜力巨大的 业务领域。</w:t>
      </w:r>
      <w:r>
        <w:rPr>
          <w:rFonts w:ascii="Times New Roman" w:eastAsia="Times New Roman" w:hAnsi="Times New Roman" w:cs="Times New Roman"/>
          <w:color w:val="000000"/>
          <w:spacing w:val="0"/>
          <w:w w:val="100"/>
          <w:position w:val="0"/>
        </w:rPr>
        <w:t>2016</w:t>
      </w:r>
      <w:r>
        <w:rPr>
          <w:color w:val="000000"/>
          <w:spacing w:val="0"/>
          <w:w w:val="100"/>
          <w:position w:val="0"/>
        </w:rPr>
        <w:t>年，天玑借助云计算和大数据技术优势，进入客服解决方案市场，成功将面向客服的通讯 云产品导入全国性的大型金融控股集团，公有云及私有云业务开拓也初见成效。</w:t>
      </w:r>
      <w:r>
        <w:rPr>
          <w:rFonts w:ascii="Times New Roman" w:eastAsia="Times New Roman" w:hAnsi="Times New Roman" w:cs="Times New Roman"/>
          <w:color w:val="000000"/>
          <w:spacing w:val="0"/>
          <w:w w:val="100"/>
          <w:position w:val="0"/>
        </w:rPr>
        <w:t>2017</w:t>
      </w:r>
      <w:r>
        <w:rPr>
          <w:color w:val="000000"/>
          <w:spacing w:val="0"/>
          <w:w w:val="100"/>
          <w:position w:val="0"/>
        </w:rPr>
        <w:t>年，天玑将发挥应用 软件和基础架构技术的综合优势，结合云化的部署运营模式，在行业客户中深化和推广客服及营销的一体 化解决方案。</w:t>
      </w:r>
    </w:p>
    <w:p>
      <w:pPr>
        <w:pStyle w:val="Style3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年公司将围绕上述两个战略方向，在云计算、大数据、国产化乃至信息安全领域，投资参股与并 购控股并举，更为积极和系统化地寻求外延式发展。</w:t>
      </w:r>
    </w:p>
    <w:p>
      <w:pPr>
        <w:pStyle w:val="Style32"/>
        <w:keepNext w:val="0"/>
        <w:keepLines w:val="0"/>
        <w:widowControl w:val="0"/>
        <w:shd w:val="clear" w:color="auto" w:fill="auto"/>
        <w:tabs>
          <w:tab w:pos="536" w:val="left"/>
        </w:tabs>
        <w:bidi w:val="0"/>
        <w:spacing w:before="0" w:after="0" w:line="471" w:lineRule="exact"/>
        <w:ind w:left="0" w:right="0" w:firstLine="0"/>
        <w:jc w:val="both"/>
      </w:pPr>
      <w:bookmarkStart w:id="270" w:name="bookmark270"/>
      <w:r>
        <w:rPr>
          <w:color w:val="000000"/>
          <w:spacing w:val="0"/>
          <w:w w:val="100"/>
          <w:position w:val="0"/>
        </w:rPr>
        <w:t>（</w:t>
      </w:r>
      <w:bookmarkEnd w:id="270"/>
      <w:r>
        <w:rPr>
          <w:color w:val="000000"/>
          <w:spacing w:val="0"/>
          <w:w w:val="100"/>
          <w:position w:val="0"/>
        </w:rPr>
        <w:t>三）</w:t>
        <w:tab/>
        <w:t>公司</w:t>
      </w:r>
      <w:r>
        <w:rPr>
          <w:rFonts w:ascii="Times New Roman" w:eastAsia="Times New Roman" w:hAnsi="Times New Roman" w:cs="Times New Roman"/>
          <w:color w:val="000000"/>
          <w:spacing w:val="0"/>
          <w:w w:val="100"/>
          <w:position w:val="0"/>
        </w:rPr>
        <w:t>2017</w:t>
      </w:r>
      <w:r>
        <w:rPr>
          <w:color w:val="000000"/>
          <w:spacing w:val="0"/>
          <w:w w:val="100"/>
          <w:position w:val="0"/>
        </w:rPr>
        <w:t>年度经营计划</w:t>
      </w:r>
    </w:p>
    <w:p>
      <w:pPr>
        <w:pStyle w:val="Style32"/>
        <w:keepNext w:val="0"/>
        <w:keepLines w:val="0"/>
        <w:widowControl w:val="0"/>
        <w:shd w:val="clear" w:color="auto" w:fill="auto"/>
        <w:bidi w:val="0"/>
        <w:spacing w:before="0" w:after="0" w:line="471" w:lineRule="exact"/>
        <w:ind w:left="0" w:right="0" w:firstLine="0"/>
        <w:jc w:val="both"/>
      </w:pPr>
      <w:bookmarkStart w:id="271" w:name="bookmark271"/>
      <w:r>
        <w:rPr>
          <w:rFonts w:ascii="Times New Roman" w:eastAsia="Times New Roman" w:hAnsi="Times New Roman" w:cs="Times New Roman"/>
          <w:color w:val="000000"/>
          <w:spacing w:val="0"/>
          <w:w w:val="100"/>
          <w:position w:val="0"/>
        </w:rPr>
        <w:t>1</w:t>
      </w:r>
      <w:bookmarkEnd w:id="271"/>
      <w:r>
        <w:rPr>
          <w:color w:val="000000"/>
          <w:spacing w:val="0"/>
          <w:w w:val="100"/>
          <w:position w:val="0"/>
        </w:rPr>
        <w:t>、聚焦战略方向</w:t>
      </w:r>
      <w:r>
        <w:rPr>
          <w:color w:val="000000"/>
          <w:spacing w:val="0"/>
          <w:w w:val="100"/>
          <w:position w:val="0"/>
        </w:rPr>
        <w:t>，</w:t>
      </w:r>
      <w:r>
        <w:rPr>
          <w:color w:val="000000"/>
          <w:spacing w:val="0"/>
          <w:w w:val="100"/>
          <w:position w:val="0"/>
        </w:rPr>
        <w:t>加快实施非公开发现募投项目，加速实现公司核心战略。</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公司的非公开发行股票方案已于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月获得证监会批准，其中智慧数据中心和智慧通讯云两个募 投项目，分别对应于公司发展战略中一横一纵两个方向，能够帮助公司打造一个进入企业云服务市场的入 </w:t>
      </w:r>
      <w:r>
        <w:rPr>
          <w:color w:val="000000"/>
          <w:spacing w:val="0"/>
          <w:w w:val="100"/>
          <w:position w:val="0"/>
        </w:rPr>
        <w:t>口，并在现有客户群形成新的业务增长点。推动股票非公开发行落地，完成相关的资金募集、技术储备、 项目实施等任务，是公司</w:t>
      </w:r>
      <w:r>
        <w:rPr>
          <w:rFonts w:ascii="Times New Roman" w:eastAsia="Times New Roman" w:hAnsi="Times New Roman" w:cs="Times New Roman"/>
          <w:color w:val="000000"/>
          <w:spacing w:val="0"/>
          <w:w w:val="100"/>
          <w:position w:val="0"/>
        </w:rPr>
        <w:t>2017</w:t>
      </w:r>
      <w:r>
        <w:rPr>
          <w:color w:val="000000"/>
          <w:spacing w:val="0"/>
          <w:w w:val="100"/>
          <w:position w:val="0"/>
        </w:rPr>
        <w:t>年工作的重中之重，有利于加速实现公司核心战略。公司非公开发行股票， 三个募投项目的基本情况如下：</w:t>
      </w:r>
    </w:p>
    <w:p>
      <w:pPr>
        <w:pStyle w:val="Style32"/>
        <w:keepNext w:val="0"/>
        <w:keepLines w:val="0"/>
        <w:widowControl w:val="0"/>
        <w:shd w:val="clear" w:color="auto" w:fill="auto"/>
        <w:tabs>
          <w:tab w:pos="430" w:val="left"/>
        </w:tabs>
        <w:bidi w:val="0"/>
        <w:spacing w:before="0" w:after="0" w:line="469" w:lineRule="exact"/>
        <w:ind w:left="0" w:right="0" w:firstLine="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1</w:t>
      </w:r>
      <w:r>
        <w:rPr>
          <w:color w:val="000000"/>
          <w:spacing w:val="0"/>
          <w:w w:val="100"/>
          <w:position w:val="0"/>
        </w:rPr>
        <w:t>）</w:t>
        <w:tab/>
        <w:t>智慧数据中心的全称为</w:t>
      </w:r>
      <w:r>
        <w:rPr>
          <w:rFonts w:ascii="Times New Roman" w:eastAsia="Times New Roman" w:hAnsi="Times New Roman" w:cs="Times New Roman"/>
          <w:color w:val="000000"/>
          <w:spacing w:val="0"/>
          <w:w w:val="100"/>
          <w:position w:val="0"/>
        </w:rPr>
        <w:t>“</w:t>
      </w:r>
      <w:r>
        <w:rPr>
          <w:color w:val="000000"/>
          <w:spacing w:val="0"/>
          <w:w w:val="100"/>
          <w:position w:val="0"/>
        </w:rPr>
        <w:t>基于容器技术的弹性智慧数据中心研发项目</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伴随着互联网业务的高速发展，支撑整个互联网运行的数据中心技术也经历了多次变革，产生了大量 新理念和新技术，新兴的数据中心也随之比以往更强大、更可靠、更智能、更经济。与此同时，在部分大 型互联网企业凭借自身强大的实力已经充分享受新技术带来的价值的情况下，其他用户受制于自身技术能 力，很难完成数据中心的升级。</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为此，天玑科技拟通过开展</w:t>
      </w:r>
      <w:r>
        <w:rPr>
          <w:rFonts w:ascii="Times New Roman" w:eastAsia="Times New Roman" w:hAnsi="Times New Roman" w:cs="Times New Roman"/>
          <w:color w:val="000000"/>
          <w:spacing w:val="0"/>
          <w:w w:val="100"/>
          <w:position w:val="0"/>
        </w:rPr>
        <w:t>“</w:t>
      </w:r>
      <w:r>
        <w:rPr>
          <w:color w:val="000000"/>
          <w:spacing w:val="0"/>
          <w:w w:val="100"/>
          <w:position w:val="0"/>
        </w:rPr>
        <w:t>基于容器技术的弹性智慧数据中心研发项目</w:t>
      </w:r>
      <w:r>
        <w:rPr>
          <w:color w:val="000000"/>
          <w:spacing w:val="0"/>
          <w:w w:val="100"/>
          <w:position w:val="0"/>
        </w:rPr>
        <w:t>''，</w:t>
      </w:r>
      <w:r>
        <w:rPr>
          <w:color w:val="000000"/>
          <w:spacing w:val="0"/>
          <w:w w:val="100"/>
          <w:position w:val="0"/>
        </w:rPr>
        <w:t>完善传统的技术解决方案, 向客户提供完整的智慧数据中心解决方案，帮助企业完成由传统数据中心向智慧数据中心的转变。智慧数 据中心方案的核心目标是要把整个数据中心的硬件资源进行统一管理，做到对业务应用按需分配资源，即 应用需要多少资源就分配多少，由应用的压力大小动态弹性地自动调整资源大小，由此大幅提高数据中心 的利用率，降低资源浪费。同时智慧数据中心方案可通过软件技术让用户从繁重的人工运维和运营过程中 解放出来，实现自动化运维和智能的运营过程。天玑科技所开发的</w:t>
      </w:r>
      <w:r>
        <w:rPr>
          <w:rFonts w:ascii="Times New Roman" w:eastAsia="Times New Roman" w:hAnsi="Times New Roman" w:cs="Times New Roman"/>
          <w:color w:val="000000"/>
          <w:spacing w:val="0"/>
          <w:w w:val="100"/>
          <w:position w:val="0"/>
        </w:rPr>
        <w:t>“</w:t>
      </w:r>
      <w:r>
        <w:rPr>
          <w:color w:val="000000"/>
          <w:spacing w:val="0"/>
          <w:w w:val="100"/>
          <w:position w:val="0"/>
        </w:rPr>
        <w:t>智慧数据中心''方案由四大软件平台构 成：容器技术平台，分布式资源调度管理平台，自动运维平台以及智能运营平台。</w:t>
      </w:r>
    </w:p>
    <w:p>
      <w:pPr>
        <w:pStyle w:val="Style32"/>
        <w:keepNext w:val="0"/>
        <w:keepLines w:val="0"/>
        <w:widowControl w:val="0"/>
        <w:shd w:val="clear" w:color="auto" w:fill="auto"/>
        <w:tabs>
          <w:tab w:pos="540" w:val="left"/>
        </w:tabs>
        <w:bidi w:val="0"/>
        <w:spacing w:before="0" w:after="0" w:line="469" w:lineRule="exact"/>
        <w:ind w:left="0" w:right="0" w:firstLine="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2</w:t>
      </w:r>
      <w:r>
        <w:rPr>
          <w:color w:val="000000"/>
          <w:spacing w:val="0"/>
          <w:w w:val="100"/>
          <w:position w:val="0"/>
        </w:rPr>
        <w:t>）</w:t>
        <w:tab/>
        <w:t>智慧通讯云项目全称为</w:t>
      </w:r>
      <w:r>
        <w:rPr>
          <w:rFonts w:ascii="Times New Roman" w:eastAsia="Times New Roman" w:hAnsi="Times New Roman" w:cs="Times New Roman"/>
          <w:color w:val="000000"/>
          <w:spacing w:val="0"/>
          <w:w w:val="100"/>
          <w:position w:val="0"/>
        </w:rPr>
        <w:t>“</w:t>
      </w:r>
      <w:r>
        <w:rPr>
          <w:color w:val="000000"/>
          <w:spacing w:val="0"/>
          <w:w w:val="100"/>
          <w:position w:val="0"/>
        </w:rPr>
        <w:t>面向企业的智慧通讯云平台项目</w:t>
      </w:r>
      <w:r>
        <w:rPr>
          <w:color w:val="000000"/>
          <w:spacing w:val="0"/>
          <w:w w:val="100"/>
          <w:position w:val="0"/>
        </w:rPr>
        <w:t>''</w:t>
      </w:r>
      <w:r>
        <w:rPr>
          <w:color w:val="000000"/>
          <w:spacing w:val="0"/>
          <w:w w:val="100"/>
          <w:position w:val="0"/>
        </w:rPr>
        <w:t>指的是基于客服需求的企业内部数据分析和 整合，也称为</w:t>
      </w:r>
      <w:r>
        <w:rPr>
          <w:rFonts w:ascii="Times New Roman" w:eastAsia="Times New Roman" w:hAnsi="Times New Roman" w:cs="Times New Roman"/>
          <w:color w:val="000000"/>
          <w:spacing w:val="0"/>
          <w:w w:val="100"/>
          <w:position w:val="0"/>
        </w:rPr>
        <w:t>“</w:t>
      </w:r>
      <w:r>
        <w:rPr>
          <w:color w:val="000000"/>
          <w:spacing w:val="0"/>
          <w:w w:val="100"/>
          <w:position w:val="0"/>
        </w:rPr>
        <w:t>天玑云锦本项目之</w:t>
      </w:r>
      <w:r>
        <w:rPr>
          <w:rFonts w:ascii="Times New Roman" w:eastAsia="Times New Roman" w:hAnsi="Times New Roman" w:cs="Times New Roman"/>
          <w:color w:val="000000"/>
          <w:spacing w:val="0"/>
          <w:w w:val="100"/>
          <w:position w:val="0"/>
        </w:rPr>
        <w:t>“</w:t>
      </w:r>
      <w:r>
        <w:rPr>
          <w:color w:val="000000"/>
          <w:spacing w:val="0"/>
          <w:w w:val="100"/>
          <w:position w:val="0"/>
        </w:rPr>
        <w:t>通讯</w:t>
      </w:r>
      <w:r>
        <w:rPr>
          <w:color w:val="000000"/>
          <w:spacing w:val="0"/>
          <w:w w:val="100"/>
          <w:position w:val="0"/>
        </w:rPr>
        <w:t>''</w:t>
      </w:r>
      <w:r>
        <w:rPr>
          <w:color w:val="000000"/>
          <w:spacing w:val="0"/>
          <w:w w:val="100"/>
          <w:position w:val="0"/>
        </w:rPr>
        <w:t>指的是企业内部的数据分析及流转，并非指由运营商提供的基 础通讯业务。</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智慧通讯云项目专注于拥有大量客户服务需求的企业客户。基于公司原有</w:t>
      </w:r>
      <w:r>
        <w:rPr>
          <w:rFonts w:ascii="Times New Roman" w:eastAsia="Times New Roman" w:hAnsi="Times New Roman" w:cs="Times New Roman"/>
          <w:color w:val="000000"/>
          <w:spacing w:val="0"/>
          <w:w w:val="100"/>
          <w:position w:val="0"/>
        </w:rPr>
        <w:t>IT</w:t>
      </w:r>
      <w:r>
        <w:rPr>
          <w:color w:val="000000"/>
          <w:spacing w:val="0"/>
          <w:w w:val="100"/>
          <w:position w:val="0"/>
        </w:rPr>
        <w:t>专业服务中系统集成的能 力，向客户提供完整的基于客服需求的企业内部数据分析和整合解决方案。除了原有的以电话为主的呼叫 中心外，还提供多媒体全渠道客户服务中心。帮助企业以客户需求为导向，全面调用企业各类数据，做到 需求记录、需求分析、需求应答和需求拓展。</w:t>
      </w:r>
    </w:p>
    <w:p>
      <w:pPr>
        <w:pStyle w:val="Style32"/>
        <w:keepNext w:val="0"/>
        <w:keepLines w:val="0"/>
        <w:widowControl w:val="0"/>
        <w:shd w:val="clear" w:color="auto" w:fill="auto"/>
        <w:tabs>
          <w:tab w:pos="430" w:val="left"/>
        </w:tabs>
        <w:bidi w:val="0"/>
        <w:spacing w:before="0" w:after="0" w:line="469" w:lineRule="exact"/>
        <w:ind w:left="0" w:right="0" w:firstLine="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3</w:t>
      </w:r>
      <w:r>
        <w:rPr>
          <w:color w:val="000000"/>
          <w:spacing w:val="0"/>
          <w:w w:val="100"/>
          <w:position w:val="0"/>
        </w:rPr>
        <w:t>）</w:t>
        <w:tab/>
        <w:t>研发中心及总部办公大楼项目</w:t>
      </w:r>
    </w:p>
    <w:p>
      <w:pPr>
        <w:pStyle w:val="Style32"/>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公司已先行使用自有资金购买位于上海市田林路</w:t>
      </w:r>
      <w:r>
        <w:rPr>
          <w:rFonts w:ascii="Times New Roman" w:eastAsia="Times New Roman" w:hAnsi="Times New Roman" w:cs="Times New Roman"/>
          <w:color w:val="000000"/>
          <w:spacing w:val="0"/>
          <w:w w:val="100"/>
          <w:position w:val="0"/>
        </w:rPr>
        <w:t>1016</w:t>
      </w:r>
      <w:r>
        <w:rPr>
          <w:color w:val="000000"/>
          <w:spacing w:val="0"/>
          <w:w w:val="100"/>
          <w:position w:val="0"/>
        </w:rPr>
        <w:t>号科技绿洲三期</w:t>
      </w:r>
      <w:r>
        <w:rPr>
          <w:rFonts w:ascii="Times New Roman" w:eastAsia="Times New Roman" w:hAnsi="Times New Roman" w:cs="Times New Roman"/>
          <w:color w:val="000000"/>
          <w:spacing w:val="0"/>
          <w:w w:val="100"/>
          <w:position w:val="0"/>
        </w:rPr>
        <w:t>2</w:t>
      </w:r>
      <w:r>
        <w:rPr>
          <w:color w:val="000000"/>
          <w:spacing w:val="0"/>
          <w:w w:val="100"/>
          <w:position w:val="0"/>
        </w:rPr>
        <w:t>标准厂房</w:t>
      </w:r>
      <w:r>
        <w:rPr>
          <w:rFonts w:ascii="Times New Roman" w:eastAsia="Times New Roman" w:hAnsi="Times New Roman" w:cs="Times New Roman"/>
          <w:color w:val="000000"/>
          <w:spacing w:val="0"/>
          <w:w w:val="100"/>
          <w:position w:val="0"/>
        </w:rPr>
        <w:t>2</w:t>
      </w:r>
      <w:r>
        <w:rPr>
          <w:color w:val="000000"/>
          <w:spacing w:val="0"/>
          <w:w w:val="100"/>
          <w:position w:val="0"/>
        </w:rPr>
        <w:t>号楼的房产用于研 发中心及总部办公大楼，</w:t>
      </w:r>
      <w:r>
        <w:rPr>
          <w:rFonts w:ascii="Times New Roman" w:eastAsia="Times New Roman" w:hAnsi="Times New Roman" w:cs="Times New Roman"/>
          <w:color w:val="000000"/>
          <w:spacing w:val="0"/>
          <w:w w:val="100"/>
          <w:position w:val="0"/>
        </w:rPr>
        <w:t>2017</w:t>
      </w:r>
      <w:r>
        <w:rPr>
          <w:color w:val="000000"/>
          <w:spacing w:val="0"/>
          <w:w w:val="100"/>
          <w:position w:val="0"/>
        </w:rPr>
        <w:t>年该办公大楼的投入使用改善公司研发及办公环境，为公司可持续发展提供 硬件保障，同时将提升公司形象和市场影响力，为市场开拓创造良好的条件。</w:t>
      </w:r>
    </w:p>
    <w:p>
      <w:pPr>
        <w:pStyle w:val="Style32"/>
        <w:keepNext w:val="0"/>
        <w:keepLines w:val="0"/>
        <w:widowControl w:val="0"/>
        <w:shd w:val="clear" w:color="auto" w:fill="auto"/>
        <w:bidi w:val="0"/>
        <w:spacing w:before="0" w:after="0"/>
        <w:ind w:left="0" w:right="0" w:firstLine="0"/>
        <w:jc w:val="left"/>
      </w:pPr>
      <w:bookmarkStart w:id="275" w:name="bookmark275"/>
      <w:r>
        <w:rPr>
          <w:rFonts w:ascii="Times New Roman" w:eastAsia="Times New Roman" w:hAnsi="Times New Roman" w:cs="Times New Roman"/>
          <w:color w:val="000000"/>
          <w:spacing w:val="0"/>
          <w:w w:val="100"/>
          <w:position w:val="0"/>
        </w:rPr>
        <w:t>2</w:t>
      </w:r>
      <w:bookmarkEnd w:id="275"/>
      <w:r>
        <w:rPr>
          <w:color w:val="000000"/>
          <w:spacing w:val="0"/>
          <w:w w:val="100"/>
          <w:position w:val="0"/>
        </w:rPr>
        <w:t>、继续加大产品研发投入，加强技术创新。</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公司将继续加大研发投入，不断加强技术创新，完善公司产品结构和产品布局；不断健全以市场为导 向的研发体系，使产品研发成果更容易向市场转化，提高研发流程管理的水平，提升研发团队的整体技术 创新能力和水平。</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年公司将继续保持传统技术领域研发投入的同时，进一步加强在智慧数据中心、智 </w:t>
      </w:r>
      <w:r>
        <w:rPr>
          <w:color w:val="000000"/>
          <w:spacing w:val="0"/>
          <w:w w:val="100"/>
          <w:position w:val="0"/>
        </w:rPr>
        <w:t>慧通讯云领域的投入，全面推动公司的技术研发水平，增进公司自主创新能力，完善产品功能与服务能力，</w:t>
      </w:r>
    </w:p>
    <w:p>
      <w:pPr>
        <w:pStyle w:val="Style32"/>
        <w:keepNext w:val="0"/>
        <w:keepLines w:val="0"/>
        <w:widowControl w:val="0"/>
        <w:shd w:val="clear" w:color="auto" w:fill="auto"/>
        <w:bidi w:val="0"/>
        <w:spacing w:before="0" w:after="200" w:line="472" w:lineRule="exact"/>
        <w:ind w:left="0" w:right="0" w:firstLine="0"/>
        <w:jc w:val="left"/>
      </w:pPr>
      <w:r>
        <w:rPr>
          <w:color w:val="000000"/>
          <w:spacing w:val="0"/>
          <w:w w:val="100"/>
          <w:position w:val="0"/>
        </w:rPr>
        <w:t>加速企业成长。</w:t>
      </w:r>
    </w:p>
    <w:p>
      <w:pPr>
        <w:pStyle w:val="Style32"/>
        <w:keepNext w:val="0"/>
        <w:keepLines w:val="0"/>
        <w:widowControl w:val="0"/>
        <w:shd w:val="clear" w:color="auto" w:fill="auto"/>
        <w:tabs>
          <w:tab w:pos="362" w:val="left"/>
        </w:tabs>
        <w:bidi w:val="0"/>
        <w:spacing w:before="0" w:after="0" w:line="492" w:lineRule="auto"/>
        <w:ind w:left="0" w:right="0" w:firstLine="0"/>
        <w:jc w:val="left"/>
      </w:pPr>
      <w:bookmarkStart w:id="276" w:name="bookmark276"/>
      <w:r>
        <w:rPr>
          <w:rFonts w:ascii="Times New Roman" w:eastAsia="Times New Roman" w:hAnsi="Times New Roman" w:cs="Times New Roman"/>
          <w:color w:val="000000"/>
          <w:spacing w:val="0"/>
          <w:w w:val="100"/>
          <w:position w:val="0"/>
        </w:rPr>
        <w:t>3</w:t>
      </w:r>
      <w:bookmarkEnd w:id="276"/>
      <w:r>
        <w:rPr>
          <w:color w:val="000000"/>
          <w:spacing w:val="0"/>
          <w:w w:val="100"/>
          <w:position w:val="0"/>
        </w:rPr>
        <w:t>、</w:t>
        <w:tab/>
        <w:t>加快外延式发展，强化公司核心竞争力</w:t>
      </w:r>
    </w:p>
    <w:p>
      <w:pPr>
        <w:pStyle w:val="Style32"/>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紧密围绕公司发展战略，少数股权投资与控股并购相结合，积极寻找和储备与公司发展方向契合，能 形成协同效应的目标企业，提升公司的投资、管理与整合能力，以期优化产业链布局，提升市场地位和核 心竞争力。</w:t>
      </w:r>
    </w:p>
    <w:p>
      <w:pPr>
        <w:pStyle w:val="Style32"/>
        <w:keepNext w:val="0"/>
        <w:keepLines w:val="0"/>
        <w:widowControl w:val="0"/>
        <w:shd w:val="clear" w:color="auto" w:fill="auto"/>
        <w:tabs>
          <w:tab w:pos="362" w:val="left"/>
        </w:tabs>
        <w:bidi w:val="0"/>
        <w:spacing w:before="0" w:after="0" w:line="492" w:lineRule="auto"/>
        <w:ind w:left="0" w:right="0" w:firstLine="0"/>
        <w:jc w:val="left"/>
      </w:pPr>
      <w:bookmarkStart w:id="277" w:name="bookmark277"/>
      <w:r>
        <w:rPr>
          <w:rFonts w:ascii="Times New Roman" w:eastAsia="Times New Roman" w:hAnsi="Times New Roman" w:cs="Times New Roman"/>
          <w:color w:val="000000"/>
          <w:spacing w:val="0"/>
          <w:w w:val="100"/>
          <w:position w:val="0"/>
        </w:rPr>
        <w:t>4</w:t>
      </w:r>
      <w:bookmarkEnd w:id="277"/>
      <w:r>
        <w:rPr>
          <w:color w:val="000000"/>
          <w:spacing w:val="0"/>
          <w:w w:val="100"/>
          <w:position w:val="0"/>
        </w:rPr>
        <w:t>、</w:t>
        <w:tab/>
        <w:t>提升服务质量，提高客户粘性。</w:t>
      </w:r>
    </w:p>
    <w:p>
      <w:pPr>
        <w:pStyle w:val="Style32"/>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公司强调业务的质而非量，在确保公司一定盈利能力的同时，更看重核心客户群的用户体验。</w:t>
      </w:r>
      <w:r>
        <w:rPr>
          <w:rFonts w:ascii="Times New Roman" w:eastAsia="Times New Roman" w:hAnsi="Times New Roman" w:cs="Times New Roman"/>
          <w:color w:val="000000"/>
          <w:spacing w:val="0"/>
          <w:w w:val="100"/>
          <w:position w:val="0"/>
        </w:rPr>
        <w:t>2017</w:t>
      </w:r>
      <w:r>
        <w:rPr>
          <w:color w:val="000000"/>
          <w:spacing w:val="0"/>
          <w:w w:val="100"/>
          <w:position w:val="0"/>
        </w:rPr>
        <w:t>年 公司将加强对服务质量的数字化管理，同时把服务质量与客户满意度与人力资源考评体系结合得更为紧 密。另外，公司将围绕</w:t>
      </w:r>
      <w:r>
        <w:rPr>
          <w:rFonts w:ascii="Times New Roman" w:eastAsia="Times New Roman" w:hAnsi="Times New Roman" w:cs="Times New Roman"/>
          <w:color w:val="000000"/>
          <w:spacing w:val="0"/>
          <w:w w:val="100"/>
          <w:position w:val="0"/>
        </w:rPr>
        <w:t>DCOS</w:t>
      </w:r>
      <w:r>
        <w:rPr>
          <w:color w:val="000000"/>
          <w:spacing w:val="0"/>
          <w:w w:val="100"/>
          <w:position w:val="0"/>
        </w:rPr>
        <w:t>、</w:t>
      </w:r>
      <w:r>
        <w:rPr>
          <w:color w:val="000000"/>
          <w:spacing w:val="0"/>
          <w:w w:val="100"/>
          <w:position w:val="0"/>
        </w:rPr>
        <w:t>软件定义存储等创新产品，形成新一代数据中心架构的整体解决方案，提 高对传统企业客户的粘性和吸引力，巩固主营业务，巩固核心客户。努力提升服务质量及客户满意度，给 客户带来更高的价值。</w:t>
      </w:r>
    </w:p>
    <w:p>
      <w:pPr>
        <w:pStyle w:val="Style32"/>
        <w:keepNext w:val="0"/>
        <w:keepLines w:val="0"/>
        <w:widowControl w:val="0"/>
        <w:shd w:val="clear" w:color="auto" w:fill="auto"/>
        <w:tabs>
          <w:tab w:pos="362" w:val="left"/>
        </w:tabs>
        <w:bidi w:val="0"/>
        <w:spacing w:before="0" w:after="0" w:line="492" w:lineRule="auto"/>
        <w:ind w:left="0" w:right="0" w:firstLine="0"/>
        <w:jc w:val="left"/>
      </w:pPr>
      <w:bookmarkStart w:id="278" w:name="bookmark278"/>
      <w:r>
        <w:rPr>
          <w:rFonts w:ascii="Times New Roman" w:eastAsia="Times New Roman" w:hAnsi="Times New Roman" w:cs="Times New Roman"/>
          <w:color w:val="000000"/>
          <w:spacing w:val="0"/>
          <w:w w:val="100"/>
          <w:position w:val="0"/>
        </w:rPr>
        <w:t>5</w:t>
      </w:r>
      <w:bookmarkEnd w:id="278"/>
      <w:r>
        <w:rPr>
          <w:color w:val="000000"/>
          <w:spacing w:val="0"/>
          <w:w w:val="100"/>
          <w:position w:val="0"/>
        </w:rPr>
        <w:t>、</w:t>
        <w:tab/>
        <w:t>加强市场开拓，提升市场占有率。</w:t>
      </w:r>
    </w:p>
    <w:p>
      <w:pPr>
        <w:pStyle w:val="Style32"/>
        <w:keepNext w:val="0"/>
        <w:keepLines w:val="0"/>
        <w:widowControl w:val="0"/>
        <w:shd w:val="clear" w:color="auto" w:fill="auto"/>
        <w:bidi w:val="0"/>
        <w:spacing w:before="0" w:after="460" w:line="472"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年将司将借助</w:t>
      </w:r>
      <w:r>
        <w:rPr>
          <w:rFonts w:ascii="Times New Roman" w:eastAsia="Times New Roman" w:hAnsi="Times New Roman" w:cs="Times New Roman"/>
          <w:color w:val="000000"/>
          <w:spacing w:val="0"/>
          <w:w w:val="100"/>
          <w:position w:val="0"/>
        </w:rPr>
        <w:t>IT</w:t>
      </w:r>
      <w:r>
        <w:rPr>
          <w:color w:val="000000"/>
          <w:spacing w:val="0"/>
          <w:w w:val="100"/>
          <w:position w:val="0"/>
        </w:rPr>
        <w:t>行业变化的大趋势，积极抢占企业服务市场，提高市场占有率。一方面，持续加 大新产品的拓展力度，整合天玑控股及参股公司的产品资源，形成统一的解决方案，提供给大型客户；另 一方面，借助标杆客户的影响力，迅速拓展全渠道云客服业务，并向中端客户加强渗透，努力将其打造为 公司的一项核心业务。</w:t>
      </w:r>
    </w:p>
    <w:p>
      <w:pPr>
        <w:pStyle w:val="Style32"/>
        <w:keepNext w:val="0"/>
        <w:keepLines w:val="0"/>
        <w:widowControl w:val="0"/>
        <w:shd w:val="clear" w:color="auto" w:fill="auto"/>
        <w:bidi w:val="0"/>
        <w:spacing w:before="0" w:after="200" w:line="470" w:lineRule="exact"/>
        <w:ind w:left="0" w:right="0" w:firstLine="0"/>
        <w:jc w:val="left"/>
      </w:pPr>
      <w:bookmarkStart w:id="279" w:name="bookmark279"/>
      <w:r>
        <w:rPr>
          <w:color w:val="000000"/>
          <w:spacing w:val="0"/>
          <w:w w:val="100"/>
          <w:position w:val="0"/>
        </w:rPr>
        <w:t>（</w:t>
      </w:r>
      <w:bookmarkEnd w:id="279"/>
      <w:r>
        <w:rPr>
          <w:color w:val="000000"/>
          <w:spacing w:val="0"/>
          <w:w w:val="100"/>
          <w:position w:val="0"/>
        </w:rPr>
        <w:t>四）可能面对的风险</w:t>
      </w:r>
    </w:p>
    <w:p>
      <w:pPr>
        <w:pStyle w:val="Style32"/>
        <w:keepNext w:val="0"/>
        <w:keepLines w:val="0"/>
        <w:widowControl w:val="0"/>
        <w:shd w:val="clear" w:color="auto" w:fill="auto"/>
        <w:tabs>
          <w:tab w:pos="343" w:val="left"/>
        </w:tabs>
        <w:bidi w:val="0"/>
        <w:spacing w:before="0" w:after="0"/>
        <w:ind w:left="0" w:right="0" w:firstLine="0"/>
        <w:jc w:val="left"/>
      </w:pPr>
      <w:bookmarkStart w:id="280" w:name="bookmark280"/>
      <w:r>
        <w:rPr>
          <w:rFonts w:ascii="Times New Roman" w:eastAsia="Times New Roman" w:hAnsi="Times New Roman" w:cs="Times New Roman"/>
          <w:color w:val="000000"/>
          <w:spacing w:val="0"/>
          <w:w w:val="100"/>
          <w:position w:val="0"/>
        </w:rPr>
        <w:t>1</w:t>
      </w:r>
      <w:bookmarkEnd w:id="280"/>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市场转型导致的竞争加剧风险</w:t>
      </w:r>
    </w:p>
    <w:p>
      <w:pPr>
        <w:pStyle w:val="Style32"/>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以</w:t>
      </w:r>
      <w:r>
        <w:rPr>
          <w:rFonts w:ascii="Times New Roman" w:eastAsia="Times New Roman" w:hAnsi="Times New Roman" w:cs="Times New Roman"/>
          <w:color w:val="000000"/>
          <w:spacing w:val="0"/>
          <w:w w:val="100"/>
          <w:position w:val="0"/>
        </w:rPr>
        <w:t>Google</w:t>
      </w:r>
      <w:r>
        <w:rPr>
          <w:color w:val="000000"/>
          <w:spacing w:val="0"/>
          <w:w w:val="100"/>
          <w:position w:val="0"/>
        </w:rPr>
        <w:t>，</w:t>
      </w:r>
      <w:r>
        <w:rPr>
          <w:rFonts w:ascii="Times New Roman" w:eastAsia="Times New Roman" w:hAnsi="Times New Roman" w:cs="Times New Roman"/>
          <w:color w:val="000000"/>
          <w:spacing w:val="0"/>
          <w:w w:val="100"/>
          <w:position w:val="0"/>
        </w:rPr>
        <w:t>Facebook</w:t>
      </w:r>
      <w:r>
        <w:rPr>
          <w:color w:val="000000"/>
          <w:spacing w:val="0"/>
          <w:w w:val="100"/>
          <w:position w:val="0"/>
        </w:rPr>
        <w:t>等国外互联网公司提倡的以开源技术为基础的变革，带来了整个</w:t>
      </w:r>
      <w:r>
        <w:rPr>
          <w:rFonts w:ascii="Times New Roman" w:eastAsia="Times New Roman" w:hAnsi="Times New Roman" w:cs="Times New Roman"/>
          <w:color w:val="000000"/>
          <w:spacing w:val="0"/>
          <w:w w:val="100"/>
          <w:position w:val="0"/>
        </w:rPr>
        <w:t>IT</w:t>
      </w:r>
      <w:r>
        <w:rPr>
          <w:color w:val="000000"/>
          <w:spacing w:val="0"/>
          <w:w w:val="100"/>
          <w:position w:val="0"/>
        </w:rPr>
        <w:t>界的巨大变 化。这些分布式、</w:t>
      </w:r>
      <w:r>
        <w:rPr>
          <w:rFonts w:ascii="Times New Roman" w:eastAsia="Times New Roman" w:hAnsi="Times New Roman" w:cs="Times New Roman"/>
          <w:color w:val="000000"/>
          <w:spacing w:val="0"/>
          <w:w w:val="100"/>
          <w:position w:val="0"/>
        </w:rPr>
        <w:t>X86</w:t>
      </w:r>
      <w:r>
        <w:rPr>
          <w:color w:val="000000"/>
          <w:spacing w:val="0"/>
          <w:w w:val="100"/>
          <w:position w:val="0"/>
        </w:rPr>
        <w:t>化的革新技术，逐步地被以</w:t>
      </w:r>
      <w:r>
        <w:rPr>
          <w:rFonts w:ascii="Times New Roman" w:eastAsia="Times New Roman" w:hAnsi="Times New Roman" w:cs="Times New Roman"/>
          <w:color w:val="000000"/>
          <w:spacing w:val="0"/>
          <w:w w:val="100"/>
          <w:position w:val="0"/>
        </w:rPr>
        <w:t>BAT</w:t>
      </w:r>
      <w:r>
        <w:rPr>
          <w:color w:val="000000"/>
          <w:spacing w:val="0"/>
          <w:w w:val="100"/>
          <w:position w:val="0"/>
        </w:rPr>
        <w:t>为代表的中国互联网公司吸收并掌握，提出一个 全新、开放的</w:t>
      </w:r>
      <w:r>
        <w:rPr>
          <w:rFonts w:ascii="Times New Roman" w:eastAsia="Times New Roman" w:hAnsi="Times New Roman" w:cs="Times New Roman"/>
          <w:color w:val="000000"/>
          <w:spacing w:val="0"/>
          <w:w w:val="100"/>
          <w:position w:val="0"/>
        </w:rPr>
        <w:t>IT</w:t>
      </w:r>
      <w:r>
        <w:rPr>
          <w:color w:val="000000"/>
          <w:spacing w:val="0"/>
          <w:w w:val="100"/>
          <w:position w:val="0"/>
        </w:rPr>
        <w:t>架构概念，并影响到所有的传统客户，而我们过去所敬仰的</w:t>
      </w:r>
      <w:r>
        <w:rPr>
          <w:rFonts w:ascii="Times New Roman" w:eastAsia="Times New Roman" w:hAnsi="Times New Roman" w:cs="Times New Roman"/>
          <w:color w:val="000000"/>
          <w:spacing w:val="0"/>
          <w:w w:val="100"/>
          <w:position w:val="0"/>
        </w:rPr>
        <w:t>IT</w:t>
      </w:r>
      <w:r>
        <w:rPr>
          <w:color w:val="000000"/>
          <w:spacing w:val="0"/>
          <w:w w:val="100"/>
          <w:position w:val="0"/>
        </w:rPr>
        <w:t>巨头，如</w:t>
      </w:r>
      <w:r>
        <w:rPr>
          <w:rFonts w:ascii="Times New Roman" w:eastAsia="Times New Roman" w:hAnsi="Times New Roman" w:cs="Times New Roman"/>
          <w:color w:val="000000"/>
          <w:spacing w:val="0"/>
          <w:w w:val="100"/>
          <w:position w:val="0"/>
        </w:rPr>
        <w:t>IBM</w:t>
      </w:r>
      <w:r>
        <w:rPr>
          <w:color w:val="000000"/>
          <w:spacing w:val="0"/>
          <w:w w:val="100"/>
          <w:position w:val="0"/>
        </w:rPr>
        <w:t>和</w:t>
      </w:r>
      <w:r>
        <w:rPr>
          <w:rFonts w:ascii="Times New Roman" w:eastAsia="Times New Roman" w:hAnsi="Times New Roman" w:cs="Times New Roman"/>
          <w:color w:val="000000"/>
          <w:spacing w:val="0"/>
          <w:w w:val="100"/>
          <w:position w:val="0"/>
        </w:rPr>
        <w:t>HP</w:t>
      </w:r>
      <w:r>
        <w:rPr>
          <w:color w:val="000000"/>
          <w:spacing w:val="0"/>
          <w:w w:val="100"/>
          <w:position w:val="0"/>
        </w:rPr>
        <w:t>,</w:t>
      </w:r>
      <w:r>
        <w:rPr>
          <w:color w:val="000000"/>
          <w:spacing w:val="0"/>
          <w:w w:val="100"/>
          <w:position w:val="0"/>
        </w:rPr>
        <w:t>却出 现了大规模裁员的情况。同时，从国内环境来说，自</w:t>
      </w:r>
      <w:r>
        <w:rPr>
          <w:rFonts w:ascii="Times New Roman" w:eastAsia="Times New Roman" w:hAnsi="Times New Roman" w:cs="Times New Roman"/>
          <w:color w:val="000000"/>
          <w:spacing w:val="0"/>
          <w:w w:val="100"/>
          <w:position w:val="0"/>
        </w:rPr>
        <w:t>“</w:t>
      </w:r>
      <w:r>
        <w:rPr>
          <w:color w:val="000000"/>
          <w:spacing w:val="0"/>
          <w:w w:val="100"/>
          <w:position w:val="0"/>
        </w:rPr>
        <w:t>棱镜门''事件以来，国内各级政府都逐步落实</w:t>
      </w:r>
      <w:r>
        <w:rPr>
          <w:rFonts w:ascii="Times New Roman" w:eastAsia="Times New Roman" w:hAnsi="Times New Roman" w:cs="Times New Roman"/>
          <w:color w:val="000000"/>
          <w:spacing w:val="0"/>
          <w:w w:val="100"/>
          <w:position w:val="0"/>
        </w:rPr>
        <w:t>“</w:t>
      </w:r>
      <w:r>
        <w:rPr>
          <w:color w:val="000000"/>
          <w:spacing w:val="0"/>
          <w:w w:val="100"/>
          <w:position w:val="0"/>
        </w:rPr>
        <w:t>去</w:t>
      </w:r>
      <w:r>
        <w:rPr>
          <w:rFonts w:ascii="Times New Roman" w:eastAsia="Times New Roman" w:hAnsi="Times New Roman" w:cs="Times New Roman"/>
          <w:color w:val="000000"/>
          <w:spacing w:val="0"/>
          <w:w w:val="100"/>
          <w:position w:val="0"/>
        </w:rPr>
        <w:t>IOE”</w:t>
      </w:r>
      <w:r>
        <w:rPr>
          <w:color w:val="000000"/>
          <w:spacing w:val="0"/>
          <w:w w:val="100"/>
          <w:position w:val="0"/>
        </w:rPr>
        <w:t xml:space="preserve">, </w:t>
      </w:r>
      <w:r>
        <w:rPr>
          <w:color w:val="000000"/>
          <w:spacing w:val="0"/>
          <w:w w:val="100"/>
          <w:position w:val="0"/>
        </w:rPr>
        <w:t>以安全自主可控为先，再加上本届政府提倡互联网</w:t>
      </w:r>
      <w:r>
        <w:rPr>
          <w:rFonts w:ascii="Times New Roman" w:eastAsia="Times New Roman" w:hAnsi="Times New Roman" w:cs="Times New Roman"/>
          <w:color w:val="000000"/>
          <w:spacing w:val="0"/>
          <w:w w:val="100"/>
          <w:position w:val="0"/>
        </w:rPr>
        <w:t>+</w:t>
      </w:r>
      <w:r>
        <w:rPr>
          <w:color w:val="000000"/>
          <w:spacing w:val="0"/>
          <w:w w:val="100"/>
          <w:position w:val="0"/>
        </w:rPr>
        <w:t>,使得国内一些以新技术和新商业模式为核心的公司 迅速成长起来。</w:t>
      </w:r>
      <w:r>
        <w:rPr>
          <w:rFonts w:ascii="Times New Roman" w:eastAsia="Times New Roman" w:hAnsi="Times New Roman" w:cs="Times New Roman"/>
          <w:color w:val="000000"/>
          <w:spacing w:val="0"/>
          <w:w w:val="100"/>
          <w:position w:val="0"/>
        </w:rPr>
        <w:t>IT</w:t>
      </w:r>
      <w:r>
        <w:rPr>
          <w:color w:val="000000"/>
          <w:spacing w:val="0"/>
          <w:w w:val="100"/>
          <w:position w:val="0"/>
        </w:rPr>
        <w:t>技术的发展日新月异，如何能够紧紧跟随甚至创造潮流成为</w:t>
      </w:r>
      <w:r>
        <w:rPr>
          <w:rFonts w:ascii="Times New Roman" w:eastAsia="Times New Roman" w:hAnsi="Times New Roman" w:cs="Times New Roman"/>
          <w:color w:val="000000"/>
          <w:spacing w:val="0"/>
          <w:w w:val="100"/>
          <w:position w:val="0"/>
        </w:rPr>
        <w:t>IT</w:t>
      </w:r>
      <w:r>
        <w:rPr>
          <w:color w:val="000000"/>
          <w:spacing w:val="0"/>
          <w:w w:val="100"/>
          <w:position w:val="0"/>
        </w:rPr>
        <w:t>公司永恒的课题，不能赶 上潮流就会陷于被动甚至被淘汰。天玑科技作为数据中心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基础设施服务行业中的知名企业，将面临市场 转型所带来的竞争和巨大挑战。</w:t>
      </w:r>
    </w:p>
    <w:p>
      <w:pPr>
        <w:pStyle w:val="Style32"/>
        <w:keepNext w:val="0"/>
        <w:keepLines w:val="0"/>
        <w:widowControl w:val="0"/>
        <w:shd w:val="clear" w:color="auto" w:fill="auto"/>
        <w:tabs>
          <w:tab w:pos="362" w:val="left"/>
        </w:tabs>
        <w:bidi w:val="0"/>
        <w:spacing w:before="0" w:after="0"/>
        <w:ind w:left="0" w:right="0" w:firstLine="0"/>
        <w:jc w:val="left"/>
      </w:pPr>
      <w:bookmarkStart w:id="281" w:name="bookmark281"/>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毛利率波动的风险</w:t>
      </w:r>
    </w:p>
    <w:p>
      <w:pPr>
        <w:pStyle w:val="Style3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 xml:space="preserve">由于天玑科技为技术和人员密集型企业，劳动力成本的不断上升，导致毛利率下降。同时，随着市场 </w:t>
      </w:r>
      <w:r>
        <w:rPr>
          <w:color w:val="000000"/>
          <w:spacing w:val="0"/>
          <w:w w:val="100"/>
          <w:position w:val="0"/>
        </w:rPr>
        <w:t>环境的影响，公司备品备件成本出现波动，亦导致毛利率的波动。此外，公司创新型业务的拓展，也将导 致毛利率的变化。其他方面，诸如客户结构、公司经营的地区范围、竞争态势的变化，亦将导致毛利率产 生波动。</w:t>
      </w:r>
    </w:p>
    <w:p>
      <w:pPr>
        <w:pStyle w:val="Style32"/>
        <w:keepNext w:val="0"/>
        <w:keepLines w:val="0"/>
        <w:widowControl w:val="0"/>
        <w:shd w:val="clear" w:color="auto" w:fill="auto"/>
        <w:tabs>
          <w:tab w:pos="464" w:val="left"/>
        </w:tabs>
        <w:bidi w:val="0"/>
        <w:spacing w:before="0" w:after="0"/>
        <w:ind w:left="0" w:right="0" w:firstLine="0"/>
        <w:jc w:val="both"/>
      </w:pPr>
      <w:bookmarkStart w:id="282" w:name="bookmark282"/>
      <w:r>
        <w:rPr>
          <w:rFonts w:ascii="Times New Roman" w:eastAsia="Times New Roman" w:hAnsi="Times New Roman" w:cs="Times New Roman"/>
          <w:color w:val="000000"/>
          <w:spacing w:val="0"/>
          <w:w w:val="100"/>
          <w:position w:val="0"/>
        </w:rPr>
        <w:t>3</w:t>
      </w:r>
      <w:bookmarkEnd w:id="282"/>
      <w:r>
        <w:rPr>
          <w:color w:val="000000"/>
          <w:spacing w:val="0"/>
          <w:w w:val="100"/>
          <w:position w:val="0"/>
        </w:rPr>
        <w:t>、</w:t>
        <w:tab/>
        <w:t>新业务的市场开拓风险</w:t>
      </w:r>
    </w:p>
    <w:p>
      <w:pPr>
        <w:pStyle w:val="Style3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报告期内公司对于云计算和大数据等不同领域投入了大量的研发力量，已经取得丰富的基于互联网技 术的研发成果，如</w:t>
      </w:r>
      <w:r>
        <w:rPr>
          <w:rFonts w:ascii="Times New Roman" w:eastAsia="Times New Roman" w:hAnsi="Times New Roman" w:cs="Times New Roman"/>
          <w:color w:val="000000"/>
          <w:spacing w:val="0"/>
          <w:w w:val="100"/>
          <w:position w:val="0"/>
        </w:rPr>
        <w:t>PCloud</w:t>
      </w:r>
      <w:r>
        <w:rPr>
          <w:color w:val="000000"/>
          <w:spacing w:val="0"/>
          <w:w w:val="100"/>
          <w:position w:val="0"/>
        </w:rPr>
        <w:t>云计算管理平台、</w:t>
      </w:r>
      <w:r>
        <w:rPr>
          <w:rFonts w:ascii="Times New Roman" w:eastAsia="Times New Roman" w:hAnsi="Times New Roman" w:cs="Times New Roman"/>
          <w:color w:val="000000"/>
          <w:spacing w:val="0"/>
          <w:w w:val="100"/>
          <w:position w:val="0"/>
        </w:rPr>
        <w:t>DCOS</w:t>
      </w:r>
      <w:r>
        <w:rPr>
          <w:color w:val="000000"/>
          <w:spacing w:val="0"/>
          <w:w w:val="100"/>
          <w:position w:val="0"/>
        </w:rPr>
        <w:t>分布式数据中心操作系统、</w:t>
      </w:r>
      <w:r>
        <w:rPr>
          <w:rFonts w:ascii="Times New Roman" w:eastAsia="Times New Roman" w:hAnsi="Times New Roman" w:cs="Times New Roman"/>
          <w:color w:val="000000"/>
          <w:spacing w:val="0"/>
          <w:w w:val="100"/>
          <w:position w:val="0"/>
        </w:rPr>
        <w:t>PBData</w:t>
      </w:r>
      <w:r>
        <w:rPr>
          <w:color w:val="000000"/>
          <w:spacing w:val="0"/>
          <w:w w:val="100"/>
          <w:position w:val="0"/>
        </w:rPr>
        <w:t>一体机、</w:t>
      </w:r>
      <w:r>
        <w:rPr>
          <w:rFonts w:ascii="Times New Roman" w:eastAsia="Times New Roman" w:hAnsi="Times New Roman" w:cs="Times New Roman"/>
          <w:color w:val="000000"/>
          <w:spacing w:val="0"/>
          <w:w w:val="100"/>
          <w:position w:val="0"/>
        </w:rPr>
        <w:t>PhegData</w:t>
      </w:r>
      <w:r>
        <w:rPr>
          <w:color w:val="000000"/>
          <w:spacing w:val="0"/>
          <w:w w:val="100"/>
          <w:position w:val="0"/>
        </w:rPr>
        <w:t>分 布式存储等产品。对于公司新业务的市场开拓可能存在以下风险：</w:t>
      </w:r>
    </w:p>
    <w:p>
      <w:pPr>
        <w:pStyle w:val="Style32"/>
        <w:keepNext w:val="0"/>
        <w:keepLines w:val="0"/>
        <w:widowControl w:val="0"/>
        <w:shd w:val="clear" w:color="auto" w:fill="auto"/>
        <w:tabs>
          <w:tab w:pos="598" w:val="left"/>
        </w:tabs>
        <w:bidi w:val="0"/>
        <w:spacing w:before="0" w:after="0" w:line="468" w:lineRule="exact"/>
        <w:ind w:left="0" w:right="0" w:firstLine="0"/>
        <w:jc w:val="left"/>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1</w:t>
      </w:r>
      <w:r>
        <w:rPr>
          <w:color w:val="000000"/>
          <w:spacing w:val="0"/>
          <w:w w:val="100"/>
          <w:position w:val="0"/>
        </w:rPr>
        <w:t>）</w:t>
        <w:tab/>
        <w:t>鉴于新产品新方案的形成时间较短，部分客户对相关设备及解决方案尚处于测试或观察期，未来该 类新业务是否能够广为市场接受并形成对原有产品的替代仍存在一定的不确定性。若新业务的市场推广不 及预期，可能对经营业绩产生不利影响。</w:t>
      </w:r>
    </w:p>
    <w:p>
      <w:pPr>
        <w:pStyle w:val="Style32"/>
        <w:keepNext w:val="0"/>
        <w:keepLines w:val="0"/>
        <w:widowControl w:val="0"/>
        <w:shd w:val="clear" w:color="auto" w:fill="auto"/>
        <w:tabs>
          <w:tab w:pos="598" w:val="left"/>
        </w:tabs>
        <w:bidi w:val="0"/>
        <w:spacing w:before="0" w:after="0" w:line="468" w:lineRule="exact"/>
        <w:ind w:left="0" w:right="0" w:firstLine="0"/>
        <w:jc w:val="left"/>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2</w:t>
      </w:r>
      <w:r>
        <w:rPr>
          <w:color w:val="000000"/>
          <w:spacing w:val="0"/>
          <w:w w:val="100"/>
          <w:position w:val="0"/>
        </w:rPr>
        <w:t>）</w:t>
        <w:tab/>
        <w:t>目前市场的主要国内竞争对手为华为，可能存在竞争激烈导致毛利率下降的风险。持续研发升级， 技术壁垒的优势如果不能一直保持，也会存在加剧竞争的风险。</w:t>
      </w:r>
    </w:p>
    <w:p>
      <w:pPr>
        <w:pStyle w:val="Style32"/>
        <w:keepNext w:val="0"/>
        <w:keepLines w:val="0"/>
        <w:widowControl w:val="0"/>
        <w:shd w:val="clear" w:color="auto" w:fill="auto"/>
        <w:tabs>
          <w:tab w:pos="488" w:val="left"/>
        </w:tabs>
        <w:bidi w:val="0"/>
        <w:spacing w:before="0" w:after="200" w:line="468" w:lineRule="exact"/>
        <w:ind w:left="0" w:right="0" w:firstLine="0"/>
        <w:jc w:val="left"/>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3</w:t>
      </w:r>
      <w:r>
        <w:rPr>
          <w:color w:val="000000"/>
          <w:spacing w:val="0"/>
          <w:w w:val="100"/>
          <w:position w:val="0"/>
        </w:rPr>
        <w:t>）</w:t>
        <w:tab/>
        <w:t>国外新技术新产品的更新替代，也会对公司现有新产品的市场开拓造成影响。</w:t>
      </w:r>
    </w:p>
    <w:p>
      <w:pPr>
        <w:pStyle w:val="Style32"/>
        <w:keepNext w:val="0"/>
        <w:keepLines w:val="0"/>
        <w:widowControl w:val="0"/>
        <w:shd w:val="clear" w:color="auto" w:fill="auto"/>
        <w:tabs>
          <w:tab w:pos="464" w:val="left"/>
        </w:tabs>
        <w:bidi w:val="0"/>
        <w:spacing w:before="0" w:after="0"/>
        <w:ind w:left="0" w:right="0" w:firstLine="0"/>
        <w:jc w:val="left"/>
      </w:pPr>
      <w:bookmarkStart w:id="286" w:name="bookmark286"/>
      <w:r>
        <w:rPr>
          <w:rFonts w:ascii="Times New Roman" w:eastAsia="Times New Roman" w:hAnsi="Times New Roman" w:cs="Times New Roman"/>
          <w:color w:val="000000"/>
          <w:spacing w:val="0"/>
          <w:w w:val="100"/>
          <w:position w:val="0"/>
        </w:rPr>
        <w:t>4</w:t>
      </w:r>
      <w:bookmarkEnd w:id="286"/>
      <w:r>
        <w:rPr>
          <w:color w:val="000000"/>
          <w:spacing w:val="0"/>
          <w:w w:val="100"/>
          <w:position w:val="0"/>
        </w:rPr>
        <w:t>、</w:t>
        <w:tab/>
        <w:t>应收账款增加风险</w:t>
      </w:r>
    </w:p>
    <w:p>
      <w:pPr>
        <w:pStyle w:val="Style32"/>
        <w:keepNext w:val="0"/>
        <w:keepLines w:val="0"/>
        <w:widowControl w:val="0"/>
        <w:shd w:val="clear" w:color="auto" w:fill="auto"/>
        <w:bidi w:val="0"/>
        <w:spacing w:before="0" w:after="1680" w:line="468" w:lineRule="exact"/>
        <w:ind w:left="0" w:right="0" w:firstLine="460"/>
        <w:jc w:val="both"/>
      </w:pPr>
      <w:r>
        <w:rPr>
          <w:color w:val="000000"/>
          <w:spacing w:val="0"/>
          <w:w w:val="100"/>
          <w:position w:val="0"/>
        </w:rPr>
        <w:t>应收账款较大的原因是公司按照与客户之间的合同确认相应的应收账款，结算与回款存在时间差，导 致公司应收账款金额和占比均较大，公司按照既定会计政策在期末对应收账款计提了相应的坏账准备。虽 然应收账款余额较大，但公司客户一般是省级运营商、政府部门、资金实力较好的金融等企业等，资金回 收保障较高，应收账款发生坏账的风险较小。但是，随着应收账款余额的增长，并不排除个别项目在未来 可能出现呆坏账金额大于己计提坏账准备的情况，对公司盈利水平造成不利影响。</w:t>
      </w:r>
    </w:p>
    <w:p>
      <w:pPr>
        <w:pStyle w:val="Style21"/>
        <w:keepNext/>
        <w:keepLines/>
        <w:widowControl w:val="0"/>
        <w:shd w:val="clear" w:color="auto" w:fill="auto"/>
        <w:bidi w:val="0"/>
        <w:spacing w:before="0" w:after="320" w:line="240" w:lineRule="auto"/>
        <w:ind w:left="0" w:right="0" w:firstLine="0"/>
        <w:jc w:val="left"/>
      </w:pPr>
      <w:bookmarkStart w:id="287" w:name="bookmark287"/>
      <w:bookmarkStart w:id="288" w:name="bookmark288"/>
      <w:bookmarkStart w:id="289" w:name="bookmark289"/>
      <w:r>
        <w:rPr>
          <w:color w:val="000000"/>
          <w:spacing w:val="0"/>
          <w:w w:val="100"/>
          <w:position w:val="0"/>
          <w:sz w:val="24"/>
          <w:szCs w:val="24"/>
        </w:rPr>
        <w:t>十、接待调研、沟通、采访等活动登记表</w:t>
      </w:r>
      <w:bookmarkEnd w:id="287"/>
      <w:bookmarkEnd w:id="288"/>
      <w:bookmarkEnd w:id="289"/>
    </w:p>
    <w:p>
      <w:pPr>
        <w:pStyle w:val="Style28"/>
        <w:keepNext/>
        <w:keepLines/>
        <w:widowControl w:val="0"/>
        <w:shd w:val="clear" w:color="auto" w:fill="auto"/>
        <w:bidi w:val="0"/>
        <w:spacing w:before="0" w:after="32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、报告期内接待调研、沟通、采访等活动登记表</w:t>
      </w:r>
      <w:bookmarkEnd w:id="290"/>
      <w:bookmarkEnd w:id="291"/>
      <w:bookmarkEnd w:id="293"/>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4"/>
        <w:gridCol w:w="2179"/>
        <w:gridCol w:w="2174"/>
        <w:gridCol w:w="304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投资者关系互动平台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"http://irm.p5w.net/ssgs/S300245/" </w:instrText>
            </w:r>
            <w:r>
              <w:fldChar w:fldCharType="separate"/>
            </w:r>
            <w:r>
              <w:rPr>
                <w:rFonts w:ascii="Times New Roman" w:eastAsia="Times New Roman" w:hAnsi="Times New Roman" w:cs="Times New Roman"/>
                <w:color w:val="000000"/>
                <w:spacing w:val="0"/>
                <w:w w:val="100"/>
                <w:position w:val="0"/>
              </w:rPr>
              <w:t>http://irm.p5w.net/ssgs/S300245/</w:t>
            </w:r>
            <w:r>
              <w:fldChar w:fldCharType="end"/>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投资者关系互动平台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"http://irm.p5w.net/ssgs/S300245/" </w:instrText>
            </w:r>
            <w:r>
              <w:fldChar w:fldCharType="separate"/>
            </w:r>
            <w:r>
              <w:rPr>
                <w:rFonts w:ascii="Times New Roman" w:eastAsia="Times New Roman" w:hAnsi="Times New Roman" w:cs="Times New Roman"/>
                <w:color w:val="000000"/>
                <w:spacing w:val="0"/>
                <w:w w:val="100"/>
                <w:position w:val="0"/>
              </w:rPr>
              <w:t>http://irm.p5w.net/ssgs/S300245/</w:t>
            </w:r>
            <w:r>
              <w:fldChar w:fldCharType="end"/>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84"/>
        <w:gridCol w:w="2179"/>
        <w:gridCol w:w="2174"/>
        <w:gridCol w:w="304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投资者关系互动平台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"http://irm.p5w.net/ssgs/S300245/" </w:instrText>
            </w:r>
            <w:r>
              <w:fldChar w:fldCharType="separate"/>
            </w:r>
            <w:r>
              <w:rPr>
                <w:rFonts w:ascii="Times New Roman" w:eastAsia="Times New Roman" w:hAnsi="Times New Roman" w:cs="Times New Roman"/>
                <w:color w:val="000000"/>
                <w:spacing w:val="0"/>
                <w:w w:val="100"/>
                <w:position w:val="0"/>
              </w:rPr>
              <w:t>http://irm.p5w.net/ssgs/S300245/</w:t>
            </w:r>
            <w:r>
              <w:fldChar w:fldCharType="end"/>
            </w:r>
            <w:r>
              <w:rPr>
                <w:color w:val="000000"/>
                <w:spacing w:val="0"/>
                <w:w w:val="100"/>
                <w:position w:val="0"/>
              </w:rPr>
              <w:t>)</w:t>
            </w:r>
          </w:p>
        </w:tc>
      </w:tr>
    </w:tbl>
    <w:p>
      <w:pPr>
        <w:sectPr>
          <w:footnotePr>
            <w:pos w:val="pageBottom"/>
            <w:numFmt w:val="decimal"/>
            <w:numRestart w:val="continuous"/>
          </w:footnotePr>
          <w:pgSz w:w="11900" w:h="16840"/>
          <w:pgMar w:top="1316" w:right="1043" w:bottom="1431" w:left="1060" w:header="0" w:footer="3" w:gutter="0"/>
          <w:cols w:space="720"/>
          <w:noEndnote/>
          <w:rtlGutter w:val="0"/>
          <w:docGrid w:linePitch="360"/>
        </w:sectPr>
      </w:pPr>
    </w:p>
    <w:p>
      <w:pPr>
        <w:pStyle w:val="Style11"/>
        <w:keepNext/>
        <w:keepLines/>
        <w:widowControl w:val="0"/>
        <w:shd w:val="clear" w:color="auto" w:fill="auto"/>
        <w:bidi w:val="0"/>
        <w:spacing w:before="600" w:line="240" w:lineRule="auto"/>
        <w:ind w:left="0" w:right="0" w:firstLine="0"/>
        <w:jc w:val="center"/>
      </w:pPr>
      <w:bookmarkStart w:id="294" w:name="bookmark294"/>
      <w:bookmarkStart w:id="295" w:name="bookmark295"/>
      <w:bookmarkStart w:id="296" w:name="bookmark296"/>
      <w:r>
        <w:rPr>
          <w:color w:val="000000"/>
          <w:spacing w:val="0"/>
          <w:w w:val="100"/>
          <w:position w:val="0"/>
        </w:rPr>
        <w:t>第五节重要事项</w:t>
      </w:r>
      <w:bookmarkEnd w:id="294"/>
      <w:bookmarkEnd w:id="295"/>
      <w:bookmarkEnd w:id="296"/>
    </w:p>
    <w:p>
      <w:pPr>
        <w:pStyle w:val="Style21"/>
        <w:keepNext/>
        <w:keepLines/>
        <w:widowControl w:val="0"/>
        <w:shd w:val="clear" w:color="auto" w:fill="auto"/>
        <w:bidi w:val="0"/>
        <w:spacing w:before="0" w:after="360" w:line="240" w:lineRule="auto"/>
        <w:ind w:left="0" w:right="0" w:firstLine="0"/>
        <w:jc w:val="both"/>
      </w:pPr>
      <w:bookmarkStart w:id="297" w:name="bookmark297"/>
      <w:bookmarkStart w:id="298" w:name="bookmark298"/>
      <w:bookmarkStart w:id="299" w:name="bookmark299"/>
      <w:bookmarkStart w:id="300" w:name="bookmark300"/>
      <w:bookmarkStart w:id="301" w:name="bookmark301"/>
      <w:r>
        <w:rPr>
          <w:color w:val="000000"/>
          <w:spacing w:val="0"/>
          <w:w w:val="100"/>
          <w:position w:val="0"/>
          <w:sz w:val="24"/>
          <w:szCs w:val="24"/>
        </w:rPr>
        <w:t>一</w:t>
      </w:r>
      <w:bookmarkEnd w:id="300"/>
      <w:r>
        <w:rPr>
          <w:color w:val="000000"/>
          <w:spacing w:val="0"/>
          <w:w w:val="100"/>
          <w:position w:val="0"/>
          <w:sz w:val="24"/>
          <w:szCs w:val="24"/>
        </w:rPr>
        <w:t>、公司普通股利润分配及资本公积金转增股本情况</w:t>
      </w:r>
      <w:bookmarkEnd w:id="298"/>
      <w:bookmarkEnd w:id="299"/>
      <w:bookmarkEnd w:id="301"/>
      <w:bookmarkEnd w:id="297"/>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报告期内，公司严格按照《公司章程》相关利润分配政策和审议程序实施利润分配方案，分红标准和 分红比例明确清晰，相关的决策程序和机制完备。在分配预案拟定和决策时，独立董事尽责履职并发挥了 应有的作用，公司也听取了中小股东的意见和诉求，相关的议案经由董事会、监事会审议过后提交股东大 会审议，并由独立董事发表独立意见，审议通过后在规定时间内进行实施，切实保证了全体股东的利益。 报告期期内，经公司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年年度股东大会审议通过，以公司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rPr>
        <w:t>272,216,295</w:t>
      </w:r>
      <w:r>
        <w:rPr>
          <w:color w:val="000000"/>
          <w:spacing w:val="0"/>
          <w:w w:val="100"/>
          <w:position w:val="0"/>
        </w:rPr>
        <w:t>股扣除经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日召开的第三届董事会第三董事会审议通过的拟回购注销的限制性股票 </w:t>
      </w:r>
      <w:r>
        <w:rPr>
          <w:rFonts w:ascii="Times New Roman" w:eastAsia="Times New Roman" w:hAnsi="Times New Roman" w:cs="Times New Roman"/>
          <w:color w:val="000000"/>
          <w:spacing w:val="0"/>
          <w:w w:val="100"/>
          <w:position w:val="0"/>
        </w:rPr>
        <w:t>4,270,500</w:t>
      </w:r>
      <w:r>
        <w:rPr>
          <w:color w:val="000000"/>
          <w:spacing w:val="0"/>
          <w:w w:val="100"/>
          <w:position w:val="0"/>
        </w:rPr>
        <w:t>股后的股本</w:t>
      </w:r>
      <w:r>
        <w:rPr>
          <w:rFonts w:ascii="Times New Roman" w:eastAsia="Times New Roman" w:hAnsi="Times New Roman" w:cs="Times New Roman"/>
          <w:color w:val="000000"/>
          <w:spacing w:val="0"/>
          <w:w w:val="100"/>
          <w:position w:val="0"/>
        </w:rPr>
        <w:t>267,945,795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.35</w:t>
      </w:r>
      <w:r>
        <w:rPr>
          <w:color w:val="000000"/>
          <w:spacing w:val="0"/>
          <w:w w:val="100"/>
          <w:position w:val="0"/>
        </w:rPr>
        <w:t>元（含税），合计 派发现金</w:t>
      </w:r>
      <w:r>
        <w:rPr>
          <w:rFonts w:ascii="Times New Roman" w:eastAsia="Times New Roman" w:hAnsi="Times New Roman" w:cs="Times New Roman"/>
          <w:color w:val="000000"/>
          <w:spacing w:val="0"/>
          <w:w w:val="100"/>
          <w:position w:val="0"/>
        </w:rPr>
        <w:t>9,378,102.83</w:t>
      </w:r>
      <w:r>
        <w:rPr>
          <w:color w:val="000000"/>
          <w:spacing w:val="0"/>
          <w:w w:val="100"/>
          <w:position w:val="0"/>
        </w:rPr>
        <w:t>元；</w:t>
      </w:r>
    </w:p>
    <w:p>
      <w:pPr>
        <w:pStyle w:val="Style32"/>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由于在权益分派实施前公司完成了</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年度股权激励限制性股票的授予登记，致使公司总股本由 </w:t>
      </w:r>
      <w:r>
        <w:rPr>
          <w:rFonts w:ascii="Times New Roman" w:eastAsia="Times New Roman" w:hAnsi="Times New Roman" w:cs="Times New Roman"/>
          <w:color w:val="000000"/>
          <w:spacing w:val="0"/>
          <w:w w:val="100"/>
          <w:position w:val="0"/>
        </w:rPr>
        <w:t>267,945,795</w:t>
      </w:r>
      <w:r>
        <w:rPr>
          <w:color w:val="000000"/>
          <w:spacing w:val="0"/>
          <w:w w:val="100"/>
          <w:position w:val="0"/>
        </w:rPr>
        <w:t>股变更为现在的</w:t>
      </w:r>
      <w:r>
        <w:rPr>
          <w:rFonts w:ascii="Times New Roman" w:eastAsia="Times New Roman" w:hAnsi="Times New Roman" w:cs="Times New Roman"/>
          <w:color w:val="000000"/>
          <w:spacing w:val="0"/>
          <w:w w:val="100"/>
          <w:position w:val="0"/>
        </w:rPr>
        <w:t>275,090,795</w:t>
      </w:r>
      <w:r>
        <w:rPr>
          <w:color w:val="000000"/>
          <w:spacing w:val="0"/>
          <w:w w:val="100"/>
          <w:position w:val="0"/>
        </w:rPr>
        <w:t>股。根据《深圳证券交易所创业板上市公司规范运作指引》中</w:t>
      </w:r>
      <w:r>
        <w:rPr>
          <w:rFonts w:ascii="Times New Roman" w:eastAsia="Times New Roman" w:hAnsi="Times New Roman" w:cs="Times New Roman"/>
          <w:color w:val="000000"/>
          <w:spacing w:val="0"/>
          <w:w w:val="100"/>
          <w:position w:val="0"/>
        </w:rPr>
        <w:t>“</w:t>
      </w:r>
      <w:r>
        <w:rPr>
          <w:color w:val="000000"/>
          <w:spacing w:val="0"/>
          <w:w w:val="100"/>
          <w:position w:val="0"/>
        </w:rPr>
        <w:t>现 金分红总额、送红股总额、转增股本总额固定不变</w:t>
      </w:r>
      <w:r>
        <w:rPr>
          <w:color w:val="000000"/>
          <w:spacing w:val="0"/>
          <w:w w:val="100"/>
          <w:position w:val="0"/>
        </w:rPr>
        <w:t>''</w:t>
      </w:r>
      <w:r>
        <w:rPr>
          <w:color w:val="000000"/>
          <w:spacing w:val="0"/>
          <w:w w:val="100"/>
          <w:position w:val="0"/>
        </w:rPr>
        <w:t>的原则，公司需按最新总股本重新计算分配比例。公 司按最新股本计算的</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年年度权益分派方案为：以公司现有总股本</w:t>
      </w:r>
      <w:r>
        <w:rPr>
          <w:rFonts w:ascii="Times New Roman" w:eastAsia="Times New Roman" w:hAnsi="Times New Roman" w:cs="Times New Roman"/>
          <w:color w:val="000000"/>
          <w:spacing w:val="0"/>
          <w:w w:val="100"/>
          <w:position w:val="0"/>
        </w:rPr>
        <w:t>275,090,795</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.340909</w:t>
      </w:r>
      <w:r>
        <w:rPr>
          <w:color w:val="000000"/>
          <w:spacing w:val="0"/>
          <w:w w:val="100"/>
          <w:position w:val="0"/>
        </w:rPr>
        <w:t>元人民币现金，共计派发现金股利人民币</w:t>
      </w:r>
      <w:r>
        <w:rPr>
          <w:rFonts w:ascii="Times New Roman" w:eastAsia="Times New Roman" w:hAnsi="Times New Roman" w:cs="Times New Roman"/>
          <w:color w:val="000000"/>
          <w:spacing w:val="0"/>
          <w:w w:val="100"/>
          <w:position w:val="0"/>
        </w:rPr>
        <w:t>9,378,043.44</w:t>
      </w:r>
      <w:r>
        <w:rPr>
          <w:color w:val="000000"/>
          <w:spacing w:val="0"/>
          <w:w w:val="100"/>
          <w:position w:val="0"/>
        </w:rPr>
        <w:t>元。上述利润分配方案已于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271,627,395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13,581,369.75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318,850,947.14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日第三届董事会第十六次会议审议通过了《</w:t>
            </w:r>
            <w:r>
              <w:rPr>
                <w:rFonts w:ascii="Times New Roman" w:eastAsia="Times New Roman" w:hAnsi="Times New Roman" w:cs="Times New Roman"/>
                <w:color w:val="000000"/>
                <w:spacing w:val="0"/>
                <w:w w:val="100"/>
                <w:position w:val="0"/>
              </w:rPr>
              <w:t>2016</w:t>
            </w:r>
            <w:r>
              <w:rPr>
                <w:color w:val="000000"/>
                <w:spacing w:val="0"/>
                <w:w w:val="100"/>
                <w:position w:val="0"/>
              </w:rPr>
              <w:t>年度公司利润分配预案》，拟以公司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日总 股本</w:t>
            </w:r>
            <w:r>
              <w:rPr>
                <w:rFonts w:ascii="Times New Roman" w:eastAsia="Times New Roman" w:hAnsi="Times New Roman" w:cs="Times New Roman"/>
                <w:color w:val="000000"/>
                <w:spacing w:val="0"/>
                <w:w w:val="100"/>
                <w:position w:val="0"/>
              </w:rPr>
              <w:t>274,081,795</w:t>
            </w:r>
            <w:r>
              <w:rPr>
                <w:color w:val="000000"/>
                <w:spacing w:val="0"/>
                <w:w w:val="100"/>
                <w:position w:val="0"/>
              </w:rPr>
              <w:t>股扣除经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日召开的第三届董事会第十六次董事会审议通过的拟回购注销的限制性股票 </w:t>
            </w:r>
            <w:r>
              <w:rPr>
                <w:rFonts w:ascii="Times New Roman" w:eastAsia="Times New Roman" w:hAnsi="Times New Roman" w:cs="Times New Roman"/>
                <w:color w:val="000000"/>
                <w:spacing w:val="0"/>
                <w:w w:val="100"/>
                <w:position w:val="0"/>
              </w:rPr>
              <w:t>2,454,400</w:t>
            </w:r>
            <w:r>
              <w:rPr>
                <w:color w:val="000000"/>
                <w:spacing w:val="0"/>
                <w:w w:val="100"/>
                <w:position w:val="0"/>
              </w:rPr>
              <w:t>股后的股本</w:t>
            </w:r>
            <w:r>
              <w:rPr>
                <w:rFonts w:ascii="Times New Roman" w:eastAsia="Times New Roman" w:hAnsi="Times New Roman" w:cs="Times New Roman"/>
                <w:color w:val="000000"/>
                <w:spacing w:val="0"/>
                <w:w w:val="100"/>
                <w:position w:val="0"/>
              </w:rPr>
              <w:t>271,627,395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0.5</w:t>
            </w:r>
            <w:r>
              <w:rPr>
                <w:color w:val="000000"/>
                <w:spacing w:val="0"/>
                <w:w w:val="100"/>
                <w:position w:val="0"/>
              </w:rPr>
              <w:t xml:space="preserve">元（含税），合计派发现金 </w:t>
            </w:r>
            <w:r>
              <w:rPr>
                <w:rFonts w:ascii="Times New Roman" w:eastAsia="Times New Roman" w:hAnsi="Times New Roman" w:cs="Times New Roman"/>
                <w:color w:val="000000"/>
                <w:spacing w:val="0"/>
                <w:w w:val="100"/>
                <w:position w:val="0"/>
              </w:rPr>
              <w:t>13,581,369.75</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年度，不转增不送股。该议案尚需提交</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widowControl w:val="0"/>
        <w:spacing w:after="199" w:line="1" w:lineRule="exact"/>
      </w:pPr>
    </w:p>
    <w:p>
      <w:pPr>
        <w:pStyle w:val="Style32"/>
        <w:keepNext w:val="0"/>
        <w:keepLines w:val="0"/>
        <w:widowControl w:val="0"/>
        <w:shd w:val="clear" w:color="auto" w:fill="auto"/>
        <w:bidi w:val="0"/>
        <w:spacing w:before="0" w:after="40" w:line="240" w:lineRule="auto"/>
        <w:ind w:left="0" w:right="0" w:firstLine="0"/>
        <w:jc w:val="left"/>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年度的利润分配情况</w:t>
      </w:r>
    </w:p>
    <w:p>
      <w:pPr>
        <w:pStyle w:val="Style32"/>
        <w:keepNext w:val="0"/>
        <w:keepLines w:val="0"/>
        <w:widowControl w:val="0"/>
        <w:shd w:val="clear" w:color="auto" w:fill="auto"/>
        <w:bidi w:val="0"/>
        <w:spacing w:before="0" w:after="40" w:line="467"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日第二届董事会第二十五次会议审议通过了《</w:t>
      </w:r>
      <w:r>
        <w:rPr>
          <w:rFonts w:ascii="Times New Roman" w:eastAsia="Times New Roman" w:hAnsi="Times New Roman" w:cs="Times New Roman"/>
          <w:color w:val="000000"/>
          <w:spacing w:val="0"/>
          <w:w w:val="100"/>
          <w:position w:val="0"/>
        </w:rPr>
        <w:t>2014</w:t>
      </w:r>
      <w:r>
        <w:rPr>
          <w:color w:val="000000"/>
          <w:spacing w:val="0"/>
          <w:w w:val="100"/>
          <w:position w:val="0"/>
        </w:rPr>
        <w:t>年度公司利润分配预案》，拟以公司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181,966,460</w:t>
      </w:r>
      <w:r>
        <w:rPr>
          <w:color w:val="000000"/>
          <w:spacing w:val="0"/>
          <w:w w:val="100"/>
          <w:position w:val="0"/>
        </w:rPr>
        <w:t>股扣除经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日召开的第二届董事会第二十四次临时董事会审议通 过的拟回购注销的限制性股票</w:t>
      </w:r>
      <w:r>
        <w:rPr>
          <w:rFonts w:ascii="Times New Roman" w:eastAsia="Times New Roman" w:hAnsi="Times New Roman" w:cs="Times New Roman"/>
          <w:color w:val="000000"/>
          <w:spacing w:val="0"/>
          <w:w w:val="100"/>
          <w:position w:val="0"/>
        </w:rPr>
        <w:t>133,250</w:t>
      </w:r>
      <w:r>
        <w:rPr>
          <w:color w:val="000000"/>
          <w:spacing w:val="0"/>
          <w:w w:val="100"/>
          <w:position w:val="0"/>
        </w:rPr>
        <w:t>股后的股本</w:t>
      </w:r>
      <w:r>
        <w:rPr>
          <w:rFonts w:ascii="Times New Roman" w:eastAsia="Times New Roman" w:hAnsi="Times New Roman" w:cs="Times New Roman"/>
          <w:color w:val="000000"/>
          <w:spacing w:val="0"/>
          <w:w w:val="100"/>
          <w:position w:val="0"/>
        </w:rPr>
        <w:t>181,833,210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rPr>
        <w:t>1</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18,183,321.00</w:t>
      </w:r>
      <w:r>
        <w:rPr>
          <w:color w:val="000000"/>
          <w:spacing w:val="0"/>
          <w:w w:val="100"/>
          <w:position w:val="0"/>
        </w:rPr>
        <w:t>元；同时进行资本公积金转增股本，以</w:t>
      </w:r>
      <w:r>
        <w:rPr>
          <w:rFonts w:ascii="Times New Roman" w:eastAsia="Times New Roman" w:hAnsi="Times New Roman" w:cs="Times New Roman"/>
          <w:color w:val="000000"/>
          <w:spacing w:val="0"/>
          <w:w w:val="100"/>
          <w:position w:val="0"/>
        </w:rPr>
        <w:t>181,833,210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90,916,605</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272,749,815</w:t>
      </w:r>
      <w:r>
        <w:rPr>
          <w:color w:val="000000"/>
          <w:spacing w:val="0"/>
          <w:w w:val="100"/>
          <w:position w:val="0"/>
        </w:rPr>
        <w:t>股。并于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日实施完毕。</w:t>
      </w:r>
    </w:p>
    <w:p>
      <w:pPr>
        <w:pStyle w:val="Style32"/>
        <w:keepNext w:val="0"/>
        <w:keepLines w:val="0"/>
        <w:widowControl w:val="0"/>
        <w:shd w:val="clear" w:color="auto" w:fill="auto"/>
        <w:bidi w:val="0"/>
        <w:spacing w:before="0" w:after="40" w:line="468" w:lineRule="exact"/>
        <w:ind w:left="0" w:right="0" w:firstLine="0"/>
        <w:jc w:val="left"/>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年利润分配情况</w:t>
      </w:r>
    </w:p>
    <w:p>
      <w:pPr>
        <w:pStyle w:val="Style32"/>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日第三届董事会第三次会议审议通过了《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年度公司利润分配预案》，拟以公司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日总股本</w:t>
      </w:r>
      <w:r>
        <w:rPr>
          <w:rFonts w:ascii="Times New Roman" w:eastAsia="Times New Roman" w:hAnsi="Times New Roman" w:cs="Times New Roman"/>
          <w:color w:val="000000"/>
          <w:spacing w:val="0"/>
          <w:w w:val="100"/>
          <w:position w:val="0"/>
        </w:rPr>
        <w:t>272,216,295</w:t>
      </w:r>
      <w:r>
        <w:rPr>
          <w:color w:val="000000"/>
          <w:spacing w:val="0"/>
          <w:w w:val="100"/>
          <w:position w:val="0"/>
        </w:rPr>
        <w:t>股扣除经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日召开的第三届董事会第三董事会审议通过的拟回购注销的 限制性股票</w:t>
      </w:r>
      <w:r>
        <w:rPr>
          <w:rFonts w:ascii="Times New Roman" w:eastAsia="Times New Roman" w:hAnsi="Times New Roman" w:cs="Times New Roman"/>
          <w:color w:val="000000"/>
          <w:spacing w:val="0"/>
          <w:w w:val="100"/>
          <w:position w:val="0"/>
        </w:rPr>
        <w:t>4,270,500</w:t>
      </w:r>
      <w:r>
        <w:rPr>
          <w:color w:val="000000"/>
          <w:spacing w:val="0"/>
          <w:w w:val="100"/>
          <w:position w:val="0"/>
        </w:rPr>
        <w:t>股后的股本</w:t>
      </w:r>
      <w:r>
        <w:rPr>
          <w:rFonts w:ascii="Times New Roman" w:eastAsia="Times New Roman" w:hAnsi="Times New Roman" w:cs="Times New Roman"/>
          <w:color w:val="000000"/>
          <w:spacing w:val="0"/>
          <w:w w:val="100"/>
          <w:position w:val="0"/>
        </w:rPr>
        <w:t>267,945,795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.35</w:t>
      </w:r>
      <w:r>
        <w:rPr>
          <w:color w:val="000000"/>
          <w:spacing w:val="0"/>
          <w:w w:val="100"/>
          <w:position w:val="0"/>
        </w:rPr>
        <w:t>元（含 税），合计派发现金</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,378,102.83</w:t>
      </w:r>
      <w:r>
        <w:rPr>
          <w:color w:val="000000"/>
          <w:spacing w:val="0"/>
          <w:w w:val="100"/>
          <w:position w:val="0"/>
        </w:rPr>
        <w:t>元；本年度，不转增不送股。由于在权益分派实施前公司完成了</w:t>
      </w:r>
      <w:r>
        <w:rPr>
          <w:rFonts w:ascii="Times New Roman" w:eastAsia="Times New Roman" w:hAnsi="Times New Roman" w:cs="Times New Roman"/>
          <w:color w:val="000000"/>
          <w:spacing w:val="0"/>
          <w:w w:val="100"/>
          <w:position w:val="0"/>
        </w:rPr>
        <w:t>2016</w:t>
      </w:r>
      <w:r>
        <w:rPr>
          <w:color w:val="000000"/>
          <w:spacing w:val="0"/>
          <w:w w:val="100"/>
          <w:position w:val="0"/>
        </w:rPr>
        <w:t>年度 股权激励限制性股票的授予登记，致使公司总股本由</w:t>
      </w:r>
      <w:r>
        <w:rPr>
          <w:rFonts w:ascii="Times New Roman" w:eastAsia="Times New Roman" w:hAnsi="Times New Roman" w:cs="Times New Roman"/>
          <w:color w:val="000000"/>
          <w:spacing w:val="0"/>
          <w:w w:val="100"/>
          <w:position w:val="0"/>
        </w:rPr>
        <w:t>267,945,795</w:t>
      </w:r>
      <w:r>
        <w:rPr>
          <w:color w:val="000000"/>
          <w:spacing w:val="0"/>
          <w:w w:val="100"/>
          <w:position w:val="0"/>
        </w:rPr>
        <w:t>股变更为现在的</w:t>
      </w:r>
      <w:r>
        <w:rPr>
          <w:rFonts w:ascii="Times New Roman" w:eastAsia="Times New Roman" w:hAnsi="Times New Roman" w:cs="Times New Roman"/>
          <w:color w:val="000000"/>
          <w:spacing w:val="0"/>
          <w:w w:val="100"/>
          <w:position w:val="0"/>
        </w:rPr>
        <w:t>275,090,795</w:t>
      </w:r>
      <w:r>
        <w:rPr>
          <w:color w:val="000000"/>
          <w:spacing w:val="0"/>
          <w:w w:val="100"/>
          <w:position w:val="0"/>
        </w:rPr>
        <w:t>股。根据《深 圳证券交易所创业板上市公司规范运作指引》中</w:t>
      </w:r>
      <w:r>
        <w:rPr>
          <w:rFonts w:ascii="Times New Roman" w:eastAsia="Times New Roman" w:hAnsi="Times New Roman" w:cs="Times New Roman"/>
          <w:color w:val="000000"/>
          <w:spacing w:val="0"/>
          <w:w w:val="100"/>
          <w:position w:val="0"/>
        </w:rPr>
        <w:t>“</w:t>
      </w:r>
      <w:r>
        <w:rPr>
          <w:color w:val="000000"/>
          <w:spacing w:val="0"/>
          <w:w w:val="100"/>
          <w:position w:val="0"/>
        </w:rPr>
        <w:t>现金分红总额、送红股总额、转增股本总额固定不变''的 原则，公司需按最新总股本重新计算分配比例。公司按最新股本计算的</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年年度权益分派方案为：以公 司现有总股本</w:t>
      </w:r>
      <w:r>
        <w:rPr>
          <w:rFonts w:ascii="Times New Roman" w:eastAsia="Times New Roman" w:hAnsi="Times New Roman" w:cs="Times New Roman"/>
          <w:color w:val="000000"/>
          <w:spacing w:val="0"/>
          <w:w w:val="100"/>
          <w:position w:val="0"/>
        </w:rPr>
        <w:t>275,090,795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.340909</w:t>
      </w:r>
      <w:r>
        <w:rPr>
          <w:color w:val="000000"/>
          <w:spacing w:val="0"/>
          <w:w w:val="100"/>
          <w:position w:val="0"/>
        </w:rPr>
        <w:t xml:space="preserve">元人民币现金，共计派发现金股利人民 </w:t>
      </w:r>
      <w:r>
        <w:rPr>
          <w:color w:val="000000"/>
          <w:spacing w:val="0"/>
          <w:w w:val="100"/>
          <w:position w:val="0"/>
        </w:rPr>
        <w:t>币</w:t>
      </w:r>
      <w:r>
        <w:rPr>
          <w:rFonts w:ascii="Times New Roman" w:eastAsia="Times New Roman" w:hAnsi="Times New Roman" w:cs="Times New Roman"/>
          <w:color w:val="000000"/>
          <w:spacing w:val="0"/>
          <w:w w:val="100"/>
          <w:position w:val="0"/>
        </w:rPr>
        <w:t>9,378,043.44</w:t>
      </w:r>
      <w:r>
        <w:rPr>
          <w:color w:val="000000"/>
          <w:spacing w:val="0"/>
          <w:w w:val="100"/>
          <w:position w:val="0"/>
        </w:rPr>
        <w:t>元。上述利润分配方案已于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日实施完毕。</w:t>
      </w:r>
    </w:p>
    <w:p>
      <w:pPr>
        <w:pStyle w:val="Style32"/>
        <w:keepNext w:val="0"/>
        <w:keepLines w:val="0"/>
        <w:widowControl w:val="0"/>
        <w:shd w:val="clear" w:color="auto" w:fill="auto"/>
        <w:bidi w:val="0"/>
        <w:spacing w:before="0" w:after="0" w:line="473" w:lineRule="exact"/>
        <w:ind w:left="0" w:right="0" w:firstLine="0"/>
        <w:jc w:val="left"/>
      </w:pPr>
      <w:bookmarkStart w:id="304" w:name="bookmark304"/>
      <w:r>
        <w:rPr>
          <w:rFonts w:ascii="Times New Roman" w:eastAsia="Times New Roman" w:hAnsi="Times New Roman" w:cs="Times New Roman"/>
          <w:color w:val="000000"/>
          <w:spacing w:val="0"/>
          <w:w w:val="100"/>
          <w:position w:val="0"/>
        </w:rPr>
        <w:t>3</w:t>
      </w:r>
      <w:bookmarkEnd w:id="304"/>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年利润分配情况</w:t>
      </w:r>
    </w:p>
    <w:p>
      <w:pPr>
        <w:pStyle w:val="Style32"/>
        <w:keepNext w:val="0"/>
        <w:keepLines w:val="0"/>
        <w:widowControl w:val="0"/>
        <w:shd w:val="clear" w:color="auto" w:fill="auto"/>
        <w:bidi w:val="0"/>
        <w:spacing w:before="0" w:after="160" w:line="473"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日第三届董事会第十六次会议审议通过了《</w:t>
      </w:r>
      <w:r>
        <w:rPr>
          <w:rFonts w:ascii="Times New Roman" w:eastAsia="Times New Roman" w:hAnsi="Times New Roman" w:cs="Times New Roman"/>
          <w:color w:val="000000"/>
          <w:spacing w:val="0"/>
          <w:w w:val="100"/>
          <w:position w:val="0"/>
        </w:rPr>
        <w:t>2016</w:t>
      </w:r>
      <w:r>
        <w:rPr>
          <w:color w:val="000000"/>
          <w:spacing w:val="0"/>
          <w:w w:val="100"/>
          <w:position w:val="0"/>
        </w:rPr>
        <w:t>年度公司利润分配预案》，拟以公司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日总股本</w:t>
      </w:r>
      <w:r>
        <w:rPr>
          <w:rFonts w:ascii="Times New Roman" w:eastAsia="Times New Roman" w:hAnsi="Times New Roman" w:cs="Times New Roman"/>
          <w:color w:val="000000"/>
          <w:spacing w:val="0"/>
          <w:w w:val="100"/>
          <w:position w:val="0"/>
        </w:rPr>
        <w:t>274,081,795</w:t>
      </w:r>
      <w:r>
        <w:rPr>
          <w:color w:val="000000"/>
          <w:spacing w:val="0"/>
          <w:w w:val="100"/>
          <w:position w:val="0"/>
        </w:rPr>
        <w:t>股扣除经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日召开的第三届董事会第十六次董事会审议通过的拟回购 注销的限制性股票</w:t>
      </w:r>
      <w:r>
        <w:rPr>
          <w:rFonts w:ascii="Times New Roman" w:eastAsia="Times New Roman" w:hAnsi="Times New Roman" w:cs="Times New Roman"/>
          <w:color w:val="000000"/>
          <w:spacing w:val="0"/>
          <w:w w:val="100"/>
          <w:position w:val="0"/>
        </w:rPr>
        <w:t>2,454,400</w:t>
      </w:r>
      <w:r>
        <w:rPr>
          <w:color w:val="000000"/>
          <w:spacing w:val="0"/>
          <w:w w:val="100"/>
          <w:position w:val="0"/>
        </w:rPr>
        <w:t>股后的股本</w:t>
      </w:r>
      <w:r>
        <w:rPr>
          <w:rFonts w:ascii="Times New Roman" w:eastAsia="Times New Roman" w:hAnsi="Times New Roman" w:cs="Times New Roman"/>
          <w:color w:val="000000"/>
          <w:spacing w:val="0"/>
          <w:w w:val="100"/>
          <w:position w:val="0"/>
        </w:rPr>
        <w:t>271,627,395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 xml:space="preserve">0.5 </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13,581,369.75</w:t>
      </w:r>
      <w:r>
        <w:rPr>
          <w:color w:val="000000"/>
          <w:spacing w:val="0"/>
          <w:w w:val="100"/>
          <w:position w:val="0"/>
        </w:rPr>
        <w:t>元；2016年度，不转增不送股。该议案尚需提交</w:t>
      </w:r>
      <w:r>
        <w:rPr>
          <w:rFonts w:ascii="Times New Roman" w:eastAsia="Times New Roman" w:hAnsi="Times New Roman" w:cs="Times New Roman"/>
          <w:color w:val="000000"/>
          <w:spacing w:val="0"/>
          <w:w w:val="100"/>
          <w:position w:val="0"/>
        </w:rPr>
        <w:t>2016</w:t>
      </w:r>
      <w:r>
        <w:rPr>
          <w:color w:val="000000"/>
          <w:spacing w:val="0"/>
          <w:w w:val="100"/>
          <w:position w:val="0"/>
        </w:rPr>
        <w:t>年度股东大 会审议。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13,581,369.75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57,773,537.53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9,378,043.44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45,302,096.37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18,183,321.00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72,347,373.04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二</w:t>
      </w:r>
      <w:bookmarkEnd w:id="307"/>
      <w:r>
        <w:rPr>
          <w:color w:val="000000"/>
          <w:spacing w:val="0"/>
          <w:w w:val="100"/>
          <w:position w:val="0"/>
          <w:sz w:val="24"/>
          <w:szCs w:val="24"/>
        </w:rPr>
        <w:t>、承诺事项履行情况</w:t>
      </w:r>
      <w:bookmarkEnd w:id="305"/>
      <w:bookmarkEnd w:id="306"/>
      <w:bookmarkEnd w:id="308"/>
    </w:p>
    <w:p>
      <w:pPr>
        <w:pStyle w:val="Style28"/>
        <w:keepNext/>
        <w:keepLines/>
        <w:widowControl w:val="0"/>
        <w:shd w:val="clear" w:color="auto" w:fill="auto"/>
        <w:bidi w:val="0"/>
        <w:spacing w:before="0" w:after="360" w:line="326" w:lineRule="exact"/>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、公司实际控制人、股东、关联方、收购人以及公司等承诺相关方在报告期内履行完毕及截至报告期末 尚未履行完毕的承诺事项</w:t>
      </w:r>
      <w:bookmarkEnd w:id="309"/>
      <w:bookmarkEnd w:id="310"/>
      <w:bookmarkEnd w:id="312"/>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48"/>
        <w:gridCol w:w="1133"/>
        <w:gridCol w:w="1142"/>
        <w:gridCol w:w="2093"/>
        <w:gridCol w:w="1128"/>
        <w:gridCol w:w="1310"/>
        <w:gridCol w:w="92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公司控股股东陆文雄承 诺：自公司股票上市之日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 委托他人管理其现持有的 公司股份，也不由公司回 购该部分股份。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日解禁并上 市流通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公司股东陈宏科承诺：自 公司股票上市之日起</w:t>
            </w:r>
            <w:r>
              <w:rPr>
                <w:rFonts w:ascii="Times New Roman" w:eastAsia="Times New Roman" w:hAnsi="Times New Roman" w:cs="Times New Roman"/>
                <w:color w:val="000000"/>
                <w:spacing w:val="0"/>
                <w:w w:val="100"/>
                <w:position w:val="0"/>
              </w:rPr>
              <w:t>24</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日解禁并上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848"/>
        <w:gridCol w:w="1133"/>
        <w:gridCol w:w="1138"/>
        <w:gridCol w:w="2098"/>
        <w:gridCol w:w="1128"/>
        <w:gridCol w:w="1310"/>
        <w:gridCol w:w="926"/>
      </w:tblGrid>
      <w:tr>
        <w:trPr>
          <w:trHeight w:val="13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月内，不转让或者委托他 人管理其现持有的公司股 份，也不由公司回购该部 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市流通</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个月内，不转让或者委托 他人管理其现持有的公司 股份，也不由公司回购该 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日解禁并上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市流通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已履行完 毕</w:t>
            </w:r>
          </w:p>
        </w:tc>
      </w:tr>
      <w:tr>
        <w:trPr>
          <w:trHeight w:val="757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制人、控股股 东陆文雄、持 有</w:t>
            </w:r>
            <w:r>
              <w:rPr>
                <w:rFonts w:ascii="Times New Roman" w:eastAsia="Times New Roman" w:hAnsi="Times New Roman" w:cs="Times New Roman"/>
                <w:color w:val="000000"/>
                <w:spacing w:val="0"/>
                <w:w w:val="100"/>
                <w:position w:val="0"/>
              </w:rPr>
              <w:t>5%</w:t>
            </w:r>
            <w:r>
              <w:rPr>
                <w:color w:val="000000"/>
                <w:spacing w:val="0"/>
                <w:w w:val="100"/>
                <w:position w:val="0"/>
              </w:rPr>
              <w:t>以上股 份的股东陈 宏科、杜力 耘、楼晔、姜 蓓蓓以及全 体董事、监 事、高级管理 人员、核心人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 为避免同业竞争损害公司 及其他股东的利益，公司 实际控制人、控股股东陆 文雄、持有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 股东陈宏科、杜力耘、楼 晔、姜蓓蓓以及全体董事、 监事、高级管理人员、核 心人员均于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 具了《避免同业竞争承诺 函》，承诺：</w:t>
            </w:r>
            <w:r>
              <w:rPr>
                <w:rFonts w:ascii="Times New Roman" w:eastAsia="Times New Roman" w:hAnsi="Times New Roman" w:cs="Times New Roman"/>
                <w:color w:val="000000"/>
                <w:spacing w:val="0"/>
                <w:w w:val="100"/>
                <w:position w:val="0"/>
              </w:rPr>
              <w:t>”</w:t>
            </w:r>
            <w:r>
              <w:rPr>
                <w:color w:val="000000"/>
                <w:spacing w:val="0"/>
                <w:w w:val="100"/>
                <w:position w:val="0"/>
              </w:rPr>
              <w:t>本人和本人 的近亲属目前没有、并且 今后也不会在与天玑科技 及其控股子公司从事相同 或相近似业务的企业、单 位进行投资或任职；本人 和本人的近亲属目前没 有、并且今后也不会直接 或通过其他任何方式间接 从事与天玑科技及其控股 子公司业务相同或相近似 的经营活动。若违背上述 承诺，本人愿承担相应的 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 诺的情况 发生。</w:t>
            </w:r>
          </w:p>
        </w:tc>
      </w:tr>
      <w:tr>
        <w:trPr>
          <w:trHeight w:val="317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制人、控股股 东陆文雄、持 有</w:t>
            </w:r>
            <w:r>
              <w:rPr>
                <w:rFonts w:ascii="Times New Roman" w:eastAsia="Times New Roman" w:hAnsi="Times New Roman" w:cs="Times New Roman"/>
                <w:color w:val="000000"/>
                <w:spacing w:val="0"/>
                <w:w w:val="100"/>
                <w:position w:val="0"/>
              </w:rPr>
              <w:t>5%</w:t>
            </w:r>
            <w:r>
              <w:rPr>
                <w:color w:val="000000"/>
                <w:spacing w:val="0"/>
                <w:w w:val="100"/>
                <w:position w:val="0"/>
              </w:rPr>
              <w:t>以上股 份的股东以 及全体董事、 监事、高级管 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关于关联交 易问题的承 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关于关联交易问题的承诺 函</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公司实际控制人、控股股 东陆文雄、持有</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 份的股东以及全体董事、 监事、高级管理人员于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月签署了关于关 联交易问题的承诺函，承 诺：</w:t>
            </w:r>
            <w:r>
              <w:rPr>
                <w:rFonts w:ascii="Times New Roman" w:eastAsia="Times New Roman" w:hAnsi="Times New Roman" w:cs="Times New Roman"/>
                <w:color w:val="000000"/>
                <w:spacing w:val="0"/>
                <w:w w:val="100"/>
                <w:position w:val="0"/>
              </w:rPr>
              <w:t>1</w:t>
            </w:r>
            <w:r>
              <w:rPr>
                <w:color w:val="000000"/>
                <w:spacing w:val="0"/>
                <w:w w:val="100"/>
                <w:position w:val="0"/>
              </w:rPr>
              <w:t>、本人及本人近亲属 将尽量避免和减少与天玑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848"/>
        <w:gridCol w:w="1133"/>
        <w:gridCol w:w="1138"/>
        <w:gridCol w:w="2098"/>
        <w:gridCol w:w="1128"/>
        <w:gridCol w:w="1310"/>
        <w:gridCol w:w="926"/>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科技之间的关联交易，对 于天玑科技能够通过市场 与独立第三方之间发生的 交易，将由天玑科技与独 立第三方进行。本人及本 人近亲属将严格避免向天 玑科技拆借、占用天玑科 技资金或采取由天玑科技 代垫款、代偿债务等方式 侵占天玑科技资金。</w:t>
            </w:r>
          </w:p>
          <w:p>
            <w:pPr>
              <w:pStyle w:val="Style2"/>
              <w:keepNext w:val="0"/>
              <w:keepLines w:val="0"/>
              <w:widowControl w:val="0"/>
              <w:shd w:val="clear" w:color="auto" w:fill="auto"/>
              <w:tabs>
                <w:tab w:pos="245"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对于本人及本人近亲属 与天玑科技及其子公司之 间必需的一切交易行为， 均将严格遵守市场原则， 本着平等互利、等价有偿 的一般原则，公平合理地 进行。交易定价有政府定 价的，执行政府定价；没 有政府定价的，执行市场 公允价格；没有政府定价 且无可参考市场价格的， 按照成本加可比较的合理 利润水平确定成本价执 行。</w:t>
            </w:r>
          </w:p>
          <w:p>
            <w:pPr>
              <w:pStyle w:val="Style2"/>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与天玑科技及其子公司 之间的关联交易均以签订 书面合同或协议形式明确 规定，并将严格遵守天玑 科技公司章程、关联交易 管理制度等规定履行必要 的法定程序，在公司权力 机构审议有关关联交易事 项时主动依法履行回避义 务；对须报经有权机构审 议的关联交易事项，在有 权机构审议通过后方可执 行。</w:t>
            </w:r>
          </w:p>
          <w:p>
            <w:pPr>
              <w:pStyle w:val="Style2"/>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保证不通过关联交易取 得任何不正当的利益或使 天玑科技及其子公司承担 任何不正当的义务。如果 因违反上述承诺导致天玑 科技损失或利用关联交易 侵占天玑科技利益的，天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133"/>
        <w:gridCol w:w="1138"/>
        <w:gridCol w:w="2098"/>
        <w:gridCol w:w="1128"/>
        <w:gridCol w:w="1310"/>
        <w:gridCol w:w="926"/>
      </w:tblGrid>
      <w:tr>
        <w:trPr>
          <w:trHeight w:val="67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玑科技的损失由本人承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2"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实际控制人、 控股股东陆 文雄以及陈 宏科、杜力 耘、滕长春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资金占用情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况的说明及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资金占用情况的说明及承 诺</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月，实际控制人、 控股股东陆文雄以及陈宏 科、杜力耘、滕长春等</w:t>
            </w:r>
            <w:r>
              <w:rPr>
                <w:rFonts w:ascii="Times New Roman" w:eastAsia="Times New Roman" w:hAnsi="Times New Roman" w:cs="Times New Roman"/>
                <w:color w:val="000000"/>
                <w:spacing w:val="0"/>
                <w:w w:val="100"/>
                <w:position w:val="0"/>
              </w:rPr>
              <w:t xml:space="preserve">4 </w:t>
            </w:r>
            <w:r>
              <w:rPr>
                <w:color w:val="000000"/>
                <w:spacing w:val="0"/>
                <w:w w:val="100"/>
                <w:position w:val="0"/>
              </w:rPr>
              <w:t>人分别签署了《关于资金 占用情况的说明及承诺》， 承诺：</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 本人已不存在以借款、代 偿债务、代垫款项或者其 他方式违规占用天玑科 技、天玑有限资金的情形。 并且，本人承诺将加强相 关法律法规学习，未来不 再发生类似违规资金占用 行为，若违背承诺，本人 将承担由此导致的一切法 律后果及相应责任。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 诺的情况 发生。</w:t>
            </w:r>
          </w:p>
        </w:tc>
      </w:tr>
      <w:tr>
        <w:trPr>
          <w:trHeight w:val="5400"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 控股股东陆 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首次公开发 行股票前，控 股股东就上 市前已注销 的控股子公 司若发生税 收补缴作出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首次公开发行股票前，控 股股东就上市前已注销的 控股子公司若发生税收补 缴作出的承诺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控股股东陆文雄先生出具 承诺函，承诺一旦发行人 因上市前已注销控股子公 司存在税收被追缴的风 险，而需由发行人承担相 应法律责任，且导致发行 人遭受经济损失及其他重 大风险的，则发行人控股 股东陆文雄先生将予以全 额承担，并根据发行人的 要求，对发行人由此遭受 的直接和间接损失无条件 给予足额现金补偿。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 诺的情况 发生。</w:t>
            </w:r>
          </w:p>
        </w:tc>
      </w:tr>
      <w:tr>
        <w:trPr>
          <w:trHeight w:val="193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 控股股东陆 文雄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首次公开发 行股票前，补 缴社会保险 或住房公积 金的承诺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首次公开发行股票前，补 缴社会保险或住房公积金 的承诺控股股东陆文雄出 具书面承诺函，承诺在任 何期间，若由于发行人及 其控股子公司、分公司的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w:t>
            </w:r>
          </w:p>
        </w:tc>
      </w:tr>
    </w:tbl>
    <w:p>
      <w:pPr>
        <w:spacing w:lineRule="exact" w:line="1"/>
        <w:rPr>
          <w:sz w:val="2"/>
          <w:szCs w:val="2"/>
        </w:rPr>
      </w:pPr>
      <w:r>
        <w:br w:type="page"/>
      </w:r>
    </w:p>
    <w:tbl>
      <w:tblPr>
        <w:tblOverlap w:val="never"/>
        <w:jc w:val="center"/>
        <w:tblLayout w:type="fixed"/>
      </w:tblPr>
      <w:tblGrid>
        <w:gridCol w:w="1848"/>
        <w:gridCol w:w="1133"/>
        <w:gridCol w:w="1138"/>
        <w:gridCol w:w="2098"/>
        <w:gridCol w:w="1128"/>
        <w:gridCol w:w="1310"/>
        <w:gridCol w:w="926"/>
      </w:tblGrid>
      <w:tr>
        <w:trPr>
          <w:trHeight w:val="317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各项社会保险和住房公积 金缴纳事宜存在或可能存 在的瑕疵问题，而给发行 人及其控股子公司、分公 司造成直接和间接损失及</w:t>
            </w:r>
            <w:r>
              <w:rPr>
                <w:rFonts w:ascii="Times New Roman" w:eastAsia="Times New Roman" w:hAnsi="Times New Roman" w:cs="Times New Roman"/>
                <w:color w:val="000000"/>
                <w:spacing w:val="0"/>
                <w:w w:val="100"/>
                <w:position w:val="0"/>
              </w:rPr>
              <w:t xml:space="preserve">/ </w:t>
            </w:r>
            <w:r>
              <w:rPr>
                <w:color w:val="000000"/>
                <w:spacing w:val="0"/>
                <w:w w:val="100"/>
                <w:position w:val="0"/>
              </w:rPr>
              <w:t>或因此产生相关费用（包 括但不限于被有权部门要 求补缴、被处罚）的，陆 文雄本人将无条件地予以 全额承担和补偿。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诺的情况 发生。</w:t>
            </w:r>
          </w:p>
        </w:tc>
      </w:tr>
      <w:tr>
        <w:trPr>
          <w:trHeight w:val="1066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陆文雄、杜力 耘、陈宏科、 楼晔、姜蓓 蓓、武雪松、 陆廷洁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股份增持承诺</w:t>
            </w:r>
          </w:p>
          <w:p>
            <w:pPr>
              <w:pStyle w:val="Style2"/>
              <w:keepNext w:val="0"/>
              <w:keepLines w:val="0"/>
              <w:widowControl w:val="0"/>
              <w:shd w:val="clear" w:color="auto" w:fill="auto"/>
              <w:tabs>
                <w:tab w:pos="432"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杜力耘董事、总经理 增持金额不低于人民币 </w:t>
            </w:r>
            <w:r>
              <w:rPr>
                <w:rFonts w:ascii="Times New Roman" w:eastAsia="Times New Roman" w:hAnsi="Times New Roman" w:cs="Times New Roman"/>
                <w:color w:val="000000"/>
                <w:spacing w:val="0"/>
                <w:w w:val="100"/>
                <w:position w:val="0"/>
              </w:rPr>
              <w:t xml:space="preserve">8,000,000 </w:t>
            </w:r>
            <w:r>
              <w:rPr>
                <w:color w:val="000000"/>
                <w:spacing w:val="0"/>
                <w:w w:val="100"/>
                <w:position w:val="0"/>
              </w:rPr>
              <w:t>元。</w:t>
            </w:r>
          </w:p>
          <w:p>
            <w:pPr>
              <w:pStyle w:val="Style2"/>
              <w:keepNext w:val="0"/>
              <w:keepLines w:val="0"/>
              <w:widowControl w:val="0"/>
              <w:shd w:val="clear" w:color="auto" w:fill="auto"/>
              <w:tabs>
                <w:tab w:pos="442"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陈宏科董事、副总经 理增持金额不低于人民币 </w:t>
            </w:r>
            <w:r>
              <w:rPr>
                <w:rFonts w:ascii="Times New Roman" w:eastAsia="Times New Roman" w:hAnsi="Times New Roman" w:cs="Times New Roman"/>
                <w:color w:val="000000"/>
                <w:spacing w:val="0"/>
                <w:w w:val="100"/>
                <w:position w:val="0"/>
              </w:rPr>
              <w:t xml:space="preserve">9,000,000 </w:t>
            </w:r>
            <w:r>
              <w:rPr>
                <w:color w:val="000000"/>
                <w:spacing w:val="0"/>
                <w:w w:val="100"/>
                <w:position w:val="0"/>
              </w:rPr>
              <w:t>元。</w:t>
            </w:r>
          </w:p>
          <w:p>
            <w:pPr>
              <w:pStyle w:val="Style2"/>
              <w:keepNext w:val="0"/>
              <w:keepLines w:val="0"/>
              <w:widowControl w:val="0"/>
              <w:shd w:val="clear" w:color="auto" w:fill="auto"/>
              <w:tabs>
                <w:tab w:pos="427"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楼晔董事增持金额不 低于人民币</w:t>
            </w:r>
            <w:r>
              <w:rPr>
                <w:rFonts w:ascii="Times New Roman" w:eastAsia="Times New Roman" w:hAnsi="Times New Roman" w:cs="Times New Roman"/>
                <w:color w:val="000000"/>
                <w:spacing w:val="0"/>
                <w:w w:val="100"/>
                <w:position w:val="0"/>
              </w:rPr>
              <w:t>8,000,000</w:t>
            </w:r>
            <w:r>
              <w:rPr>
                <w:color w:val="000000"/>
                <w:spacing w:val="0"/>
                <w:w w:val="100"/>
                <w:position w:val="0"/>
              </w:rPr>
              <w:t>元。</w:t>
            </w:r>
          </w:p>
          <w:p>
            <w:pPr>
              <w:pStyle w:val="Style2"/>
              <w:keepNext w:val="0"/>
              <w:keepLines w:val="0"/>
              <w:widowControl w:val="0"/>
              <w:shd w:val="clear" w:color="auto" w:fill="auto"/>
              <w:tabs>
                <w:tab w:pos="422"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武雪松董事武雪松董 事增持金额不低于人民币 </w:t>
            </w:r>
            <w:r>
              <w:rPr>
                <w:rFonts w:ascii="Times New Roman" w:eastAsia="Times New Roman" w:hAnsi="Times New Roman" w:cs="Times New Roman"/>
                <w:color w:val="000000"/>
                <w:spacing w:val="0"/>
                <w:w w:val="100"/>
                <w:position w:val="0"/>
              </w:rPr>
              <w:t xml:space="preserve">180,000 </w:t>
            </w:r>
            <w:r>
              <w:rPr>
                <w:color w:val="000000"/>
                <w:spacing w:val="0"/>
                <w:w w:val="100"/>
                <w:position w:val="0"/>
              </w:rPr>
              <w:t>元。</w:t>
            </w:r>
          </w:p>
          <w:p>
            <w:pPr>
              <w:pStyle w:val="Style2"/>
              <w:keepNext w:val="0"/>
              <w:keepLines w:val="0"/>
              <w:widowControl w:val="0"/>
              <w:shd w:val="clear" w:color="auto" w:fill="auto"/>
              <w:tabs>
                <w:tab w:pos="45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陆廷洁董事会秘书、 副总经理增持金额不低 于人民币</w:t>
            </w:r>
            <w:r>
              <w:rPr>
                <w:rFonts w:ascii="Times New Roman" w:eastAsia="Times New Roman" w:hAnsi="Times New Roman" w:cs="Times New Roman"/>
                <w:color w:val="000000"/>
                <w:spacing w:val="0"/>
                <w:w w:val="100"/>
                <w:position w:val="0"/>
              </w:rPr>
              <w:t>320,000</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、公司控股股东、董事长 陆文雄及董事、副总经理 姜蓓蓓虽未在过去六个月 内减持过本公司股票，但 基于对公司未来发展和长 期投资价值的信心，同时 为维护公司股价稳定，切 实维护广大投资者权益， 承诺自公司复牌之日起六 个月内，根据中国证监会 和深圳证券交易所的有关 规定，通过在二级市场或 者证券公司、基金管理公 司定向资产管理等方式购 买本公司股票，增持金额 均不低于人民币</w:t>
            </w:r>
            <w:r>
              <w:rPr>
                <w:rFonts w:ascii="Times New Roman" w:eastAsia="Times New Roman" w:hAnsi="Times New Roman" w:cs="Times New Roman"/>
                <w:color w:val="000000"/>
                <w:spacing w:val="0"/>
                <w:w w:val="100"/>
                <w:position w:val="0"/>
              </w:rPr>
              <w:t>1,000,000 7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二、本次增持属公司控股 股东及部分董事、高级管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已增持完毕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848"/>
        <w:gridCol w:w="1133"/>
        <w:gridCol w:w="1138"/>
        <w:gridCol w:w="2098"/>
        <w:gridCol w:w="1128"/>
        <w:gridCol w:w="1310"/>
        <w:gridCol w:w="926"/>
      </w:tblGrid>
      <w:tr>
        <w:trPr>
          <w:trHeight w:val="67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理人员个人行为，增持所 需资金由其自筹取得。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实际控制人、 控股股东陆 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关于切实履行公司非公开 发行股票摊薄即期回报填 补措施的承诺；</w:t>
            </w:r>
          </w:p>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本人承诺不越权干预 公司经营管理活动</w:t>
            </w:r>
            <w:r>
              <w:rPr>
                <w:rFonts w:ascii="Times New Roman" w:eastAsia="Times New Roman" w:hAnsi="Times New Roman" w:cs="Times New Roman"/>
                <w:color w:val="000000"/>
                <w:spacing w:val="0"/>
                <w:w w:val="100"/>
                <w:position w:val="0"/>
              </w:rPr>
              <w:t>,</w:t>
            </w:r>
            <w:r>
              <w:rPr>
                <w:color w:val="000000"/>
                <w:spacing w:val="0"/>
                <w:w w:val="100"/>
                <w:position w:val="0"/>
              </w:rPr>
              <w:t>不会侵 占公司利益；</w:t>
            </w:r>
          </w:p>
          <w:p>
            <w:pPr>
              <w:pStyle w:val="Style2"/>
              <w:keepNext w:val="0"/>
              <w:keepLines w:val="0"/>
              <w:widowControl w:val="0"/>
              <w:shd w:val="clear" w:color="auto" w:fill="auto"/>
              <w:tabs>
                <w:tab w:pos="394" w:val="left"/>
              </w:tabs>
              <w:bidi w:val="0"/>
              <w:spacing w:before="0" w:after="0" w:line="312" w:lineRule="exact"/>
              <w:ind w:left="0" w:right="0" w:firstLine="0"/>
              <w:jc w:val="both"/>
            </w:pPr>
            <w:r>
              <w:rPr>
                <w:color w:val="000000"/>
                <w:spacing w:val="0"/>
                <w:w w:val="100"/>
                <w:position w:val="0"/>
              </w:rPr>
              <w:t>二、</w:t>
              <w:tab/>
              <w:t>自本承诺出具日至公 司本次非公开发行股票实 施完毕前，若中国证监会 作出关于填补回报措施及 其承诺的其他新的监管规 定的，且上述承诺不能满 足中国证监会该等规定 时，本人承诺届时将按照 中国证监会的最新规定出 具补充承诺；</w:t>
            </w:r>
          </w:p>
          <w:p>
            <w:pPr>
              <w:pStyle w:val="Style2"/>
              <w:keepNext w:val="0"/>
              <w:keepLines w:val="0"/>
              <w:widowControl w:val="0"/>
              <w:shd w:val="clear" w:color="auto" w:fill="auto"/>
              <w:tabs>
                <w:tab w:pos="370" w:val="left"/>
              </w:tabs>
              <w:bidi w:val="0"/>
              <w:spacing w:before="0" w:after="0" w:line="312" w:lineRule="exact"/>
              <w:ind w:left="0" w:right="0" w:firstLine="0"/>
              <w:jc w:val="both"/>
            </w:pPr>
            <w:r>
              <w:rPr>
                <w:color w:val="000000"/>
                <w:spacing w:val="0"/>
                <w:w w:val="100"/>
                <w:position w:val="0"/>
              </w:rPr>
              <w:t>三、</w:t>
              <w:tab/>
              <w:t>本人承诺切实履行公 司制定的有关填补回报措 施以及本人对此作出的任 何有关填补回报措施的承 诺，若本人违反该等承诺 并给公司或者投资者造成 损失的，本人愿意依法承 担对公司或者投资者的补 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至公司本次非 公开发行股票 实施完毕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 诺的情况 发生。</w:t>
            </w:r>
          </w:p>
        </w:tc>
      </w:tr>
      <w:tr>
        <w:trPr>
          <w:trHeight w:val="536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上海天玑科 技股份有限 公司董事、高 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关于切实履行公司非公开 发行股票摊薄即期回报填 补措施的承诺</w:t>
            </w:r>
          </w:p>
          <w:p>
            <w:pPr>
              <w:pStyle w:val="Style2"/>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一、</w:t>
              <w:tab/>
              <w:t>本人承诺不无偿或以 不公平条件向其他单位或 者个人输送利益，也不采 用其他方式损害公司利 益；</w:t>
            </w:r>
          </w:p>
          <w:p>
            <w:pPr>
              <w:pStyle w:val="Style2"/>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二、</w:t>
              <w:tab/>
              <w:t>本人承诺对本人的职 务消费行为进行约束；</w:t>
            </w:r>
          </w:p>
          <w:p>
            <w:pPr>
              <w:pStyle w:val="Style2"/>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三、</w:t>
              <w:tab/>
              <w:t>本人承诺不动用公司 资产从事与本人履行职责 无关的投资、消费活动；</w:t>
            </w:r>
          </w:p>
          <w:p>
            <w:pPr>
              <w:pStyle w:val="Style2"/>
              <w:keepNext w:val="0"/>
              <w:keepLines w:val="0"/>
              <w:widowControl w:val="0"/>
              <w:shd w:val="clear" w:color="auto" w:fill="auto"/>
              <w:tabs>
                <w:tab w:pos="370" w:val="left"/>
              </w:tabs>
              <w:bidi w:val="0"/>
              <w:spacing w:before="0" w:after="0" w:line="313" w:lineRule="exact"/>
              <w:ind w:left="0" w:right="0" w:firstLine="0"/>
              <w:jc w:val="both"/>
            </w:pPr>
            <w:r>
              <w:rPr>
                <w:color w:val="000000"/>
                <w:spacing w:val="0"/>
                <w:w w:val="100"/>
                <w:position w:val="0"/>
              </w:rPr>
              <w:t>四、</w:t>
              <w:tab/>
              <w:t>本人承诺由董事会或 薪酬委员会制定的薪酬制 度与公司填补回报措施的 执行情况相挂钩；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至公司本次非 公开发行股票 实施完毕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848"/>
        <w:gridCol w:w="1133"/>
        <w:gridCol w:w="1138"/>
        <w:gridCol w:w="2098"/>
        <w:gridCol w:w="1128"/>
        <w:gridCol w:w="1310"/>
        <w:gridCol w:w="926"/>
      </w:tblGrid>
      <w:tr>
        <w:trPr>
          <w:trHeight w:val="473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5" w:val="left"/>
              </w:tabs>
              <w:bidi w:val="0"/>
              <w:spacing w:before="0" w:after="0" w:line="313" w:lineRule="exact"/>
              <w:ind w:left="0" w:right="0" w:firstLine="0"/>
              <w:jc w:val="both"/>
            </w:pPr>
            <w:r>
              <w:rPr>
                <w:color w:val="000000"/>
                <w:spacing w:val="0"/>
                <w:w w:val="100"/>
                <w:position w:val="0"/>
              </w:rPr>
              <w:t>五、</w:t>
              <w:tab/>
              <w:t>未来公司如实施股权 激励</w:t>
            </w:r>
            <w:r>
              <w:rPr>
                <w:color w:val="000000"/>
                <w:spacing w:val="0"/>
                <w:w w:val="100"/>
                <w:position w:val="0"/>
              </w:rPr>
              <w:t>，</w:t>
            </w:r>
            <w:r>
              <w:rPr>
                <w:color w:val="000000"/>
                <w:spacing w:val="0"/>
                <w:w w:val="100"/>
                <w:position w:val="0"/>
              </w:rPr>
              <w:t>本人承诺拟公布的 公司股权激励的行权条件 与公司填补回报措施的执 行情况相挂钩；</w:t>
            </w:r>
          </w:p>
          <w:p>
            <w:pPr>
              <w:pStyle w:val="Style2"/>
              <w:keepNext w:val="0"/>
              <w:keepLines w:val="0"/>
              <w:widowControl w:val="0"/>
              <w:shd w:val="clear" w:color="auto" w:fill="auto"/>
              <w:tabs>
                <w:tab w:pos="394" w:val="left"/>
              </w:tabs>
              <w:bidi w:val="0"/>
              <w:spacing w:before="0" w:after="0" w:line="313" w:lineRule="exact"/>
              <w:ind w:left="0" w:right="0" w:firstLine="0"/>
              <w:jc w:val="both"/>
            </w:pPr>
            <w:r>
              <w:rPr>
                <w:color w:val="000000"/>
                <w:spacing w:val="0"/>
                <w:w w:val="100"/>
                <w:position w:val="0"/>
              </w:rPr>
              <w:t>六、</w:t>
              <w:tab/>
              <w:t>自本承诺出具日至公 司本次非公开发行股票实 施完毕前，若中国证监会 作出关于填补回报措施及 其承诺的其他新的监管规 定的，且上述承诺不能满 足中国证监会该等规定 时，本人承诺届时将按照 中国证监会的最新规定出 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上海天玑科 技股份有限 公司董事、监 事、高级管理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规范关联交易承诺一、本 人及本人近亲属目前没 有、并且今后也不会在与 上海天玑科技股份有限公 司（简称</w:t>
            </w:r>
            <w:r>
              <w:rPr>
                <w:rFonts w:ascii="Times New Roman" w:eastAsia="Times New Roman" w:hAnsi="Times New Roman" w:cs="Times New Roman"/>
                <w:color w:val="000000"/>
                <w:spacing w:val="0"/>
                <w:w w:val="100"/>
                <w:position w:val="0"/>
              </w:rPr>
              <w:t>“</w:t>
            </w:r>
            <w:r>
              <w:rPr>
                <w:color w:val="000000"/>
                <w:spacing w:val="0"/>
                <w:w w:val="100"/>
                <w:position w:val="0"/>
              </w:rPr>
              <w:t>天玑科技</w:t>
            </w:r>
            <w:r>
              <w:rPr>
                <w:rFonts w:ascii="Times New Roman" w:eastAsia="Times New Roman" w:hAnsi="Times New Roman" w:cs="Times New Roman"/>
                <w:color w:val="000000"/>
                <w:spacing w:val="0"/>
                <w:w w:val="100"/>
                <w:position w:val="0"/>
              </w:rPr>
              <w:t>”</w:t>
            </w:r>
            <w:r>
              <w:rPr>
                <w:color w:val="000000"/>
                <w:spacing w:val="0"/>
                <w:w w:val="100"/>
                <w:position w:val="0"/>
              </w:rPr>
              <w:t>）及 其控股子公司从事相同或 相近似业务的企业、单位 进行投资和经营或担任董 事、监事或高级管理人员。 二、本人及本人近亲属控 制的其他公司、经济组织 目前没有、并且今后也不 会直接或通过其他任何方 式间接从事与天玑科技及 其控股子公司业务相同或 相近似的经济活动和业 务，包括不投资、收购、 兼并与天玑科技及其控股 子公司现有主要业务有竞 争关系的公司或者其他经 济组织。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 诺的情况 发生。</w:t>
            </w:r>
          </w:p>
        </w:tc>
      </w:tr>
      <w:tr>
        <w:trPr>
          <w:trHeight w:val="255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上海天玑科 技股份有限 公司董事、监 事、高级管理 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关于避免同业竞争的承</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诺；</w:t>
            </w:r>
          </w:p>
          <w:p>
            <w:pPr>
              <w:pStyle w:val="Style2"/>
              <w:keepNext w:val="0"/>
              <w:keepLines w:val="0"/>
              <w:widowControl w:val="0"/>
              <w:shd w:val="clear" w:color="auto" w:fill="auto"/>
              <w:bidi w:val="0"/>
              <w:spacing w:before="0" w:after="60" w:line="311" w:lineRule="exact"/>
              <w:ind w:left="0" w:right="0" w:firstLine="0"/>
              <w:jc w:val="both"/>
            </w:pPr>
            <w:r>
              <w:rPr>
                <w:color w:val="000000"/>
                <w:spacing w:val="0"/>
                <w:w w:val="100"/>
                <w:position w:val="0"/>
              </w:rPr>
              <w:t>一、本人及本人近亲属目 前没有、并且今后也不会 在与上海天玑科技股份有 限公司（简称</w:t>
            </w:r>
            <w:r>
              <w:rPr>
                <w:rFonts w:ascii="Times New Roman" w:eastAsia="Times New Roman" w:hAnsi="Times New Roman" w:cs="Times New Roman"/>
                <w:color w:val="000000"/>
                <w:spacing w:val="0"/>
                <w:w w:val="100"/>
                <w:position w:val="0"/>
              </w:rPr>
              <w:t>“</w:t>
            </w:r>
            <w:r>
              <w:rPr>
                <w:color w:val="000000"/>
                <w:spacing w:val="0"/>
                <w:w w:val="100"/>
                <w:position w:val="0"/>
              </w:rPr>
              <w:t>天玑科技</w:t>
            </w:r>
            <w:r>
              <w:rPr>
                <w:rFonts w:ascii="Times New Roman" w:eastAsia="Times New Roman" w:hAnsi="Times New Roman" w:cs="Times New Roman"/>
                <w:color w:val="000000"/>
                <w:spacing w:val="0"/>
                <w:w w:val="100"/>
                <w:position w:val="0"/>
              </w:rPr>
              <w:t>”</w:t>
            </w:r>
            <w:r>
              <w:rPr>
                <w:color w:val="000000"/>
                <w:spacing w:val="0"/>
                <w:w w:val="100"/>
                <w:position w:val="0"/>
              </w:rPr>
              <w:t>） 及其控股子公司从事相同 或相近似业务的企业、单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截止到报 告期末，上 述承诺人 严格信守 承诺，未出 现违反承 诺的情况</w:t>
            </w:r>
          </w:p>
        </w:tc>
      </w:tr>
    </w:tbl>
    <w:p>
      <w:pPr>
        <w:spacing w:lineRule="exact" w:line="1"/>
        <w:rPr>
          <w:sz w:val="2"/>
          <w:szCs w:val="2"/>
        </w:rPr>
      </w:pPr>
      <w:r>
        <w:br w:type="page"/>
      </w:r>
    </w:p>
    <w:tbl>
      <w:tblPr>
        <w:tblOverlap w:val="never"/>
        <w:jc w:val="center"/>
        <w:tblLayout w:type="fixed"/>
      </w:tblPr>
      <w:tblGrid>
        <w:gridCol w:w="1843"/>
        <w:gridCol w:w="1138"/>
        <w:gridCol w:w="1138"/>
        <w:gridCol w:w="2098"/>
        <w:gridCol w:w="1128"/>
        <w:gridCol w:w="1310"/>
        <w:gridCol w:w="926"/>
      </w:tblGrid>
      <w:tr>
        <w:trPr>
          <w:trHeight w:val="473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位进行投资和经营或担任 董事、监事或高级管理人 员。</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二、本人及本人近亲属控 制的其他公司、经济组织 目前没有、并且今后也不 会直接或通过其他任何方 式间接从事与天玑科技及 其控股子公司业务相同或 相近似的经济活动和业 务，包括不投资、收购、 兼并与天玑科技及其控股 子公司现有主要业务有竞 争关系的公司或者其他经 济组织。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w:t>
            </w:r>
          </w:p>
        </w:tc>
      </w:tr>
      <w:tr>
        <w:trPr>
          <w:trHeight w:val="133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上海天玑科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以上的主要股东 或实际控制人及其配偶、 直系近亲属未参与本激励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至本次股权激 励计划终止或 有效期结束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截止到报 告期末，完 全履行上 述承诺。</w:t>
            </w:r>
          </w:p>
        </w:tc>
      </w:tr>
      <w:tr>
        <w:trPr>
          <w:trHeight w:val="1651"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上海天玑科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不为激励对象依本激励计 划获取有关限制性股票提 供贷款以及其他任何形式 的财务资助，包括为其贷 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至本次股权激 励计划终止或 有效期结束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截止到报 告期末，完 全履行上 述承诺。</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8"/>
        <w:keepNext/>
        <w:keepLines/>
        <w:widowControl w:val="0"/>
        <w:shd w:val="clear" w:color="auto" w:fill="auto"/>
        <w:bidi w:val="0"/>
        <w:spacing w:before="0" w:after="360" w:line="322" w:lineRule="exact"/>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、公司资产或项目存在盈利预测，且报告期仍处在盈利预测期间，公司就资产或项目达到原盈利预测及 其原因做出说明</w:t>
      </w:r>
      <w:bookmarkEnd w:id="313"/>
      <w:bookmarkEnd w:id="314"/>
      <w:bookmarkEnd w:id="316"/>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三</w:t>
      </w:r>
      <w:bookmarkEnd w:id="319"/>
      <w:r>
        <w:rPr>
          <w:color w:val="000000"/>
          <w:spacing w:val="0"/>
          <w:w w:val="100"/>
          <w:position w:val="0"/>
          <w:sz w:val="24"/>
          <w:szCs w:val="24"/>
        </w:rPr>
        <w:t>、控股股东及其关联方对上市公司的非经营性占用资金情况</w:t>
      </w:r>
      <w:bookmarkEnd w:id="317"/>
      <w:bookmarkEnd w:id="318"/>
      <w:bookmarkEnd w:id="320"/>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02" w:val="left"/>
        </w:tabs>
        <w:bidi w:val="0"/>
        <w:spacing w:before="0" w:after="34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四</w:t>
      </w:r>
      <w:bookmarkEnd w:id="32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21"/>
      <w:bookmarkEnd w:id="322"/>
      <w:bookmarkEnd w:id="324"/>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40" w:line="240" w:lineRule="auto"/>
        <w:ind w:left="0" w:right="0" w:firstLine="0"/>
        <w:jc w:val="both"/>
      </w:pPr>
      <w:bookmarkStart w:id="325" w:name="bookmark325"/>
      <w:bookmarkStart w:id="326" w:name="bookmark326"/>
      <w:bookmarkStart w:id="327" w:name="bookmark327"/>
      <w:bookmarkStart w:id="328" w:name="bookmark328"/>
      <w:r>
        <w:rPr>
          <w:color w:val="000000"/>
          <w:spacing w:val="0"/>
          <w:w w:val="100"/>
          <w:position w:val="0"/>
          <w:sz w:val="24"/>
          <w:szCs w:val="24"/>
        </w:rPr>
        <w:t>五</w:t>
      </w:r>
      <w:bookmarkEnd w:id="32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5"/>
      <w:bookmarkEnd w:id="326"/>
      <w:bookmarkEnd w:id="328"/>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4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sz w:val="24"/>
          <w:szCs w:val="24"/>
        </w:rPr>
        <w:t>六</w:t>
      </w:r>
      <w:bookmarkEnd w:id="331"/>
      <w:r>
        <w:rPr>
          <w:color w:val="000000"/>
          <w:spacing w:val="0"/>
          <w:w w:val="100"/>
          <w:position w:val="0"/>
          <w:sz w:val="24"/>
          <w:szCs w:val="24"/>
        </w:rPr>
        <w:t>、</w:t>
        <w:tab/>
        <w:t>董事会关于报告期会计政策、会计估计变更或重大会计差错更正的说明</w:t>
      </w:r>
      <w:bookmarkEnd w:id="329"/>
      <w:bookmarkEnd w:id="330"/>
      <w:bookmarkEnd w:id="332"/>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after="340" w:line="240" w:lineRule="auto"/>
        <w:ind w:left="0" w:right="0" w:firstLine="0"/>
        <w:jc w:val="both"/>
      </w:pPr>
      <w:bookmarkStart w:id="333" w:name="bookmark333"/>
      <w:bookmarkStart w:id="334" w:name="bookmark334"/>
      <w:bookmarkStart w:id="335" w:name="bookmark335"/>
      <w:bookmarkStart w:id="336" w:name="bookmark336"/>
      <w:r>
        <w:rPr>
          <w:color w:val="000000"/>
          <w:spacing w:val="0"/>
          <w:w w:val="100"/>
          <w:position w:val="0"/>
          <w:sz w:val="24"/>
          <w:szCs w:val="24"/>
        </w:rPr>
        <w:t>七</w:t>
      </w:r>
      <w:bookmarkEnd w:id="335"/>
      <w:r>
        <w:rPr>
          <w:color w:val="000000"/>
          <w:spacing w:val="0"/>
          <w:w w:val="100"/>
          <w:position w:val="0"/>
          <w:sz w:val="24"/>
          <w:szCs w:val="24"/>
        </w:rPr>
        <w:t>、</w:t>
        <w:tab/>
        <w:t>与上年度财务报告相比，合并报表范围发生变化的情况说明</w:t>
      </w:r>
      <w:bookmarkEnd w:id="333"/>
      <w:bookmarkEnd w:id="334"/>
      <w:bookmarkEnd w:id="336"/>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400" w:line="46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日召开第三届董事会第四次会议审议通过《关于出售控股子公司复深蓝部分股权暨关联交易的 议案》，公司依据未来发展战略规划，为进一步优化资产结构，以人民币</w:t>
      </w:r>
      <w:r>
        <w:rPr>
          <w:rFonts w:ascii="Times New Roman" w:eastAsia="Times New Roman" w:hAnsi="Times New Roman" w:cs="Times New Roman"/>
          <w:color w:val="000000"/>
          <w:spacing w:val="0"/>
          <w:w w:val="100"/>
          <w:position w:val="0"/>
        </w:rPr>
        <w:t>3,720</w:t>
      </w:r>
      <w:r>
        <w:rPr>
          <w:color w:val="000000"/>
          <w:spacing w:val="0"/>
          <w:w w:val="100"/>
          <w:position w:val="0"/>
        </w:rPr>
        <w:t>万元，向四家公司转让公司 持有的上海复深蓝软件技术有限公司</w:t>
      </w:r>
      <w:r>
        <w:rPr>
          <w:rFonts w:ascii="Times New Roman" w:eastAsia="Times New Roman" w:hAnsi="Times New Roman" w:cs="Times New Roman"/>
          <w:color w:val="000000"/>
          <w:spacing w:val="0"/>
          <w:w w:val="100"/>
          <w:position w:val="0"/>
        </w:rPr>
        <w:t>31%</w:t>
      </w:r>
      <w:r>
        <w:rPr>
          <w:color w:val="000000"/>
          <w:spacing w:val="0"/>
          <w:w w:val="100"/>
          <w:position w:val="0"/>
        </w:rPr>
        <w:t>的股权，以支持复深蓝管理层控股并引入战略投资者，随后进入 资本市场。此次交易已于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日全部完成，本次股权转让完成后公司持有复深蓝</w:t>
      </w:r>
      <w:r>
        <w:rPr>
          <w:rFonts w:ascii="Times New Roman" w:eastAsia="Times New Roman" w:hAnsi="Times New Roman" w:cs="Times New Roman"/>
          <w:color w:val="000000"/>
          <w:spacing w:val="0"/>
          <w:w w:val="100"/>
          <w:position w:val="0"/>
        </w:rPr>
        <w:t>29%</w:t>
      </w:r>
      <w:r>
        <w:rPr>
          <w:color w:val="000000"/>
          <w:spacing w:val="0"/>
          <w:w w:val="100"/>
          <w:position w:val="0"/>
        </w:rPr>
        <w:t>股权，不再为 复深蓝的控股股东，复深蓝将不再纳入公司合并报表范围。上海复深蓝软件技术有限公司已于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日变更为上海复深蓝软件股份有限公司。</w:t>
      </w:r>
    </w:p>
    <w:p>
      <w:pPr>
        <w:pStyle w:val="Style21"/>
        <w:keepNext/>
        <w:keepLines/>
        <w:widowControl w:val="0"/>
        <w:shd w:val="clear" w:color="auto" w:fill="auto"/>
        <w:tabs>
          <w:tab w:pos="526" w:val="left"/>
        </w:tabs>
        <w:bidi w:val="0"/>
        <w:spacing w:before="0" w:after="340" w:line="240" w:lineRule="auto"/>
        <w:ind w:left="0" w:right="0" w:firstLine="0"/>
        <w:jc w:val="both"/>
      </w:pPr>
      <w:bookmarkStart w:id="337" w:name="bookmark337"/>
      <w:bookmarkStart w:id="338" w:name="bookmark338"/>
      <w:bookmarkStart w:id="339" w:name="bookmark339"/>
      <w:bookmarkStart w:id="340" w:name="bookmark340"/>
      <w:r>
        <w:rPr>
          <w:color w:val="000000"/>
          <w:spacing w:val="0"/>
          <w:w w:val="100"/>
          <w:position w:val="0"/>
          <w:sz w:val="24"/>
          <w:szCs w:val="24"/>
        </w:rPr>
        <w:t>八</w:t>
      </w:r>
      <w:bookmarkEnd w:id="339"/>
      <w:r>
        <w:rPr>
          <w:color w:val="000000"/>
          <w:spacing w:val="0"/>
          <w:w w:val="100"/>
          <w:position w:val="0"/>
          <w:sz w:val="24"/>
          <w:szCs w:val="24"/>
        </w:rPr>
        <w:t>、</w:t>
        <w:tab/>
        <w:t>聘任、解聘会计师事务所情况</w:t>
      </w:r>
      <w:bookmarkEnd w:id="337"/>
      <w:bookmarkEnd w:id="338"/>
      <w:bookmarkEnd w:id="34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朱育勤、鲍列仑</w:t>
            </w:r>
          </w:p>
        </w:tc>
      </w:tr>
    </w:tbl>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99" w:line="1" w:lineRule="exact"/>
      </w:pPr>
    </w:p>
    <w:p>
      <w:pPr>
        <w:pStyle w:val="Style21"/>
        <w:keepNext/>
        <w:keepLines/>
        <w:widowControl w:val="0"/>
        <w:shd w:val="clear" w:color="auto" w:fill="auto"/>
        <w:bidi w:val="0"/>
        <w:spacing w:before="0" w:after="340" w:line="240" w:lineRule="auto"/>
        <w:ind w:left="0" w:right="0" w:firstLine="0"/>
        <w:jc w:val="both"/>
      </w:pPr>
      <w:bookmarkStart w:id="341" w:name="bookmark341"/>
      <w:bookmarkStart w:id="342" w:name="bookmark342"/>
      <w:bookmarkStart w:id="343" w:name="bookmark343"/>
      <w:bookmarkStart w:id="344" w:name="bookmark344"/>
      <w:r>
        <w:rPr>
          <w:color w:val="000000"/>
          <w:spacing w:val="0"/>
          <w:w w:val="100"/>
          <w:position w:val="0"/>
          <w:sz w:val="24"/>
          <w:szCs w:val="24"/>
        </w:rPr>
        <w:t>九</w:t>
      </w:r>
      <w:bookmarkEnd w:id="343"/>
      <w:r>
        <w:rPr>
          <w:color w:val="000000"/>
          <w:spacing w:val="0"/>
          <w:w w:val="100"/>
          <w:position w:val="0"/>
          <w:sz w:val="24"/>
          <w:szCs w:val="24"/>
        </w:rPr>
        <w:t>、年度报告披露后面临暂停上市和终止上市情况</w:t>
      </w:r>
      <w:bookmarkEnd w:id="341"/>
      <w:bookmarkEnd w:id="342"/>
      <w:bookmarkEnd w:id="344"/>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45" w:name="bookmark345"/>
      <w:bookmarkStart w:id="346" w:name="bookmark346"/>
      <w:bookmarkStart w:id="347" w:name="bookmark347"/>
      <w:r>
        <w:rPr>
          <w:color w:val="000000"/>
          <w:spacing w:val="0"/>
          <w:w w:val="100"/>
          <w:position w:val="0"/>
          <w:sz w:val="24"/>
          <w:szCs w:val="24"/>
        </w:rPr>
        <w:t>十、破产重整相关事项</w:t>
      </w:r>
      <w:bookmarkEnd w:id="345"/>
      <w:bookmarkEnd w:id="346"/>
      <w:bookmarkEnd w:id="347"/>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both"/>
      </w:pPr>
      <w:bookmarkStart w:id="348" w:name="bookmark348"/>
      <w:bookmarkStart w:id="349" w:name="bookmark349"/>
      <w:bookmarkStart w:id="350" w:name="bookmark350"/>
      <w:r>
        <w:rPr>
          <w:color w:val="000000"/>
          <w:spacing w:val="0"/>
          <w:w w:val="100"/>
          <w:position w:val="0"/>
          <w:sz w:val="24"/>
          <w:szCs w:val="24"/>
        </w:rPr>
        <w:t>十一、重大诉讼、仲裁事项</w:t>
      </w:r>
      <w:bookmarkEnd w:id="348"/>
      <w:bookmarkEnd w:id="349"/>
      <w:bookmarkEnd w:id="350"/>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1"/>
        <w:keepNext/>
        <w:keepLines/>
        <w:widowControl w:val="0"/>
        <w:shd w:val="clear" w:color="auto" w:fill="auto"/>
        <w:bidi w:val="0"/>
        <w:spacing w:before="0" w:after="360" w:line="240" w:lineRule="auto"/>
        <w:ind w:left="0" w:right="0" w:firstLine="0"/>
        <w:jc w:val="both"/>
      </w:pPr>
      <w:bookmarkStart w:id="351" w:name="bookmark351"/>
      <w:bookmarkStart w:id="352" w:name="bookmark352"/>
      <w:bookmarkStart w:id="353" w:name="bookmark353"/>
      <w:r>
        <w:rPr>
          <w:color w:val="000000"/>
          <w:spacing w:val="0"/>
          <w:w w:val="100"/>
          <w:position w:val="0"/>
          <w:sz w:val="24"/>
          <w:szCs w:val="24"/>
        </w:rPr>
        <w:t>十二、处罚及整改情况</w:t>
      </w:r>
      <w:bookmarkEnd w:id="351"/>
      <w:bookmarkEnd w:id="352"/>
      <w:bookmarkEnd w:id="353"/>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both"/>
      </w:pPr>
      <w:bookmarkStart w:id="354" w:name="bookmark354"/>
      <w:bookmarkStart w:id="355" w:name="bookmark355"/>
      <w:bookmarkStart w:id="356" w:name="bookmark356"/>
      <w:r>
        <w:rPr>
          <w:color w:val="000000"/>
          <w:spacing w:val="0"/>
          <w:w w:val="100"/>
          <w:position w:val="0"/>
          <w:sz w:val="24"/>
          <w:szCs w:val="24"/>
        </w:rPr>
        <w:t>十三、公司及其控股股东、实际控制人的诚信状况</w:t>
      </w:r>
      <w:bookmarkEnd w:id="354"/>
      <w:bookmarkEnd w:id="355"/>
      <w:bookmarkEnd w:id="356"/>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57" w:name="bookmark357"/>
      <w:bookmarkStart w:id="358" w:name="bookmark358"/>
      <w:bookmarkStart w:id="359" w:name="bookmark359"/>
      <w:r>
        <w:rPr>
          <w:color w:val="000000"/>
          <w:spacing w:val="0"/>
          <w:w w:val="100"/>
          <w:position w:val="0"/>
          <w:sz w:val="24"/>
          <w:szCs w:val="24"/>
        </w:rPr>
        <w:t>十四、公司股权激励计划、员工持股计划或其他员工激励措施的实施情况</w:t>
      </w:r>
      <w:bookmarkEnd w:id="357"/>
      <w:bookmarkEnd w:id="358"/>
      <w:bookmarkEnd w:id="359"/>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368" w:val="left"/>
        </w:tabs>
        <w:bidi w:val="0"/>
        <w:spacing w:before="0" w:after="0" w:line="470" w:lineRule="exact"/>
        <w:ind w:left="0" w:right="0" w:firstLine="0"/>
        <w:jc w:val="both"/>
      </w:pPr>
      <w:bookmarkStart w:id="360" w:name="bookmark360"/>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日，公司召开第三届董事会第三次会议，会议审议通过《上海天玑科技股份有限公司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年限制性股票激励计划（草案）及其摘要》、《上海天玑科技股份有限公司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年限制性股票激励计划考 核管理办法》以及《关于提请上海天玑科技股份有限公司股东大会授权董事会办理公司限制性股票激励计 划相关事宜》。</w:t>
      </w:r>
    </w:p>
    <w:p>
      <w:pPr>
        <w:pStyle w:val="Style32"/>
        <w:keepNext w:val="0"/>
        <w:keepLines w:val="0"/>
        <w:widowControl w:val="0"/>
        <w:shd w:val="clear" w:color="auto" w:fill="auto"/>
        <w:tabs>
          <w:tab w:pos="373" w:val="left"/>
        </w:tabs>
        <w:bidi w:val="0"/>
        <w:spacing w:before="0" w:after="0" w:line="470" w:lineRule="exact"/>
        <w:ind w:left="0" w:right="0" w:firstLine="0"/>
        <w:jc w:val="both"/>
      </w:pPr>
      <w:bookmarkStart w:id="361" w:name="bookmark361"/>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0，公司召开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 股票激励计划（草案）及其摘要》、《上海天玑科技股份有限公司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年限制性股票激励计划考核管理办 法》以及《关于提请上海天玑科技股份有限公司股东大会授权董事会办理公司限制性股票激励计划相关事 宜》等议案，董事会被授权确定限制性股票授予日、在激励对象符合条件时向激励对象授予限制性股票并 办理授予限制性股票所必须的全部事宜。</w:t>
      </w:r>
    </w:p>
    <w:p>
      <w:pPr>
        <w:pStyle w:val="Style32"/>
        <w:keepNext w:val="0"/>
        <w:keepLines w:val="0"/>
        <w:widowControl w:val="0"/>
        <w:shd w:val="clear" w:color="auto" w:fill="auto"/>
        <w:tabs>
          <w:tab w:pos="373" w:val="left"/>
        </w:tabs>
        <w:bidi w:val="0"/>
        <w:spacing w:before="0" w:after="0" w:line="470" w:lineRule="exact"/>
        <w:ind w:left="0" w:right="0" w:firstLine="0"/>
        <w:jc w:val="both"/>
      </w:pPr>
      <w:bookmarkStart w:id="362" w:name="bookmark362"/>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日，公司召开第三届董事会第七次（临时）会议，审议通过了《关于向激励对象授予限制 性股票的议案》、《关于对公司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年限制性股票激励计划进行调整的议案》、《关于修改公司章程的议 案》，确定本次股权激励计划的授予激励对象人数调整为</w:t>
      </w:r>
      <w:r>
        <w:rPr>
          <w:rFonts w:ascii="Times New Roman" w:eastAsia="Times New Roman" w:hAnsi="Times New Roman" w:cs="Times New Roman"/>
          <w:color w:val="000000"/>
          <w:spacing w:val="0"/>
          <w:w w:val="100"/>
          <w:position w:val="0"/>
        </w:rPr>
        <w:t>156</w:t>
      </w:r>
      <w:r>
        <w:rPr>
          <w:color w:val="000000"/>
          <w:spacing w:val="0"/>
          <w:w w:val="100"/>
          <w:position w:val="0"/>
        </w:rPr>
        <w:t>人，涉及限制性股票共</w:t>
      </w:r>
      <w:r>
        <w:rPr>
          <w:rFonts w:ascii="Times New Roman" w:eastAsia="Times New Roman" w:hAnsi="Times New Roman" w:cs="Times New Roman"/>
          <w:color w:val="000000"/>
          <w:spacing w:val="0"/>
          <w:w w:val="100"/>
          <w:position w:val="0"/>
        </w:rPr>
        <w:t>731.5</w:t>
      </w:r>
      <w:r>
        <w:rPr>
          <w:color w:val="000000"/>
          <w:spacing w:val="0"/>
          <w:w w:val="100"/>
          <w:position w:val="0"/>
        </w:rPr>
        <w:t xml:space="preserve">万股，授予日为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日；鉴于激励对象杨凯先生在授予日前</w:t>
      </w:r>
      <w:r>
        <w:rPr>
          <w:rFonts w:ascii="Times New Roman" w:eastAsia="Times New Roman" w:hAnsi="Times New Roman" w:cs="Times New Roman"/>
          <w:color w:val="000000"/>
          <w:spacing w:val="0"/>
          <w:w w:val="100"/>
          <w:position w:val="0"/>
        </w:rPr>
        <w:t>6</w:t>
      </w:r>
      <w:r>
        <w:rPr>
          <w:color w:val="000000"/>
          <w:spacing w:val="0"/>
          <w:w w:val="100"/>
          <w:position w:val="0"/>
        </w:rPr>
        <w:t>个月存在卖出公司股票情况，故本次暂缓授予杨凯先 生限制性股票；除杨凯暂缓授予外，此次授予激励对象共</w:t>
      </w:r>
      <w:r>
        <w:rPr>
          <w:rFonts w:ascii="Times New Roman" w:eastAsia="Times New Roman" w:hAnsi="Times New Roman" w:cs="Times New Roman"/>
          <w:color w:val="000000"/>
          <w:spacing w:val="0"/>
          <w:w w:val="100"/>
          <w:position w:val="0"/>
        </w:rPr>
        <w:t>155</w:t>
      </w:r>
      <w:r>
        <w:rPr>
          <w:color w:val="000000"/>
          <w:spacing w:val="0"/>
          <w:w w:val="100"/>
          <w:position w:val="0"/>
        </w:rPr>
        <w:t>人，涉及限制性股票共</w:t>
      </w:r>
      <w:r>
        <w:rPr>
          <w:rFonts w:ascii="Times New Roman" w:eastAsia="Times New Roman" w:hAnsi="Times New Roman" w:cs="Times New Roman"/>
          <w:color w:val="000000"/>
          <w:spacing w:val="0"/>
          <w:w w:val="100"/>
          <w:position w:val="0"/>
        </w:rPr>
        <w:t>714.5</w:t>
      </w:r>
      <w:r>
        <w:rPr>
          <w:color w:val="000000"/>
          <w:spacing w:val="0"/>
          <w:w w:val="100"/>
          <w:position w:val="0"/>
        </w:rPr>
        <w:t>万股。</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 xml:space="preserve">同日，公司召开第三届监事会第七次（临时）会议，对本次激励计划的激励对象名单进行再次核实，并审 </w:t>
      </w:r>
      <w:r>
        <w:rPr>
          <w:color w:val="000000"/>
          <w:spacing w:val="0"/>
          <w:w w:val="100"/>
          <w:position w:val="0"/>
        </w:rPr>
        <w:t>议通过《关于对公司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年限制性股票激励计划进行调整的议案》、《关于向激励对象授予限制性股票的 议案》。</w:t>
      </w:r>
    </w:p>
    <w:p>
      <w:pPr>
        <w:pStyle w:val="Style32"/>
        <w:keepNext w:val="0"/>
        <w:keepLines w:val="0"/>
        <w:widowControl w:val="0"/>
        <w:shd w:val="clear" w:color="auto" w:fill="auto"/>
        <w:tabs>
          <w:tab w:pos="318" w:val="left"/>
        </w:tabs>
        <w:bidi w:val="0"/>
        <w:spacing w:before="0" w:after="0" w:line="468" w:lineRule="exact"/>
        <w:ind w:left="0" w:right="0" w:firstLine="0"/>
        <w:jc w:val="both"/>
      </w:pPr>
      <w:bookmarkStart w:id="363" w:name="bookmark363"/>
      <w:r>
        <w:rPr>
          <w:rFonts w:ascii="Times New Roman" w:eastAsia="Times New Roman" w:hAnsi="Times New Roman" w:cs="Times New Roman"/>
          <w:color w:val="000000"/>
          <w:spacing w:val="0"/>
          <w:w w:val="100"/>
          <w:position w:val="0"/>
        </w:rPr>
        <w:t>4</w:t>
      </w:r>
      <w:bookmarkEnd w:id="36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日，公司发布《关于限制性股票授予完成公告》，鉴于公司董事杨凯先生在本次限制性股 票授予日之前</w:t>
      </w:r>
      <w:r>
        <w:rPr>
          <w:rFonts w:ascii="Times New Roman" w:eastAsia="Times New Roman" w:hAnsi="Times New Roman" w:cs="Times New Roman"/>
          <w:color w:val="000000"/>
          <w:spacing w:val="0"/>
          <w:w w:val="100"/>
          <w:position w:val="0"/>
        </w:rPr>
        <w:t>6</w:t>
      </w:r>
      <w:r>
        <w:rPr>
          <w:color w:val="000000"/>
          <w:spacing w:val="0"/>
          <w:w w:val="100"/>
          <w:position w:val="0"/>
        </w:rPr>
        <w:t>月内发生减持公司股票的行为，所以授予其</w:t>
      </w:r>
      <w:r>
        <w:rPr>
          <w:rFonts w:ascii="Times New Roman" w:eastAsia="Times New Roman" w:hAnsi="Times New Roman" w:cs="Times New Roman"/>
          <w:color w:val="000000"/>
          <w:spacing w:val="0"/>
          <w:w w:val="100"/>
          <w:position w:val="0"/>
        </w:rPr>
        <w:t>17</w:t>
      </w:r>
      <w:r>
        <w:rPr>
          <w:color w:val="000000"/>
          <w:spacing w:val="0"/>
          <w:w w:val="100"/>
          <w:position w:val="0"/>
        </w:rPr>
        <w:t>万股限制性股票将自其最后一次减持公司股 票之日起</w:t>
      </w:r>
      <w:r>
        <w:rPr>
          <w:rFonts w:ascii="Times New Roman" w:eastAsia="Times New Roman" w:hAnsi="Times New Roman" w:cs="Times New Roman"/>
          <w:color w:val="000000"/>
          <w:spacing w:val="0"/>
          <w:w w:val="100"/>
          <w:position w:val="0"/>
        </w:rPr>
        <w:t>6</w:t>
      </w:r>
      <w:r>
        <w:rPr>
          <w:color w:val="000000"/>
          <w:spacing w:val="0"/>
          <w:w w:val="100"/>
          <w:position w:val="0"/>
        </w:rPr>
        <w:t>个月后授予。故公司实际授予完成</w:t>
      </w:r>
      <w:r>
        <w:rPr>
          <w:rFonts w:ascii="Times New Roman" w:eastAsia="Times New Roman" w:hAnsi="Times New Roman" w:cs="Times New Roman"/>
          <w:color w:val="000000"/>
          <w:spacing w:val="0"/>
          <w:w w:val="100"/>
          <w:position w:val="0"/>
        </w:rPr>
        <w:t>155</w:t>
      </w:r>
      <w:r>
        <w:rPr>
          <w:color w:val="000000"/>
          <w:spacing w:val="0"/>
          <w:w w:val="100"/>
          <w:position w:val="0"/>
        </w:rPr>
        <w:t>名激励对象共</w:t>
      </w:r>
      <w:r>
        <w:rPr>
          <w:rFonts w:ascii="Times New Roman" w:eastAsia="Times New Roman" w:hAnsi="Times New Roman" w:cs="Times New Roman"/>
          <w:color w:val="000000"/>
          <w:spacing w:val="0"/>
          <w:w w:val="100"/>
          <w:position w:val="0"/>
        </w:rPr>
        <w:t>714.5</w:t>
      </w:r>
      <w:r>
        <w:rPr>
          <w:color w:val="000000"/>
          <w:spacing w:val="0"/>
          <w:w w:val="100"/>
          <w:position w:val="0"/>
        </w:rPr>
        <w:t>万股限制性股票。</w:t>
      </w:r>
    </w:p>
    <w:p>
      <w:pPr>
        <w:pStyle w:val="Style32"/>
        <w:keepNext w:val="0"/>
        <w:keepLines w:val="0"/>
        <w:widowControl w:val="0"/>
        <w:shd w:val="clear" w:color="auto" w:fill="auto"/>
        <w:tabs>
          <w:tab w:pos="318" w:val="left"/>
        </w:tabs>
        <w:bidi w:val="0"/>
        <w:spacing w:before="0" w:after="0" w:line="468" w:lineRule="exact"/>
        <w:ind w:left="0" w:right="0" w:firstLine="0"/>
        <w:jc w:val="both"/>
      </w:pPr>
      <w:bookmarkStart w:id="364" w:name="bookmark364"/>
      <w:r>
        <w:rPr>
          <w:rFonts w:ascii="Times New Roman" w:eastAsia="Times New Roman" w:hAnsi="Times New Roman" w:cs="Times New Roman"/>
          <w:color w:val="000000"/>
          <w:spacing w:val="0"/>
          <w:w w:val="100"/>
          <w:position w:val="0"/>
        </w:rPr>
        <w:t>5</w:t>
      </w:r>
      <w:bookmarkEnd w:id="36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日，公司召开第三届董事会第十次临时会议，审议通过了《关于调整限制性股票授予价格 的议案》、《关于向激励对象授予限制性股票的议案》、《关于修改公司章程的议案》。同意向股权激励 对象杨凯授予</w:t>
      </w:r>
      <w:r>
        <w:rPr>
          <w:rFonts w:ascii="Times New Roman" w:eastAsia="Times New Roman" w:hAnsi="Times New Roman" w:cs="Times New Roman"/>
          <w:color w:val="000000"/>
          <w:spacing w:val="0"/>
          <w:w w:val="100"/>
          <w:position w:val="0"/>
        </w:rPr>
        <w:t>17</w:t>
      </w:r>
      <w:r>
        <w:rPr>
          <w:color w:val="000000"/>
          <w:spacing w:val="0"/>
          <w:w w:val="100"/>
          <w:position w:val="0"/>
        </w:rPr>
        <w:t>万股，授予价格为</w:t>
      </w:r>
      <w:r>
        <w:rPr>
          <w:rFonts w:ascii="Times New Roman" w:eastAsia="Times New Roman" w:hAnsi="Times New Roman" w:cs="Times New Roman"/>
          <w:color w:val="000000"/>
          <w:spacing w:val="0"/>
          <w:w w:val="100"/>
          <w:position w:val="0"/>
        </w:rPr>
        <w:t>10.83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日授予完成。</w:t>
      </w:r>
    </w:p>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同日，公司召开第三届监事会第十一次临时会议，对本次激励计划的激励对象名单进行再次核实，并审议 通过《关于向激励对象授予限制性股票的议案》。</w:t>
      </w:r>
    </w:p>
    <w:p>
      <w:pPr>
        <w:pStyle w:val="Style32"/>
        <w:keepNext w:val="0"/>
        <w:keepLines w:val="0"/>
        <w:widowControl w:val="0"/>
        <w:shd w:val="clear" w:color="auto" w:fill="auto"/>
        <w:tabs>
          <w:tab w:pos="318" w:val="left"/>
        </w:tabs>
        <w:bidi w:val="0"/>
        <w:spacing w:before="0" w:after="420" w:line="468" w:lineRule="exact"/>
        <w:ind w:left="0" w:right="0" w:firstLine="0"/>
        <w:jc w:val="both"/>
      </w:pPr>
      <w:bookmarkStart w:id="365" w:name="bookmark365"/>
      <w:r>
        <w:rPr>
          <w:rFonts w:ascii="Times New Roman" w:eastAsia="Times New Roman" w:hAnsi="Times New Roman" w:cs="Times New Roman"/>
          <w:color w:val="000000"/>
          <w:spacing w:val="0"/>
          <w:w w:val="100"/>
          <w:position w:val="0"/>
        </w:rPr>
        <w:t>6</w:t>
      </w:r>
      <w:bookmarkEnd w:id="36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日，公司召开第三届董事会第十一次临时会议，审议通过了《关于回购注销已不符合激励 条件的激励对象已获授但尚未解锁的限制性股票的议案》，公司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年限制性股票原授予的激励对象焦永 升、李伟、王小丽、王新刚、陆竞新</w:t>
      </w:r>
      <w:r>
        <w:rPr>
          <w:rFonts w:ascii="Times New Roman" w:eastAsia="Times New Roman" w:hAnsi="Times New Roman" w:cs="Times New Roman"/>
          <w:color w:val="000000"/>
          <w:spacing w:val="0"/>
          <w:w w:val="100"/>
          <w:position w:val="0"/>
        </w:rPr>
        <w:t>5</w:t>
      </w:r>
      <w:r>
        <w:rPr>
          <w:color w:val="000000"/>
          <w:spacing w:val="0"/>
          <w:w w:val="100"/>
          <w:position w:val="0"/>
        </w:rPr>
        <w:t>人已离职，且已办理完毕离职手续。根据《上市公司股权激励管理 办法》、《上海天玑科技股份有限公司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年限制性股票激励计划（草案）》等有关法律、法规和规范性 文件以及《公司章程》的规定，上述</w:t>
      </w:r>
      <w:r>
        <w:rPr>
          <w:rFonts w:ascii="Times New Roman" w:eastAsia="Times New Roman" w:hAnsi="Times New Roman" w:cs="Times New Roman"/>
          <w:color w:val="000000"/>
          <w:spacing w:val="0"/>
          <w:w w:val="100"/>
          <w:position w:val="0"/>
        </w:rPr>
        <w:t>5</w:t>
      </w:r>
      <w:r>
        <w:rPr>
          <w:color w:val="000000"/>
          <w:spacing w:val="0"/>
          <w:w w:val="100"/>
          <w:position w:val="0"/>
        </w:rPr>
        <w:t>人已不符合股权激励对象的条件，现对其持有的已获授但尚未解锁 的共计</w:t>
      </w:r>
      <w:r>
        <w:rPr>
          <w:rFonts w:ascii="Times New Roman" w:eastAsia="Times New Roman" w:hAnsi="Times New Roman" w:cs="Times New Roman"/>
          <w:color w:val="000000"/>
          <w:spacing w:val="0"/>
          <w:w w:val="100"/>
          <w:position w:val="0"/>
        </w:rPr>
        <w:t>75,000</w:t>
      </w:r>
      <w:r>
        <w:rPr>
          <w:color w:val="000000"/>
          <w:spacing w:val="0"/>
          <w:w w:val="100"/>
          <w:position w:val="0"/>
        </w:rPr>
        <w:t>股限制性股票进行回购注销。回购价格为</w:t>
      </w:r>
      <w:r>
        <w:rPr>
          <w:rFonts w:ascii="Times New Roman" w:eastAsia="Times New Roman" w:hAnsi="Times New Roman" w:cs="Times New Roman"/>
          <w:color w:val="000000"/>
          <w:spacing w:val="0"/>
          <w:w w:val="100"/>
          <w:position w:val="0"/>
        </w:rPr>
        <w:t>10.8259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股（回购价格依据《股权激励计划》及公 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年度权益分派方案进行相应调整）。同日，公司召开第三届监事会第十二次临时会议，监事会审核 认为董事会本次关于回购注销部分限制性股票的程序符合相关规定，合法有效。公司上述限制性股票的注 销事宜已经于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w:t>
      </w:r>
    </w:p>
    <w:p>
      <w:pPr>
        <w:pStyle w:val="Style21"/>
        <w:keepNext/>
        <w:keepLines/>
        <w:widowControl w:val="0"/>
        <w:shd w:val="clear" w:color="auto" w:fill="auto"/>
        <w:bidi w:val="0"/>
        <w:spacing w:before="0" w:after="120" w:line="240" w:lineRule="auto"/>
        <w:ind w:left="0" w:right="0" w:firstLine="0"/>
        <w:jc w:val="both"/>
      </w:pPr>
      <w:bookmarkStart w:id="366" w:name="bookmark366"/>
      <w:bookmarkStart w:id="367" w:name="bookmark367"/>
      <w:bookmarkStart w:id="368" w:name="bookmark368"/>
      <w:r>
        <w:rPr>
          <w:color w:val="000000"/>
          <w:spacing w:val="0"/>
          <w:w w:val="100"/>
          <w:position w:val="0"/>
          <w:sz w:val="24"/>
          <w:szCs w:val="24"/>
        </w:rPr>
        <w:t>十五、重大关联交易</w:t>
      </w:r>
      <w:bookmarkEnd w:id="366"/>
      <w:bookmarkEnd w:id="367"/>
      <w:bookmarkEnd w:id="368"/>
    </w:p>
    <w:p>
      <w:pPr>
        <w:pStyle w:val="Style28"/>
        <w:keepNext/>
        <w:keepLines/>
        <w:widowControl w:val="0"/>
        <w:shd w:val="clear" w:color="auto" w:fill="auto"/>
        <w:bidi w:val="0"/>
        <w:spacing w:before="0" w:line="468" w:lineRule="exact"/>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、与日常经营相关的关联交易</w:t>
      </w:r>
      <w:bookmarkEnd w:id="369"/>
      <w:bookmarkEnd w:id="370"/>
      <w:bookmarkEnd w:id="372"/>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677"/>
        <w:gridCol w:w="677"/>
        <w:gridCol w:w="701"/>
        <w:gridCol w:w="682"/>
        <w:gridCol w:w="672"/>
        <w:gridCol w:w="677"/>
        <w:gridCol w:w="672"/>
        <w:gridCol w:w="677"/>
        <w:gridCol w:w="672"/>
        <w:gridCol w:w="672"/>
        <w:gridCol w:w="677"/>
        <w:gridCol w:w="667"/>
        <w:gridCol w:w="658"/>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引</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上海复深 蓝软件股 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 事杜力 耘先生 在关联 方担任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人购买 商品或 接受劳 务包括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人购买 商品或 接受劳 务包括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参照非 关联方 报价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货币资 金结算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ww.cni nfo.co m.cn</w:t>
            </w:r>
          </w:p>
        </w:tc>
      </w:tr>
    </w:tbl>
    <w:p>
      <w:pPr>
        <w:spacing w:lineRule="exact" w:line="1"/>
        <w:rPr>
          <w:sz w:val="2"/>
          <w:szCs w:val="2"/>
        </w:rPr>
      </w:pPr>
      <w:r>
        <w:br w:type="page"/>
      </w:r>
    </w:p>
    <w:tbl>
      <w:tblPr>
        <w:tblOverlap w:val="never"/>
        <w:jc w:val="center"/>
        <w:tblLayout w:type="fixed"/>
      </w:tblPr>
      <w:tblGrid>
        <w:gridCol w:w="806"/>
        <w:gridCol w:w="677"/>
        <w:gridCol w:w="677"/>
        <w:gridCol w:w="696"/>
        <w:gridCol w:w="686"/>
        <w:gridCol w:w="672"/>
        <w:gridCol w:w="677"/>
        <w:gridCol w:w="672"/>
        <w:gridCol w:w="677"/>
        <w:gridCol w:w="672"/>
        <w:gridCol w:w="672"/>
        <w:gridCol w:w="677"/>
        <w:gridCol w:w="667"/>
        <w:gridCol w:w="65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人员外 包服 务、测 试服 务、软 件开发 服务等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人员外 包服务、 测试服 务、软件 开发服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2,423.9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06"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日，公司召开第三届董事会第八次会议审议通过《关于公司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 日常关联交易预计的议案》。公司已于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日完成原控股子公司上海复深 蓝信息技术有限公司</w:t>
            </w:r>
            <w:r>
              <w:rPr>
                <w:rFonts w:ascii="Times New Roman" w:eastAsia="Times New Roman" w:hAnsi="Times New Roman" w:cs="Times New Roman"/>
                <w:color w:val="000000"/>
                <w:spacing w:val="0"/>
                <w:w w:val="100"/>
                <w:position w:val="0"/>
              </w:rPr>
              <w:t>31%</w:t>
            </w:r>
            <w:r>
              <w:rPr>
                <w:color w:val="000000"/>
                <w:spacing w:val="0"/>
                <w:w w:val="100"/>
                <w:position w:val="0"/>
              </w:rPr>
              <w:t>的股权转让事宜，目前公司持有复深蓝</w:t>
            </w:r>
            <w:r>
              <w:rPr>
                <w:rFonts w:ascii="Times New Roman" w:eastAsia="Times New Roman" w:hAnsi="Times New Roman" w:cs="Times New Roman"/>
                <w:color w:val="000000"/>
                <w:spacing w:val="0"/>
                <w:w w:val="100"/>
                <w:position w:val="0"/>
              </w:rPr>
              <w:t>29%</w:t>
            </w:r>
            <w:r>
              <w:rPr>
                <w:color w:val="000000"/>
                <w:spacing w:val="0"/>
                <w:w w:val="100"/>
                <w:position w:val="0"/>
              </w:rPr>
              <w:t>股权，复深蓝不 再纳入公司合并报表范围。公司监事杨万强为上海复深蓝信息技术有限公司的董事 长、控股股东，公司董事杜力耘兼任上海复深蓝信息技术有限公司的董事，故</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日之后公司与其发生的日常交易为关联交易。根据日常经营需要，公司预 计</w:t>
            </w:r>
            <w:r>
              <w:rPr>
                <w:rFonts w:ascii="Times New Roman" w:eastAsia="Times New Roman" w:hAnsi="Times New Roman" w:cs="Times New Roman"/>
                <w:color w:val="000000"/>
                <w:spacing w:val="0"/>
                <w:w w:val="100"/>
                <w:position w:val="0"/>
              </w:rPr>
              <w:t>2016</w:t>
            </w:r>
            <w:r>
              <w:rPr>
                <w:color w:val="000000"/>
                <w:spacing w:val="0"/>
                <w:w w:val="100"/>
                <w:position w:val="0"/>
              </w:rPr>
              <w:t>年度与关联方上海复深蓝信息技术有限公司发生的日常关联交易金额不超过 人民币</w:t>
            </w:r>
            <w:r>
              <w:rPr>
                <w:rFonts w:ascii="Times New Roman" w:eastAsia="Times New Roman" w:hAnsi="Times New Roman" w:cs="Times New Roman"/>
                <w:color w:val="000000"/>
                <w:spacing w:val="0"/>
                <w:w w:val="100"/>
                <w:position w:val="0"/>
              </w:rPr>
              <w:t>3,000</w:t>
            </w:r>
            <w:r>
              <w:rPr>
                <w:color w:val="000000"/>
                <w:spacing w:val="0"/>
                <w:w w:val="100"/>
                <w:position w:val="0"/>
              </w:rPr>
              <w:t>万元。现上海复深蓝信息技术有限公司改名为上海复深蓝软件股份有限 公司，实际</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年度与上海复深蓝软件股份有限公司发生的日常关联交易金额为 </w:t>
            </w:r>
            <w:r>
              <w:rPr>
                <w:rFonts w:ascii="Times New Roman" w:eastAsia="Times New Roman" w:hAnsi="Times New Roman" w:cs="Times New Roman"/>
                <w:color w:val="000000"/>
                <w:spacing w:val="0"/>
                <w:w w:val="100"/>
                <w:position w:val="0"/>
              </w:rPr>
              <w:t xml:space="preserve">2423.9 </w:t>
            </w:r>
            <w:r>
              <w:rPr>
                <w:color w:val="000000"/>
                <w:spacing w:val="0"/>
                <w:w w:val="100"/>
                <w:position w:val="0"/>
              </w:rPr>
              <w:t>万元。</w:t>
            </w:r>
          </w:p>
        </w:tc>
      </w:tr>
      <w:tr>
        <w:trPr>
          <w:trHeight w:val="725"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、资产或股权收购、出售发生的关联交易</w:t>
      </w:r>
      <w:bookmarkEnd w:id="373"/>
      <w:bookmarkEnd w:id="374"/>
      <w:bookmarkEnd w:id="37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754"/>
        <w:gridCol w:w="797"/>
        <w:gridCol w:w="802"/>
        <w:gridCol w:w="797"/>
        <w:gridCol w:w="797"/>
        <w:gridCol w:w="797"/>
        <w:gridCol w:w="797"/>
        <w:gridCol w:w="797"/>
        <w:gridCol w:w="797"/>
        <w:gridCol w:w="797"/>
        <w:gridCol w:w="802"/>
      </w:tblGrid>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结算方式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4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森隆中投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（苏州） 创业投资 有限责任 公司、苏 州新科兰 德科技有 限公司、 上海瀛恩 道投资有 限公司、 上海炽蓝 企业管理 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由于交 易对方 之一上 海炽蓝 企业管 理合伙 企业（有 限合伙） 的执行 事务合 伙人杨 万强先 生系交 易时担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310" w:lineRule="exact"/>
              <w:ind w:left="0" w:right="0" w:firstLine="0"/>
              <w:jc w:val="both"/>
            </w:pPr>
            <w:r>
              <w:rPr>
                <w:color w:val="000000"/>
                <w:spacing w:val="0"/>
                <w:w w:val="100"/>
                <w:position w:val="0"/>
              </w:rPr>
              <w:t>出售上海 复深蓝信 息技术有 限公司</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本次交易 价格由双 方友好协 商确定， 价格公 允，不存 在利用关 联关系损 害上市公 司利益的 行为，也 不存在损 害公司合 法利益或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货币资金 结算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rPr>
              <w:t>http://ww</w:t>
            </w:r>
            <w:r>
              <w:fldChar w:fldCharType="end"/>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w.cninfo.</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com.cn</w:t>
            </w:r>
          </w:p>
        </w:tc>
      </w:tr>
    </w:tbl>
    <w:tbl>
      <w:tblPr>
        <w:tblOverlap w:val="never"/>
        <w:jc w:val="center"/>
        <w:tblLayout w:type="fixed"/>
      </w:tblPr>
      <w:tblGrid>
        <w:gridCol w:w="854"/>
        <w:gridCol w:w="754"/>
        <w:gridCol w:w="797"/>
        <w:gridCol w:w="797"/>
        <w:gridCol w:w="802"/>
        <w:gridCol w:w="797"/>
        <w:gridCol w:w="797"/>
        <w:gridCol w:w="797"/>
        <w:gridCol w:w="797"/>
        <w:gridCol w:w="797"/>
        <w:gridCol w:w="797"/>
        <w:gridCol w:w="802"/>
      </w:tblGrid>
      <w:tr>
        <w:trPr>
          <w:trHeight w:val="37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任本公 司监事， 故本次 与上海 炽蓝企 业管理 合伙企 业（有限 合伙）的 交易构 成关联 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向关联方 输送利益 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该笔交易所产生的净利润占公司总净利的</w:t>
            </w:r>
            <w:r>
              <w:rPr>
                <w:rFonts w:ascii="Times New Roman" w:eastAsia="Times New Roman" w:hAnsi="Times New Roman" w:cs="Times New Roman"/>
                <w:color w:val="000000"/>
                <w:spacing w:val="0"/>
                <w:w w:val="100"/>
                <w:position w:val="0"/>
              </w:rPr>
              <w:t>7.17%</w:t>
            </w:r>
            <w:r>
              <w:rPr>
                <w:color w:val="000000"/>
                <w:spacing w:val="0"/>
                <w:w w:val="100"/>
                <w:position w:val="0"/>
              </w:rPr>
              <w:t>，对公司的利润有一定的影响</w:t>
            </w:r>
          </w:p>
        </w:tc>
      </w:tr>
      <w:tr>
        <w:trPr>
          <w:trHeight w:val="720"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共同对外投资的关联交易</w:t>
      </w:r>
      <w:bookmarkEnd w:id="377"/>
      <w:bookmarkEnd w:id="378"/>
      <w:bookmarkEnd w:id="38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w:t>
        <w:tab/>
        <w:t>关联债权债务往来</w:t>
      </w:r>
      <w:bookmarkEnd w:id="381"/>
      <w:bookmarkEnd w:id="382"/>
      <w:bookmarkEnd w:id="38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5</w:t>
      </w:r>
      <w:bookmarkEnd w:id="387"/>
      <w:r>
        <w:rPr>
          <w:color w:val="000000"/>
          <w:spacing w:val="0"/>
          <w:w w:val="100"/>
          <w:position w:val="0"/>
        </w:rPr>
        <w:t>、</w:t>
        <w:tab/>
        <w:t>其他重大关联交易</w:t>
      </w:r>
      <w:bookmarkEnd w:id="385"/>
      <w:bookmarkEnd w:id="386"/>
      <w:bookmarkEnd w:id="38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4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十六、重大合同及其履行情况</w:t>
      </w:r>
      <w:bookmarkEnd w:id="389"/>
      <w:bookmarkEnd w:id="390"/>
      <w:bookmarkEnd w:id="391"/>
    </w:p>
    <w:p>
      <w:pPr>
        <w:pStyle w:val="Style28"/>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、托管、承包、租赁事项情况</w:t>
      </w:r>
      <w:bookmarkEnd w:id="392"/>
      <w:bookmarkEnd w:id="393"/>
      <w:bookmarkEnd w:id="395"/>
    </w:p>
    <w:p>
      <w:pPr>
        <w:pStyle w:val="Style64"/>
        <w:keepNext/>
        <w:keepLines/>
        <w:widowControl w:val="0"/>
        <w:shd w:val="clear" w:color="auto" w:fill="auto"/>
        <w:bidi w:val="0"/>
        <w:spacing w:before="0" w:after="34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96"/>
      <w:bookmarkEnd w:id="397"/>
      <w:bookmarkEnd w:id="39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32"/>
        <w:keepNext w:val="0"/>
        <w:keepLines w:val="0"/>
        <w:widowControl w:val="0"/>
        <w:numPr>
          <w:ilvl w:val="0"/>
          <w:numId w:val="13"/>
        </w:numPr>
        <w:shd w:val="clear" w:color="auto" w:fill="auto"/>
        <w:tabs>
          <w:tab w:pos="488" w:val="left"/>
        </w:tabs>
        <w:bidi w:val="0"/>
        <w:spacing w:before="0" w:after="360" w:line="310" w:lineRule="exact"/>
        <w:ind w:left="0" w:right="0" w:firstLine="0"/>
        <w:jc w:val="left"/>
      </w:pPr>
      <w:bookmarkStart w:id="400" w:name="bookmark400"/>
      <w:bookmarkStart w:id="401" w:name="bookmark401"/>
      <w:bookmarkEnd w:id="400"/>
      <w:r>
        <w:rPr>
          <w:b/>
          <w:bCs/>
          <w:color w:val="000000"/>
          <w:spacing w:val="0"/>
          <w:w w:val="100"/>
          <w:position w:val="0"/>
        </w:rPr>
        <w:t>承包情况</w:t>
      </w:r>
      <w:bookmarkEnd w:id="40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公司报告期不存在承包情况。</w:t>
      </w:r>
    </w:p>
    <w:p>
      <w:pPr>
        <w:pStyle w:val="Style32"/>
        <w:keepNext w:val="0"/>
        <w:keepLines w:val="0"/>
        <w:widowControl w:val="0"/>
        <w:numPr>
          <w:ilvl w:val="0"/>
          <w:numId w:val="13"/>
        </w:numPr>
        <w:shd w:val="clear" w:color="auto" w:fill="auto"/>
        <w:tabs>
          <w:tab w:pos="488" w:val="left"/>
        </w:tabs>
        <w:bidi w:val="0"/>
        <w:spacing w:before="0" w:after="360" w:line="310" w:lineRule="exact"/>
        <w:ind w:left="0" w:right="0" w:firstLine="0"/>
        <w:jc w:val="left"/>
      </w:pPr>
      <w:bookmarkStart w:id="402" w:name="bookmark402"/>
      <w:bookmarkStart w:id="403" w:name="bookmark403"/>
      <w:bookmarkEnd w:id="402"/>
      <w:r>
        <w:rPr>
          <w:b/>
          <w:bCs/>
          <w:color w:val="000000"/>
          <w:spacing w:val="0"/>
          <w:w w:val="100"/>
          <w:position w:val="0"/>
        </w:rPr>
        <w:t>租赁情况</w:t>
      </w:r>
      <w:bookmarkEnd w:id="40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租赁情况说明</w:t>
      </w:r>
    </w:p>
    <w:p>
      <w:pPr>
        <w:pStyle w:val="Style32"/>
        <w:keepNext w:val="0"/>
        <w:keepLines w:val="0"/>
        <w:widowControl w:val="0"/>
        <w:shd w:val="clear" w:color="auto" w:fill="auto"/>
        <w:tabs>
          <w:tab w:pos="354" w:val="left"/>
        </w:tabs>
        <w:bidi w:val="0"/>
        <w:spacing w:before="0" w:after="40" w:line="307" w:lineRule="exact"/>
        <w:ind w:left="0" w:right="0" w:firstLine="0"/>
        <w:jc w:val="left"/>
      </w:pPr>
      <w:bookmarkStart w:id="404" w:name="bookmark404"/>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为改善公司总部的办公环境，公司于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日，与上海华鑫资产管理有限公司签署了《租赁合同》， 由公司向华鑫资产管理有限公司承租位于上海市桂林路</w:t>
      </w:r>
      <w:r>
        <w:rPr>
          <w:rFonts w:ascii="Times New Roman" w:eastAsia="Times New Roman" w:hAnsi="Times New Roman" w:cs="Times New Roman"/>
          <w:color w:val="000000"/>
          <w:spacing w:val="0"/>
          <w:w w:val="100"/>
          <w:position w:val="0"/>
        </w:rPr>
        <w:t>406</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11-12</w:t>
      </w:r>
      <w:r>
        <w:rPr>
          <w:color w:val="000000"/>
          <w:spacing w:val="0"/>
          <w:w w:val="100"/>
          <w:position w:val="0"/>
        </w:rPr>
        <w:t>楼办公楼，租赁期限为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0。截止报告期末公司总部已迁入新址办公。</w:t>
      </w:r>
    </w:p>
    <w:p>
      <w:pPr>
        <w:pStyle w:val="Style32"/>
        <w:keepNext w:val="0"/>
        <w:keepLines w:val="0"/>
        <w:widowControl w:val="0"/>
        <w:shd w:val="clear" w:color="auto" w:fill="auto"/>
        <w:tabs>
          <w:tab w:pos="373" w:val="left"/>
        </w:tabs>
        <w:bidi w:val="0"/>
        <w:spacing w:before="0" w:after="460" w:line="312" w:lineRule="exact"/>
        <w:ind w:left="0" w:right="0" w:firstLine="0"/>
        <w:jc w:val="left"/>
      </w:pPr>
      <w:bookmarkStart w:id="405" w:name="bookmark405"/>
      <w:r>
        <w:rPr>
          <w:rFonts w:ascii="Times New Roman" w:eastAsia="Times New Roman" w:hAnsi="Times New Roman" w:cs="Times New Roman"/>
          <w:color w:val="000000"/>
          <w:spacing w:val="0"/>
          <w:w w:val="100"/>
          <w:position w:val="0"/>
        </w:rPr>
        <w:t>2</w:t>
      </w:r>
      <w:bookmarkEnd w:id="405"/>
      <w:r>
        <w:rPr>
          <w:color w:val="000000"/>
          <w:spacing w:val="0"/>
          <w:w w:val="100"/>
          <w:position w:val="0"/>
        </w:rPr>
        <w:t>、</w:t>
        <w:tab/>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月，与上海福欣网络科技有限公司签署《租赁合同》，将公司位于上海市桂平路</w:t>
      </w:r>
      <w:r>
        <w:rPr>
          <w:rFonts w:ascii="Times New Roman" w:eastAsia="Times New Roman" w:hAnsi="Times New Roman" w:cs="Times New Roman"/>
          <w:color w:val="000000"/>
          <w:spacing w:val="0"/>
          <w:w w:val="100"/>
          <w:position w:val="0"/>
        </w:rPr>
        <w:t>481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18</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楼的房屋出租给上海福欣网络科技有限公司，租赁期为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8"/>
        <w:keepNext/>
        <w:keepLines/>
        <w:widowControl w:val="0"/>
        <w:shd w:val="clear" w:color="auto" w:fill="auto"/>
        <w:tabs>
          <w:tab w:pos="378" w:val="left"/>
        </w:tabs>
        <w:bidi w:val="0"/>
        <w:spacing w:before="0" w:after="360" w:line="310" w:lineRule="exact"/>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重大担保</w:t>
      </w:r>
      <w:bookmarkEnd w:id="406"/>
      <w:bookmarkEnd w:id="407"/>
      <w:bookmarkEnd w:id="40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公司报告期不存在担保情况。</w:t>
      </w:r>
    </w:p>
    <w:p>
      <w:pPr>
        <w:pStyle w:val="Style28"/>
        <w:keepNext/>
        <w:keepLines/>
        <w:widowControl w:val="0"/>
        <w:shd w:val="clear" w:color="auto" w:fill="auto"/>
        <w:tabs>
          <w:tab w:pos="378" w:val="left"/>
        </w:tabs>
        <w:bidi w:val="0"/>
        <w:spacing w:before="0" w:after="320" w:line="310" w:lineRule="exact"/>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t>委托他人进行现金资产管理情况</w:t>
      </w:r>
      <w:bookmarkEnd w:id="410"/>
      <w:bookmarkEnd w:id="411"/>
      <w:bookmarkEnd w:id="413"/>
    </w:p>
    <w:p>
      <w:pPr>
        <w:pStyle w:val="Style64"/>
        <w:keepNext/>
        <w:keepLines/>
        <w:widowControl w:val="0"/>
        <w:numPr>
          <w:ilvl w:val="0"/>
          <w:numId w:val="15"/>
        </w:numPr>
        <w:shd w:val="clear" w:color="auto" w:fill="auto"/>
        <w:tabs>
          <w:tab w:pos="488" w:val="left"/>
        </w:tabs>
        <w:bidi w:val="0"/>
        <w:spacing w:before="0" w:after="360" w:line="310" w:lineRule="exact"/>
        <w:ind w:left="0" w:right="0" w:firstLine="0"/>
        <w:jc w:val="left"/>
      </w:pPr>
      <w:bookmarkStart w:id="414" w:name="bookmark414"/>
      <w:bookmarkStart w:id="415" w:name="bookmark415"/>
      <w:bookmarkStart w:id="416" w:name="bookmark416"/>
      <w:bookmarkStart w:id="417" w:name="bookmark417"/>
      <w:bookmarkEnd w:id="416"/>
      <w:r>
        <w:rPr>
          <w:color w:val="000000"/>
          <w:spacing w:val="0"/>
          <w:w w:val="100"/>
          <w:position w:val="0"/>
        </w:rPr>
        <w:t>委托理财情况</w:t>
      </w:r>
      <w:bookmarkEnd w:id="414"/>
      <w:bookmarkEnd w:id="415"/>
      <w:bookmarkEnd w:id="41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公司报告期不存在委托理财。</w:t>
      </w:r>
    </w:p>
    <w:p>
      <w:pPr>
        <w:pStyle w:val="Style64"/>
        <w:keepNext/>
        <w:keepLines/>
        <w:widowControl w:val="0"/>
        <w:numPr>
          <w:ilvl w:val="0"/>
          <w:numId w:val="15"/>
        </w:numPr>
        <w:shd w:val="clear" w:color="auto" w:fill="auto"/>
        <w:tabs>
          <w:tab w:pos="488" w:val="left"/>
        </w:tabs>
        <w:bidi w:val="0"/>
        <w:spacing w:before="0" w:after="360" w:line="310" w:lineRule="exact"/>
        <w:ind w:left="0" w:right="0" w:firstLine="0"/>
        <w:jc w:val="left"/>
      </w:pPr>
      <w:bookmarkStart w:id="418" w:name="bookmark418"/>
      <w:bookmarkStart w:id="419" w:name="bookmark419"/>
      <w:bookmarkStart w:id="420" w:name="bookmark420"/>
      <w:bookmarkStart w:id="421" w:name="bookmark421"/>
      <w:bookmarkEnd w:id="420"/>
      <w:r>
        <w:rPr>
          <w:color w:val="000000"/>
          <w:spacing w:val="0"/>
          <w:w w:val="100"/>
          <w:position w:val="0"/>
        </w:rPr>
        <w:t>委托贷款情况</w:t>
      </w:r>
      <w:bookmarkEnd w:id="418"/>
      <w:bookmarkEnd w:id="419"/>
      <w:bookmarkEnd w:id="42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360" w:line="310" w:lineRule="exact"/>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其他重大合同</w:t>
      </w:r>
      <w:bookmarkEnd w:id="422"/>
      <w:bookmarkEnd w:id="423"/>
      <w:bookmarkEnd w:id="42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4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十七、社会责任情况</w:t>
      </w:r>
      <w:bookmarkEnd w:id="426"/>
      <w:bookmarkEnd w:id="427"/>
      <w:bookmarkEnd w:id="428"/>
    </w:p>
    <w:p>
      <w:pPr>
        <w:pStyle w:val="Style28"/>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、履行精准扶贫社会责任情况</w:t>
      </w:r>
      <w:bookmarkEnd w:id="429"/>
      <w:bookmarkEnd w:id="430"/>
      <w:bookmarkEnd w:id="432"/>
    </w:p>
    <w:p>
      <w:pPr>
        <w:pStyle w:val="Style64"/>
        <w:keepNext/>
        <w:keepLines/>
        <w:widowControl w:val="0"/>
        <w:shd w:val="clear" w:color="auto" w:fill="auto"/>
        <w:tabs>
          <w:tab w:pos="628" w:val="left"/>
        </w:tabs>
        <w:bidi w:val="0"/>
        <w:spacing w:before="0" w:after="340" w:line="240" w:lineRule="auto"/>
        <w:ind w:left="0" w:right="0" w:firstLine="14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433"/>
      <w:bookmarkEnd w:id="434"/>
      <w:bookmarkEnd w:id="436"/>
    </w:p>
    <w:p>
      <w:pPr>
        <w:pStyle w:val="Style64"/>
        <w:keepNext/>
        <w:keepLines/>
        <w:widowControl w:val="0"/>
        <w:shd w:val="clear" w:color="auto" w:fill="auto"/>
        <w:tabs>
          <w:tab w:pos="628" w:val="left"/>
        </w:tabs>
        <w:bidi w:val="0"/>
        <w:spacing w:before="0" w:after="340" w:line="240" w:lineRule="auto"/>
        <w:ind w:left="0" w:right="0" w:firstLine="14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w:t>
      </w:r>
      <w:bookmarkEnd w:id="439"/>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437"/>
      <w:bookmarkEnd w:id="438"/>
      <w:bookmarkEnd w:id="440"/>
    </w:p>
    <w:tbl>
      <w:tblPr>
        <w:tblOverlap w:val="never"/>
        <w:jc w:val="center"/>
        <w:tblLayout w:type="fixed"/>
      </w:tblPr>
      <w:tblGrid>
        <w:gridCol w:w="3614"/>
        <w:gridCol w:w="1570"/>
        <w:gridCol w:w="44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教育脱贫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64"/>
        <w:keepNext/>
        <w:keepLines/>
        <w:widowControl w:val="0"/>
        <w:shd w:val="clear" w:color="auto" w:fill="auto"/>
        <w:bidi w:val="0"/>
        <w:spacing w:before="0" w:after="120" w:line="470" w:lineRule="exact"/>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41"/>
      <w:bookmarkEnd w:id="442"/>
      <w:bookmarkEnd w:id="444"/>
    </w:p>
    <w:p>
      <w:pPr>
        <w:pStyle w:val="Style28"/>
        <w:keepNext/>
        <w:keepLines/>
        <w:widowControl w:val="0"/>
        <w:shd w:val="clear" w:color="auto" w:fill="auto"/>
        <w:bidi w:val="0"/>
        <w:spacing w:before="0" w:line="470"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、履行其他社会责任的情况</w:t>
      </w:r>
      <w:bookmarkEnd w:id="445"/>
      <w:bookmarkEnd w:id="446"/>
      <w:bookmarkEnd w:id="44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4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十八、其他重大事项的说明</w:t>
      </w:r>
      <w:bookmarkEnd w:id="449"/>
      <w:bookmarkEnd w:id="450"/>
      <w:bookmarkEnd w:id="45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70" w:lineRule="exact"/>
        <w:ind w:left="0" w:right="0" w:firstLine="0"/>
        <w:jc w:val="left"/>
      </w:pPr>
      <w:bookmarkStart w:id="452" w:name="bookmark452"/>
      <w:r>
        <w:rPr>
          <w:color w:val="000000"/>
          <w:spacing w:val="0"/>
          <w:w w:val="100"/>
          <w:position w:val="0"/>
        </w:rPr>
        <w:t>（</w:t>
      </w:r>
      <w:bookmarkEnd w:id="452"/>
      <w:r>
        <w:rPr>
          <w:color w:val="000000"/>
          <w:spacing w:val="0"/>
          <w:w w:val="100"/>
          <w:position w:val="0"/>
        </w:rPr>
        <w:t>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日召开第三届董事会第四次会议审议通过《关于出售控股子公司复深蓝部分股权暨关 联交易的议案》，公司依据未来发展战略规划，为进一步优化资产结构，以人民币</w:t>
      </w:r>
      <w:r>
        <w:rPr>
          <w:rFonts w:ascii="Times New Roman" w:eastAsia="Times New Roman" w:hAnsi="Times New Roman" w:cs="Times New Roman"/>
          <w:color w:val="000000"/>
          <w:spacing w:val="0"/>
          <w:w w:val="100"/>
          <w:position w:val="0"/>
        </w:rPr>
        <w:t>3,720</w:t>
      </w:r>
      <w:r>
        <w:rPr>
          <w:color w:val="000000"/>
          <w:spacing w:val="0"/>
          <w:w w:val="100"/>
          <w:position w:val="0"/>
        </w:rPr>
        <w:t>万元，向四家公司 转让公司持有的上海复深蓝软件技术有限公司</w:t>
      </w:r>
      <w:r>
        <w:rPr>
          <w:rFonts w:ascii="Times New Roman" w:eastAsia="Times New Roman" w:hAnsi="Times New Roman" w:cs="Times New Roman"/>
          <w:color w:val="000000"/>
          <w:spacing w:val="0"/>
          <w:w w:val="100"/>
          <w:position w:val="0"/>
        </w:rPr>
        <w:t>31%</w:t>
      </w:r>
      <w:r>
        <w:rPr>
          <w:color w:val="000000"/>
          <w:spacing w:val="0"/>
          <w:w w:val="100"/>
          <w:position w:val="0"/>
        </w:rPr>
        <w:t xml:space="preserve">的股权，以支持复深蓝管理层控股并引入战略投资者， </w:t>
      </w:r>
      <w:r>
        <w:rPr>
          <w:color w:val="000000"/>
          <w:spacing w:val="0"/>
          <w:w w:val="100"/>
          <w:position w:val="0"/>
        </w:rPr>
        <w:t>随后进入资本市场。其中以人民币</w:t>
      </w:r>
      <w:r>
        <w:rPr>
          <w:rFonts w:ascii="Times New Roman" w:eastAsia="Times New Roman" w:hAnsi="Times New Roman" w:cs="Times New Roman"/>
          <w:color w:val="000000"/>
          <w:spacing w:val="0"/>
          <w:w w:val="100"/>
          <w:position w:val="0"/>
        </w:rPr>
        <w:t>600</w:t>
      </w:r>
      <w:r>
        <w:rPr>
          <w:color w:val="000000"/>
          <w:spacing w:val="0"/>
          <w:w w:val="100"/>
          <w:position w:val="0"/>
        </w:rPr>
        <w:t>万元的价格向森隆中投（苏州）创业投资有限责任公司转让本公司 持有的复深蓝</w:t>
      </w:r>
      <w:r>
        <w:rPr>
          <w:rFonts w:ascii="Times New Roman" w:eastAsia="Times New Roman" w:hAnsi="Times New Roman" w:cs="Times New Roman"/>
          <w:color w:val="000000"/>
          <w:spacing w:val="0"/>
          <w:w w:val="100"/>
          <w:position w:val="0"/>
        </w:rPr>
        <w:t>5%</w:t>
      </w:r>
      <w:r>
        <w:rPr>
          <w:color w:val="000000"/>
          <w:spacing w:val="0"/>
          <w:w w:val="100"/>
          <w:position w:val="0"/>
        </w:rPr>
        <w:t>的股权；以人民币</w:t>
      </w:r>
      <w:r>
        <w:rPr>
          <w:rFonts w:ascii="Times New Roman" w:eastAsia="Times New Roman" w:hAnsi="Times New Roman" w:cs="Times New Roman"/>
          <w:color w:val="000000"/>
          <w:spacing w:val="0"/>
          <w:w w:val="100"/>
          <w:position w:val="0"/>
        </w:rPr>
        <w:t>840</w:t>
      </w:r>
      <w:r>
        <w:rPr>
          <w:color w:val="000000"/>
          <w:spacing w:val="0"/>
          <w:w w:val="100"/>
          <w:position w:val="0"/>
        </w:rPr>
        <w:t xml:space="preserve">万元的价格向苏州新科兰德科技有限公司转让本公司持有的复深蓝 </w:t>
      </w:r>
      <w:r>
        <w:rPr>
          <w:rFonts w:ascii="Times New Roman" w:eastAsia="Times New Roman" w:hAnsi="Times New Roman" w:cs="Times New Roman"/>
          <w:color w:val="000000"/>
          <w:spacing w:val="0"/>
          <w:w w:val="100"/>
          <w:position w:val="0"/>
        </w:rPr>
        <w:t>7%</w:t>
      </w:r>
      <w:r>
        <w:rPr>
          <w:color w:val="000000"/>
          <w:spacing w:val="0"/>
          <w:w w:val="100"/>
          <w:position w:val="0"/>
        </w:rPr>
        <w:t>的股权；以人民币</w:t>
      </w:r>
      <w:r>
        <w:rPr>
          <w:rFonts w:ascii="Times New Roman" w:eastAsia="Times New Roman" w:hAnsi="Times New Roman" w:cs="Times New Roman"/>
          <w:color w:val="000000"/>
          <w:spacing w:val="0"/>
          <w:w w:val="100"/>
          <w:position w:val="0"/>
        </w:rPr>
        <w:t>600</w:t>
      </w:r>
      <w:r>
        <w:rPr>
          <w:color w:val="000000"/>
          <w:spacing w:val="0"/>
          <w:w w:val="100"/>
          <w:position w:val="0"/>
        </w:rPr>
        <w:t>万元的价格向上海瀛道投资有限公司转让本公司持有的复深蓝</w:t>
      </w:r>
      <w:r>
        <w:rPr>
          <w:rFonts w:ascii="Times New Roman" w:eastAsia="Times New Roman" w:hAnsi="Times New Roman" w:cs="Times New Roman"/>
          <w:color w:val="000000"/>
          <w:spacing w:val="0"/>
          <w:w w:val="100"/>
          <w:position w:val="0"/>
        </w:rPr>
        <w:t>5%</w:t>
      </w:r>
      <w:r>
        <w:rPr>
          <w:color w:val="000000"/>
          <w:spacing w:val="0"/>
          <w:w w:val="100"/>
          <w:position w:val="0"/>
        </w:rPr>
        <w:t xml:space="preserve">股权；以人民币 </w:t>
      </w:r>
      <w:r>
        <w:rPr>
          <w:rFonts w:ascii="Times New Roman" w:eastAsia="Times New Roman" w:hAnsi="Times New Roman" w:cs="Times New Roman"/>
          <w:color w:val="000000"/>
          <w:spacing w:val="0"/>
          <w:w w:val="100"/>
          <w:position w:val="0"/>
        </w:rPr>
        <w:t>1,680</w:t>
      </w:r>
      <w:r>
        <w:rPr>
          <w:color w:val="000000"/>
          <w:spacing w:val="0"/>
          <w:w w:val="100"/>
          <w:position w:val="0"/>
        </w:rPr>
        <w:t>万元向上海炽蓝企业管理合伙企业（有限合伙）转让本公司持有的复深蓝</w:t>
      </w:r>
      <w:r>
        <w:rPr>
          <w:rFonts w:ascii="Times New Roman" w:eastAsia="Times New Roman" w:hAnsi="Times New Roman" w:cs="Times New Roman"/>
          <w:color w:val="000000"/>
          <w:spacing w:val="0"/>
          <w:w w:val="100"/>
          <w:position w:val="0"/>
        </w:rPr>
        <w:t>14%</w:t>
      </w:r>
      <w:r>
        <w:rPr>
          <w:color w:val="000000"/>
          <w:spacing w:val="0"/>
          <w:w w:val="100"/>
          <w:position w:val="0"/>
        </w:rPr>
        <w:t xml:space="preserve">的股权。（公告编号： </w:t>
      </w:r>
      <w:r>
        <w:rPr>
          <w:rFonts w:ascii="Times New Roman" w:eastAsia="Times New Roman" w:hAnsi="Times New Roman" w:cs="Times New Roman"/>
          <w:color w:val="000000"/>
          <w:spacing w:val="0"/>
          <w:w w:val="100"/>
          <w:position w:val="0"/>
        </w:rPr>
        <w:t>2016-024</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此次交易已于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日全部完成，本次股权转让完成后公司持有复深蓝</w:t>
      </w:r>
      <w:r>
        <w:rPr>
          <w:rFonts w:ascii="Times New Roman" w:eastAsia="Times New Roman" w:hAnsi="Times New Roman" w:cs="Times New Roman"/>
          <w:color w:val="000000"/>
          <w:spacing w:val="0"/>
          <w:w w:val="100"/>
          <w:position w:val="0"/>
        </w:rPr>
        <w:t>29%</w:t>
      </w:r>
      <w:r>
        <w:rPr>
          <w:color w:val="000000"/>
          <w:spacing w:val="0"/>
          <w:w w:val="100"/>
          <w:position w:val="0"/>
        </w:rPr>
        <w:t>股权，不再为复深蓝 的控股股东，复深蓝将不再纳入公司合并报表范围。上海复深蓝软件技术有限公司已于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日变 更为上海复深蓝软件股份有限公司。</w:t>
      </w:r>
    </w:p>
    <w:p>
      <w:pPr>
        <w:pStyle w:val="Style32"/>
        <w:keepNext w:val="0"/>
        <w:keepLines w:val="0"/>
        <w:widowControl w:val="0"/>
        <w:shd w:val="clear" w:color="auto" w:fill="auto"/>
        <w:bidi w:val="0"/>
        <w:spacing w:before="0" w:after="0" w:line="468" w:lineRule="exact"/>
        <w:ind w:left="0" w:right="0" w:firstLine="0"/>
        <w:jc w:val="both"/>
      </w:pPr>
      <w:bookmarkStart w:id="453" w:name="bookmark453"/>
      <w:r>
        <w:rPr>
          <w:color w:val="000000"/>
          <w:spacing w:val="0"/>
          <w:w w:val="100"/>
          <w:position w:val="0"/>
        </w:rPr>
        <w:t>（</w:t>
      </w:r>
      <w:bookmarkEnd w:id="453"/>
      <w:r>
        <w:rPr>
          <w:color w:val="000000"/>
          <w:spacing w:val="0"/>
          <w:w w:val="100"/>
          <w:position w:val="0"/>
        </w:rPr>
        <w:t>二）、报告期内，公司非公开发行股票的进展情况：</w:t>
      </w:r>
    </w:p>
    <w:p>
      <w:pPr>
        <w:pStyle w:val="Style32"/>
        <w:keepNext w:val="0"/>
        <w:keepLines w:val="0"/>
        <w:widowControl w:val="0"/>
        <w:shd w:val="clear" w:color="auto" w:fill="auto"/>
        <w:tabs>
          <w:tab w:pos="343" w:val="left"/>
        </w:tabs>
        <w:bidi w:val="0"/>
        <w:spacing w:before="0" w:after="0" w:line="468" w:lineRule="exact"/>
        <w:ind w:left="0" w:right="0" w:firstLine="0"/>
        <w:jc w:val="both"/>
      </w:pPr>
      <w:bookmarkStart w:id="454" w:name="bookmark454"/>
      <w:r>
        <w:rPr>
          <w:rFonts w:ascii="Times New Roman" w:eastAsia="Times New Roman" w:hAnsi="Times New Roman" w:cs="Times New Roman"/>
          <w:color w:val="000000"/>
          <w:spacing w:val="0"/>
          <w:w w:val="100"/>
          <w:position w:val="0"/>
        </w:rPr>
        <w:t>1</w:t>
      </w:r>
      <w:bookmarkEnd w:id="45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日，公司召开第三届董事会第六次会议审议通过《关于公司符合非公开发行股票条件的议 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年度非公开发行股票方案的议案》、《关于公司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年度非公开发行股票方案的论 证分析报告的议案》、《关于公司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 开发行股票募集资金运用可行性分析报告的议案》等。同意公司本次非公开发行股票的募集资金总额不超 过</w:t>
      </w:r>
      <w:r>
        <w:rPr>
          <w:rFonts w:ascii="Times New Roman" w:eastAsia="Times New Roman" w:hAnsi="Times New Roman" w:cs="Times New Roman"/>
          <w:color w:val="000000"/>
          <w:spacing w:val="0"/>
          <w:w w:val="100"/>
          <w:position w:val="0"/>
        </w:rPr>
        <w:t>80,000.00</w:t>
      </w:r>
      <w:r>
        <w:rPr>
          <w:color w:val="000000"/>
          <w:spacing w:val="0"/>
          <w:w w:val="100"/>
          <w:position w:val="0"/>
        </w:rPr>
        <w:t>万元，扣除发行费用后将全部用于智慧数据中心项目、智慧通讯云项目及研发中心及总部办公 大楼项目。（公告编号：</w:t>
      </w:r>
      <w:r>
        <w:rPr>
          <w:rFonts w:ascii="Times New Roman" w:eastAsia="Times New Roman" w:hAnsi="Times New Roman" w:cs="Times New Roman"/>
          <w:color w:val="000000"/>
          <w:spacing w:val="0"/>
          <w:w w:val="100"/>
          <w:position w:val="0"/>
        </w:rPr>
        <w:t>2016-030</w:t>
      </w:r>
      <w:r>
        <w:rPr>
          <w:color w:val="000000"/>
          <w:spacing w:val="0"/>
          <w:w w:val="100"/>
          <w:position w:val="0"/>
        </w:rPr>
        <w:t>）</w:t>
      </w:r>
    </w:p>
    <w:p>
      <w:pPr>
        <w:pStyle w:val="Style32"/>
        <w:keepNext w:val="0"/>
        <w:keepLines w:val="0"/>
        <w:widowControl w:val="0"/>
        <w:shd w:val="clear" w:color="auto" w:fill="auto"/>
        <w:tabs>
          <w:tab w:pos="348" w:val="left"/>
        </w:tabs>
        <w:bidi w:val="0"/>
        <w:spacing w:before="0" w:after="200" w:line="468" w:lineRule="exact"/>
        <w:ind w:left="0" w:right="0" w:firstLine="0"/>
        <w:jc w:val="both"/>
      </w:pPr>
      <w:bookmarkStart w:id="455" w:name="bookmark455"/>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年第一次临时股东大会，审议通过了非公开发行股票事宜。（公告编号：</w:t>
      </w:r>
    </w:p>
    <w:p>
      <w:pPr>
        <w:pStyle w:val="Style71"/>
        <w:keepNext w:val="0"/>
        <w:keepLines w:val="0"/>
        <w:widowControl w:val="0"/>
        <w:shd w:val="clear" w:color="auto" w:fill="auto"/>
        <w:bidi w:val="0"/>
        <w:spacing w:before="0" w:after="0" w:line="480" w:lineRule="auto"/>
        <w:ind w:left="0" w:right="0" w:firstLine="0"/>
        <w:jc w:val="both"/>
      </w:pPr>
      <w:r>
        <w:rPr>
          <w:color w:val="000000"/>
          <w:spacing w:val="0"/>
          <w:w w:val="100"/>
          <w:position w:val="0"/>
        </w:rPr>
        <w:t>2016-043</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348" w:val="left"/>
        </w:tabs>
        <w:bidi w:val="0"/>
        <w:spacing w:before="0" w:after="0" w:line="468" w:lineRule="exact"/>
        <w:ind w:left="0" w:right="0" w:firstLine="0"/>
        <w:jc w:val="both"/>
      </w:pPr>
      <w:bookmarkStart w:id="456" w:name="bookmark456"/>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日，公司召开了第三届董事会第八次会议，审议通过了《上海天玑科技股份有限公司前次 募集资金使用情况报告》和《上海天玑科技股份有限公司前次募集资金使用情况鉴证报告》。（公告编号： </w:t>
      </w:r>
      <w:r>
        <w:rPr>
          <w:rFonts w:ascii="Times New Roman" w:eastAsia="Times New Roman" w:hAnsi="Times New Roman" w:cs="Times New Roman"/>
          <w:color w:val="000000"/>
          <w:spacing w:val="0"/>
          <w:w w:val="100"/>
          <w:position w:val="0"/>
        </w:rPr>
        <w:t>2016-047</w:t>
      </w:r>
      <w:r>
        <w:rPr>
          <w:color w:val="000000"/>
          <w:spacing w:val="0"/>
          <w:w w:val="100"/>
          <w:position w:val="0"/>
        </w:rPr>
        <w:t>）</w:t>
      </w:r>
    </w:p>
    <w:p>
      <w:pPr>
        <w:pStyle w:val="Style32"/>
        <w:keepNext w:val="0"/>
        <w:keepLines w:val="0"/>
        <w:widowControl w:val="0"/>
        <w:shd w:val="clear" w:color="auto" w:fill="auto"/>
        <w:tabs>
          <w:tab w:pos="348" w:val="left"/>
        </w:tabs>
        <w:bidi w:val="0"/>
        <w:spacing w:before="0" w:after="0" w:line="468" w:lineRule="exact"/>
        <w:ind w:left="0" w:right="0" w:firstLine="0"/>
        <w:jc w:val="both"/>
      </w:pPr>
      <w:bookmarkStart w:id="457" w:name="bookmark457"/>
      <w:r>
        <w:rPr>
          <w:rFonts w:ascii="Times New Roman" w:eastAsia="Times New Roman" w:hAnsi="Times New Roman" w:cs="Times New Roman"/>
          <w:color w:val="000000"/>
          <w:spacing w:val="0"/>
          <w:w w:val="100"/>
          <w:position w:val="0"/>
        </w:rPr>
        <w:t>4</w:t>
      </w:r>
      <w:bookmarkEnd w:id="45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年第二次临时股东大会审议通过了上述募集资金使用情况报告。（公告编 号：</w:t>
      </w:r>
      <w:r>
        <w:rPr>
          <w:rFonts w:ascii="Times New Roman" w:eastAsia="Times New Roman" w:hAnsi="Times New Roman" w:cs="Times New Roman"/>
          <w:color w:val="000000"/>
          <w:spacing w:val="0"/>
          <w:w w:val="100"/>
          <w:position w:val="0"/>
        </w:rPr>
        <w:t>2016-052</w:t>
      </w:r>
      <w:r>
        <w:rPr>
          <w:color w:val="000000"/>
          <w:spacing w:val="0"/>
          <w:w w:val="100"/>
          <w:position w:val="0"/>
        </w:rPr>
        <w:t>）</w:t>
      </w:r>
    </w:p>
    <w:p>
      <w:pPr>
        <w:pStyle w:val="Style32"/>
        <w:keepNext w:val="0"/>
        <w:keepLines w:val="0"/>
        <w:widowControl w:val="0"/>
        <w:shd w:val="clear" w:color="auto" w:fill="auto"/>
        <w:tabs>
          <w:tab w:pos="348" w:val="left"/>
        </w:tabs>
        <w:bidi w:val="0"/>
        <w:spacing w:before="0" w:after="0" w:line="468" w:lineRule="exact"/>
        <w:ind w:left="0" w:right="0" w:firstLine="0"/>
        <w:jc w:val="both"/>
      </w:pPr>
      <w:bookmarkStart w:id="458" w:name="bookmark458"/>
      <w:r>
        <w:rPr>
          <w:rFonts w:ascii="Times New Roman" w:eastAsia="Times New Roman" w:hAnsi="Times New Roman" w:cs="Times New Roman"/>
          <w:color w:val="000000"/>
          <w:spacing w:val="0"/>
          <w:w w:val="100"/>
          <w:position w:val="0"/>
        </w:rPr>
        <w:t>5</w:t>
      </w:r>
      <w:bookmarkEnd w:id="45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日，公司收到证监会的行政许可受理通知书。（公告编号：</w:t>
      </w:r>
      <w:r>
        <w:rPr>
          <w:rFonts w:ascii="Times New Roman" w:eastAsia="Times New Roman" w:hAnsi="Times New Roman" w:cs="Times New Roman"/>
          <w:color w:val="000000"/>
          <w:spacing w:val="0"/>
          <w:w w:val="100"/>
          <w:position w:val="0"/>
        </w:rPr>
        <w:t>2016-056</w:t>
      </w:r>
      <w:r>
        <w:rPr>
          <w:color w:val="000000"/>
          <w:spacing w:val="0"/>
          <w:w w:val="100"/>
          <w:position w:val="0"/>
        </w:rPr>
        <w:t>）</w:t>
      </w:r>
    </w:p>
    <w:p>
      <w:pPr>
        <w:pStyle w:val="Style32"/>
        <w:keepNext w:val="0"/>
        <w:keepLines w:val="0"/>
        <w:widowControl w:val="0"/>
        <w:shd w:val="clear" w:color="auto" w:fill="auto"/>
        <w:tabs>
          <w:tab w:pos="348" w:val="left"/>
        </w:tabs>
        <w:bidi w:val="0"/>
        <w:spacing w:before="0" w:after="0" w:line="468" w:lineRule="exact"/>
        <w:ind w:left="0" w:right="0" w:firstLine="0"/>
        <w:jc w:val="both"/>
      </w:pPr>
      <w:bookmarkStart w:id="459" w:name="bookmark459"/>
      <w:r>
        <w:rPr>
          <w:rFonts w:ascii="Times New Roman" w:eastAsia="Times New Roman" w:hAnsi="Times New Roman" w:cs="Times New Roman"/>
          <w:color w:val="000000"/>
          <w:spacing w:val="0"/>
          <w:w w:val="100"/>
          <w:position w:val="0"/>
        </w:rPr>
        <w:t>6</w:t>
      </w:r>
      <w:bookmarkEnd w:id="45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日，公司收到证监会行政许可受理通知书。（公告编号：</w:t>
      </w:r>
      <w:r>
        <w:rPr>
          <w:rFonts w:ascii="Times New Roman" w:eastAsia="Times New Roman" w:hAnsi="Times New Roman" w:cs="Times New Roman"/>
          <w:color w:val="000000"/>
          <w:spacing w:val="0"/>
          <w:w w:val="100"/>
          <w:position w:val="0"/>
        </w:rPr>
        <w:t>2016-061</w:t>
      </w:r>
      <w:r>
        <w:rPr>
          <w:color w:val="000000"/>
          <w:spacing w:val="0"/>
          <w:w w:val="100"/>
          <w:position w:val="0"/>
        </w:rPr>
        <w:t>）</w:t>
      </w:r>
    </w:p>
    <w:p>
      <w:pPr>
        <w:pStyle w:val="Style32"/>
        <w:keepNext w:val="0"/>
        <w:keepLines w:val="0"/>
        <w:widowControl w:val="0"/>
        <w:shd w:val="clear" w:color="auto" w:fill="auto"/>
        <w:tabs>
          <w:tab w:pos="348" w:val="left"/>
        </w:tabs>
        <w:bidi w:val="0"/>
        <w:spacing w:before="0" w:after="0" w:line="468" w:lineRule="exact"/>
        <w:ind w:left="0" w:right="0" w:firstLine="0"/>
        <w:jc w:val="both"/>
      </w:pPr>
      <w:bookmarkStart w:id="460" w:name="bookmark460"/>
      <w:r>
        <w:rPr>
          <w:rFonts w:ascii="Times New Roman" w:eastAsia="Times New Roman" w:hAnsi="Times New Roman" w:cs="Times New Roman"/>
          <w:color w:val="000000"/>
          <w:spacing w:val="0"/>
          <w:w w:val="100"/>
          <w:position w:val="0"/>
        </w:rPr>
        <w:t>7</w:t>
      </w:r>
      <w:bookmarkEnd w:id="46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日，公司申请延期回复非公开发行股票反馈意见的公告（公告编号：</w:t>
      </w:r>
      <w:r>
        <w:rPr>
          <w:rFonts w:ascii="Times New Roman" w:eastAsia="Times New Roman" w:hAnsi="Times New Roman" w:cs="Times New Roman"/>
          <w:color w:val="000000"/>
          <w:spacing w:val="0"/>
          <w:w w:val="100"/>
          <w:position w:val="0"/>
        </w:rPr>
        <w:t>2016-072</w:t>
      </w:r>
      <w:r>
        <w:rPr>
          <w:color w:val="000000"/>
          <w:spacing w:val="0"/>
          <w:w w:val="100"/>
          <w:position w:val="0"/>
        </w:rPr>
        <w:t>）</w:t>
      </w:r>
    </w:p>
    <w:p>
      <w:pPr>
        <w:pStyle w:val="Style32"/>
        <w:keepNext w:val="0"/>
        <w:keepLines w:val="0"/>
        <w:widowControl w:val="0"/>
        <w:shd w:val="clear" w:color="auto" w:fill="auto"/>
        <w:tabs>
          <w:tab w:pos="353" w:val="left"/>
        </w:tabs>
        <w:bidi w:val="0"/>
        <w:spacing w:before="0" w:after="100" w:line="468" w:lineRule="exact"/>
        <w:ind w:left="0" w:right="0" w:firstLine="0"/>
        <w:jc w:val="both"/>
      </w:pPr>
      <w:bookmarkStart w:id="461" w:name="bookmark461"/>
      <w:r>
        <w:rPr>
          <w:rFonts w:ascii="Times New Roman" w:eastAsia="Times New Roman" w:hAnsi="Times New Roman" w:cs="Times New Roman"/>
          <w:color w:val="000000"/>
          <w:spacing w:val="0"/>
          <w:w w:val="100"/>
          <w:position w:val="0"/>
        </w:rPr>
        <w:t>8</w:t>
      </w:r>
      <w:bookmarkEnd w:id="46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日，公司召开第三届董事会第十一次会议，审议通过《《关于调整公司非公开发行股票方 案的议案》、《关于公司非公开发行股票预案（修订稿）的议案》、《关于公司非公开发行股票发行方 案的论证分析报告（修订稿）的议案》、《关于公司非公开发行股票募集资金使用的可行性分析报告（修 订稿）的议案》、《关于公司非公开发行摊薄即期回报及填补措施的公告（修订稿）的议案》，非公开发 行股票的募集资金总额由不超过</w:t>
      </w:r>
      <w:r>
        <w:rPr>
          <w:rFonts w:ascii="Times New Roman" w:eastAsia="Times New Roman" w:hAnsi="Times New Roman" w:cs="Times New Roman"/>
          <w:color w:val="000000"/>
          <w:spacing w:val="0"/>
          <w:w w:val="100"/>
          <w:position w:val="0"/>
        </w:rPr>
        <w:t>80,000.00</w:t>
      </w:r>
      <w:r>
        <w:rPr>
          <w:color w:val="000000"/>
          <w:spacing w:val="0"/>
          <w:w w:val="100"/>
          <w:position w:val="0"/>
        </w:rPr>
        <w:t>万元变更为</w:t>
      </w:r>
      <w:r>
        <w:rPr>
          <w:rFonts w:ascii="Times New Roman" w:eastAsia="Times New Roman" w:hAnsi="Times New Roman" w:cs="Times New Roman"/>
          <w:color w:val="000000"/>
          <w:spacing w:val="0"/>
          <w:w w:val="100"/>
          <w:position w:val="0"/>
        </w:rPr>
        <w:t>65,263.00</w:t>
      </w:r>
      <w:r>
        <w:rPr>
          <w:color w:val="000000"/>
          <w:spacing w:val="0"/>
          <w:w w:val="100"/>
          <w:position w:val="0"/>
        </w:rPr>
        <w:t>万元。（公告编号：</w:t>
      </w:r>
      <w:r>
        <w:rPr>
          <w:rFonts w:ascii="Times New Roman" w:eastAsia="Times New Roman" w:hAnsi="Times New Roman" w:cs="Times New Roman"/>
          <w:color w:val="000000"/>
          <w:spacing w:val="0"/>
          <w:w w:val="100"/>
          <w:position w:val="0"/>
        </w:rPr>
        <w:t>2016-077</w:t>
      </w:r>
      <w:r>
        <w:rPr>
          <w:color w:val="000000"/>
          <w:spacing w:val="0"/>
          <w:w w:val="100"/>
          <w:position w:val="0"/>
        </w:rPr>
        <w:t>）</w:t>
      </w:r>
    </w:p>
    <w:p>
      <w:pPr>
        <w:pStyle w:val="Style32"/>
        <w:keepNext w:val="0"/>
        <w:keepLines w:val="0"/>
        <w:widowControl w:val="0"/>
        <w:shd w:val="clear" w:color="auto" w:fill="auto"/>
        <w:tabs>
          <w:tab w:pos="373" w:val="left"/>
        </w:tabs>
        <w:bidi w:val="0"/>
        <w:spacing w:before="0" w:after="0" w:line="467" w:lineRule="exact"/>
        <w:ind w:left="0" w:right="0" w:firstLine="0"/>
        <w:jc w:val="left"/>
      </w:pPr>
      <w:bookmarkStart w:id="462" w:name="bookmark462"/>
      <w:r>
        <w:rPr>
          <w:rFonts w:ascii="Times New Roman" w:eastAsia="Times New Roman" w:hAnsi="Times New Roman" w:cs="Times New Roman"/>
          <w:color w:val="000000"/>
          <w:spacing w:val="0"/>
          <w:w w:val="100"/>
          <w:position w:val="0"/>
        </w:rPr>
        <w:t>9</w:t>
      </w:r>
      <w:bookmarkEnd w:id="46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日，公司披露了关于非公开发行股票申请文件反馈意见回复公告。（公告编号：</w:t>
      </w:r>
      <w:r>
        <w:rPr>
          <w:rFonts w:ascii="Times New Roman" w:eastAsia="Times New Roman" w:hAnsi="Times New Roman" w:cs="Times New Roman"/>
          <w:color w:val="000000"/>
          <w:spacing w:val="0"/>
          <w:w w:val="100"/>
          <w:position w:val="0"/>
        </w:rPr>
        <w:t>2016-082</w:t>
      </w:r>
      <w:r>
        <w:rPr>
          <w:color w:val="000000"/>
          <w:spacing w:val="0"/>
          <w:w w:val="100"/>
          <w:position w:val="0"/>
        </w:rPr>
        <w:t>）</w:t>
      </w:r>
    </w:p>
    <w:p>
      <w:pPr>
        <w:pStyle w:val="Style32"/>
        <w:keepNext w:val="0"/>
        <w:keepLines w:val="0"/>
        <w:widowControl w:val="0"/>
        <w:shd w:val="clear" w:color="auto" w:fill="auto"/>
        <w:tabs>
          <w:tab w:pos="478" w:val="left"/>
        </w:tabs>
        <w:bidi w:val="0"/>
        <w:spacing w:before="0" w:after="0" w:line="467" w:lineRule="exact"/>
        <w:ind w:left="0" w:right="0" w:firstLine="0"/>
        <w:jc w:val="left"/>
      </w:pPr>
      <w:bookmarkStart w:id="463" w:name="bookmark463"/>
      <w:r>
        <w:rPr>
          <w:rFonts w:ascii="Times New Roman" w:eastAsia="Times New Roman" w:hAnsi="Times New Roman" w:cs="Times New Roman"/>
          <w:color w:val="000000"/>
          <w:spacing w:val="0"/>
          <w:w w:val="100"/>
          <w:position w:val="0"/>
        </w:rPr>
        <w:t>1</w:t>
      </w:r>
      <w:bookmarkEnd w:id="463"/>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日，公司召开了第三届董事会第十三次临时会议，审议通过《关于公司非公开发行股票 预案（二次修订稿）的议案》、《关于公司非公开发行股票发行方案的论证分析报告（二次修订稿）的议 案》、《关于公司非公开发行股票募集资金使用的可行性分析报告（二次修订稿）的议案》。（公告编号： </w:t>
      </w:r>
      <w:r>
        <w:rPr>
          <w:rFonts w:ascii="Times New Roman" w:eastAsia="Times New Roman" w:hAnsi="Times New Roman" w:cs="Times New Roman"/>
          <w:color w:val="000000"/>
          <w:spacing w:val="0"/>
          <w:w w:val="100"/>
          <w:position w:val="0"/>
        </w:rPr>
        <w:t>2016-092</w:t>
      </w:r>
      <w:r>
        <w:rPr>
          <w:color w:val="000000"/>
          <w:spacing w:val="0"/>
          <w:w w:val="100"/>
          <w:position w:val="0"/>
        </w:rPr>
        <w:t>）</w:t>
      </w:r>
    </w:p>
    <w:p>
      <w:pPr>
        <w:pStyle w:val="Style32"/>
        <w:keepNext w:val="0"/>
        <w:keepLines w:val="0"/>
        <w:widowControl w:val="0"/>
        <w:shd w:val="clear" w:color="auto" w:fill="auto"/>
        <w:bidi w:val="0"/>
        <w:spacing w:before="0" w:after="740" w:line="46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月，公司非公开发行股票事宜已获证监会审批通过。</w:t>
      </w:r>
    </w:p>
    <w:p>
      <w:pPr>
        <w:pStyle w:val="Style21"/>
        <w:keepNext/>
        <w:keepLines/>
        <w:widowControl w:val="0"/>
        <w:shd w:val="clear" w:color="auto" w:fill="auto"/>
        <w:bidi w:val="0"/>
        <w:spacing w:before="0" w:after="34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十九、公司子公司重大事项</w:t>
      </w:r>
      <w:bookmarkEnd w:id="464"/>
      <w:bookmarkEnd w:id="465"/>
      <w:bookmarkEnd w:id="466"/>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467" w:name="bookmark467"/>
      <w:bookmarkStart w:id="468" w:name="bookmark468"/>
      <w:bookmarkStart w:id="469" w:name="bookmark469"/>
      <w:r>
        <w:rPr>
          <w:color w:val="000000"/>
          <w:spacing w:val="0"/>
          <w:w w:val="100"/>
          <w:position w:val="0"/>
        </w:rPr>
        <w:t>第六节股份变动及股东情况</w:t>
      </w:r>
      <w:bookmarkEnd w:id="467"/>
      <w:bookmarkEnd w:id="468"/>
      <w:bookmarkEnd w:id="469"/>
    </w:p>
    <w:p>
      <w:pPr>
        <w:pStyle w:val="Style21"/>
        <w:keepNext/>
        <w:keepLines/>
        <w:widowControl w:val="0"/>
        <w:shd w:val="clear" w:color="auto" w:fill="auto"/>
        <w:bidi w:val="0"/>
        <w:spacing w:before="0" w:after="340" w:line="240" w:lineRule="auto"/>
        <w:ind w:left="0" w:right="0" w:firstLine="0"/>
        <w:jc w:val="left"/>
      </w:pPr>
      <w:bookmarkStart w:id="470" w:name="bookmark470"/>
      <w:bookmarkStart w:id="471" w:name="bookmark471"/>
      <w:bookmarkStart w:id="472" w:name="bookmark472"/>
      <w:bookmarkStart w:id="473" w:name="bookmark473"/>
      <w:bookmarkStart w:id="474" w:name="bookmark474"/>
      <w:r>
        <w:rPr>
          <w:color w:val="000000"/>
          <w:spacing w:val="0"/>
          <w:w w:val="100"/>
          <w:position w:val="0"/>
          <w:sz w:val="24"/>
          <w:szCs w:val="24"/>
        </w:rPr>
        <w:t>一</w:t>
      </w:r>
      <w:bookmarkEnd w:id="473"/>
      <w:r>
        <w:rPr>
          <w:color w:val="000000"/>
          <w:spacing w:val="0"/>
          <w:w w:val="100"/>
          <w:position w:val="0"/>
          <w:sz w:val="24"/>
          <w:szCs w:val="24"/>
        </w:rPr>
        <w:t>、股份变动情况</w:t>
      </w:r>
      <w:bookmarkEnd w:id="471"/>
      <w:bookmarkEnd w:id="472"/>
      <w:bookmarkEnd w:id="474"/>
      <w:bookmarkEnd w:id="470"/>
    </w:p>
    <w:p>
      <w:pPr>
        <w:pStyle w:val="Style28"/>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、股份变动情况</w:t>
      </w:r>
      <w:bookmarkEnd w:id="475"/>
      <w:bookmarkEnd w:id="476"/>
      <w:bookmarkEnd w:id="4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7"/>
        <w:gridCol w:w="610"/>
        <w:gridCol w:w="826"/>
        <w:gridCol w:w="547"/>
        <w:gridCol w:w="566"/>
        <w:gridCol w:w="994"/>
        <w:gridCol w:w="994"/>
        <w:gridCol w:w="989"/>
        <w:gridCol w:w="79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103,233,628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77,914,060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103,233,628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77,914,060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103,233,628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77,914,060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169,446,767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197,271,735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169,446,767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197,271,735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272,680,395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-4,809,600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275,185,795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2016.1.4</w:t>
      </w:r>
      <w:r>
        <w:rPr>
          <w:color w:val="000000"/>
          <w:spacing w:val="0"/>
          <w:w w:val="100"/>
          <w:position w:val="0"/>
        </w:rPr>
        <w:t>中国证券登记结算有限公司深圳分公司根据公司董事、监事和高级管理人员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日所持 公司股份重新计算本年度可转让股份法定额度为</w:t>
      </w:r>
      <w:r>
        <w:rPr>
          <w:rFonts w:ascii="Times New Roman" w:eastAsia="Times New Roman" w:hAnsi="Times New Roman" w:cs="Times New Roman"/>
          <w:color w:val="000000"/>
          <w:spacing w:val="0"/>
          <w:w w:val="100"/>
          <w:position w:val="0"/>
        </w:rPr>
        <w:t>5,685,826</w:t>
      </w:r>
      <w:r>
        <w:rPr>
          <w:color w:val="000000"/>
          <w:spacing w:val="0"/>
          <w:w w:val="100"/>
          <w:position w:val="0"/>
        </w:rPr>
        <w:t>股，其余部分作为高管锁定股份继续锁定；</w:t>
      </w:r>
    </w:p>
    <w:p>
      <w:pPr>
        <w:pStyle w:val="Style71"/>
        <w:keepNext w:val="0"/>
        <w:keepLines w:val="0"/>
        <w:widowControl w:val="0"/>
        <w:shd w:val="clear" w:color="auto" w:fill="auto"/>
        <w:bidi w:val="0"/>
        <w:spacing w:before="0" w:after="0" w:line="470" w:lineRule="exact"/>
        <w:ind w:left="0" w:right="0" w:firstLine="0"/>
        <w:jc w:val="left"/>
      </w:pPr>
      <w:r>
        <w:rPr>
          <w:color w:val="000000"/>
          <w:spacing w:val="0"/>
          <w:w w:val="100"/>
          <w:position w:val="0"/>
        </w:rPr>
        <w:t>2016.1.6</w:t>
      </w:r>
      <w:r>
        <w:rPr>
          <w:rFonts w:ascii="SimSun" w:eastAsia="SimSun" w:hAnsi="SimSun" w:cs="SimSun"/>
          <w:color w:val="000000"/>
          <w:spacing w:val="0"/>
          <w:w w:val="100"/>
          <w:position w:val="0"/>
        </w:rPr>
        <w:t>公司董事楼晔增持</w:t>
      </w:r>
      <w:r>
        <w:rPr>
          <w:color w:val="000000"/>
          <w:spacing w:val="0"/>
          <w:w w:val="100"/>
          <w:position w:val="0"/>
        </w:rPr>
        <w:t>208,200</w:t>
      </w:r>
      <w:r>
        <w:rPr>
          <w:rFonts w:ascii="SimSun" w:eastAsia="SimSun" w:hAnsi="SimSun" w:cs="SimSun"/>
          <w:color w:val="000000"/>
          <w:spacing w:val="0"/>
          <w:w w:val="100"/>
          <w:position w:val="0"/>
        </w:rPr>
        <w:t>股，其中</w:t>
      </w:r>
      <w:r>
        <w:rPr>
          <w:color w:val="000000"/>
          <w:spacing w:val="0"/>
          <w:w w:val="100"/>
          <w:position w:val="0"/>
        </w:rPr>
        <w:t>75%</w:t>
      </w:r>
      <w:r>
        <w:rPr>
          <w:rFonts w:ascii="SimSun" w:eastAsia="SimSun" w:hAnsi="SimSun" w:cs="SimSun"/>
          <w:color w:val="000000"/>
          <w:spacing w:val="0"/>
          <w:w w:val="100"/>
          <w:position w:val="0"/>
        </w:rPr>
        <w:t>为锁定高管股即</w:t>
      </w:r>
      <w:r>
        <w:rPr>
          <w:color w:val="000000"/>
          <w:spacing w:val="0"/>
          <w:w w:val="100"/>
          <w:position w:val="0"/>
        </w:rPr>
        <w:t>156,150</w:t>
      </w:r>
      <w:r>
        <w:rPr>
          <w:rFonts w:ascii="SimSun" w:eastAsia="SimSun" w:hAnsi="SimSun" w:cs="SimSun"/>
          <w:color w:val="000000"/>
          <w:spacing w:val="0"/>
          <w:w w:val="100"/>
          <w:position w:val="0"/>
        </w:rPr>
        <w:t>股。</w:t>
      </w:r>
    </w:p>
    <w:p>
      <w:pPr>
        <w:pStyle w:val="Style71"/>
        <w:keepNext w:val="0"/>
        <w:keepLines w:val="0"/>
        <w:widowControl w:val="0"/>
        <w:shd w:val="clear" w:color="auto" w:fill="auto"/>
        <w:bidi w:val="0"/>
        <w:spacing w:before="0" w:after="0" w:line="470" w:lineRule="exact"/>
        <w:ind w:left="0" w:right="0" w:firstLine="0"/>
        <w:jc w:val="left"/>
      </w:pPr>
      <w:r>
        <w:rPr>
          <w:color w:val="000000"/>
          <w:spacing w:val="0"/>
          <w:w w:val="100"/>
          <w:position w:val="0"/>
        </w:rPr>
        <w:t>2016.1.6-1.7</w:t>
      </w:r>
      <w:r>
        <w:rPr>
          <w:rFonts w:ascii="SimSun" w:eastAsia="SimSun" w:hAnsi="SimSun" w:cs="SimSun"/>
          <w:color w:val="000000"/>
          <w:spacing w:val="0"/>
          <w:w w:val="100"/>
          <w:position w:val="0"/>
        </w:rPr>
        <w:t>公司董事杜力耘增持</w:t>
      </w:r>
      <w:r>
        <w:rPr>
          <w:color w:val="000000"/>
          <w:spacing w:val="0"/>
          <w:w w:val="100"/>
          <w:position w:val="0"/>
        </w:rPr>
        <w:t>31,000</w:t>
      </w:r>
      <w:r>
        <w:rPr>
          <w:rFonts w:ascii="SimSun" w:eastAsia="SimSun" w:hAnsi="SimSun" w:cs="SimSun"/>
          <w:color w:val="000000"/>
          <w:spacing w:val="0"/>
          <w:w w:val="100"/>
          <w:position w:val="0"/>
        </w:rPr>
        <w:t>股，其中</w:t>
      </w:r>
      <w:r>
        <w:rPr>
          <w:color w:val="000000"/>
          <w:spacing w:val="0"/>
          <w:w w:val="100"/>
          <w:position w:val="0"/>
        </w:rPr>
        <w:t>75%</w:t>
      </w:r>
      <w:r>
        <w:rPr>
          <w:rFonts w:ascii="SimSun" w:eastAsia="SimSun" w:hAnsi="SimSun" w:cs="SimSun"/>
          <w:color w:val="000000"/>
          <w:spacing w:val="0"/>
          <w:w w:val="100"/>
          <w:position w:val="0"/>
        </w:rPr>
        <w:t>为高管锁定股即</w:t>
      </w:r>
      <w:r>
        <w:rPr>
          <w:color w:val="000000"/>
          <w:spacing w:val="0"/>
          <w:w w:val="100"/>
          <w:position w:val="0"/>
        </w:rPr>
        <w:t>23,250</w:t>
      </w:r>
      <w:r>
        <w:rPr>
          <w:rFonts w:ascii="SimSun" w:eastAsia="SimSun" w:hAnsi="SimSun" w:cs="SimSun"/>
          <w:color w:val="000000"/>
          <w:spacing w:val="0"/>
          <w:w w:val="100"/>
          <w:position w:val="0"/>
        </w:rPr>
        <w:t>股</w:t>
      </w:r>
    </w:p>
    <w:p>
      <w:pPr>
        <w:pStyle w:val="Style32"/>
        <w:keepNext w:val="0"/>
        <w:keepLines w:val="0"/>
        <w:widowControl w:val="0"/>
        <w:shd w:val="clear" w:color="auto" w:fill="auto"/>
        <w:bidi w:val="0"/>
        <w:spacing w:before="0" w:after="340" w:line="470" w:lineRule="exact"/>
        <w:ind w:left="0" w:right="0" w:firstLine="0"/>
        <w:jc w:val="left"/>
      </w:pPr>
      <w:r>
        <w:rPr>
          <w:rFonts w:ascii="Times New Roman" w:eastAsia="Times New Roman" w:hAnsi="Times New Roman" w:cs="Times New Roman"/>
          <w:color w:val="000000"/>
          <w:spacing w:val="0"/>
          <w:w w:val="100"/>
          <w:position w:val="0"/>
        </w:rPr>
        <w:t>2016.1.12</w:t>
      </w:r>
      <w:r>
        <w:rPr>
          <w:color w:val="000000"/>
          <w:spacing w:val="0"/>
          <w:w w:val="100"/>
          <w:position w:val="0"/>
        </w:rPr>
        <w:t>公司高级管理人员陆廷洁增持</w:t>
      </w:r>
      <w:r>
        <w:rPr>
          <w:rFonts w:ascii="Times New Roman" w:eastAsia="Times New Roman" w:hAnsi="Times New Roman" w:cs="Times New Roman"/>
          <w:color w:val="000000"/>
          <w:spacing w:val="0"/>
          <w:w w:val="100"/>
          <w:position w:val="0"/>
        </w:rPr>
        <w:t>11,100</w:t>
      </w:r>
      <w:r>
        <w:rPr>
          <w:color w:val="000000"/>
          <w:spacing w:val="0"/>
          <w:w w:val="100"/>
          <w:position w:val="0"/>
        </w:rPr>
        <w:t>股，其中</w:t>
      </w:r>
      <w:r>
        <w:rPr>
          <w:rFonts w:ascii="Times New Roman" w:eastAsia="Times New Roman" w:hAnsi="Times New Roman" w:cs="Times New Roman"/>
          <w:color w:val="000000"/>
          <w:spacing w:val="0"/>
          <w:w w:val="100"/>
          <w:position w:val="0"/>
        </w:rPr>
        <w:t>75%</w:t>
      </w:r>
      <w:r>
        <w:rPr>
          <w:color w:val="000000"/>
          <w:spacing w:val="0"/>
          <w:w w:val="100"/>
          <w:position w:val="0"/>
        </w:rPr>
        <w:t>为高管锁定股</w:t>
      </w:r>
      <w:r>
        <w:rPr>
          <w:rFonts w:ascii="Times New Roman" w:eastAsia="Times New Roman" w:hAnsi="Times New Roman" w:cs="Times New Roman"/>
          <w:color w:val="000000"/>
          <w:spacing w:val="0"/>
          <w:w w:val="100"/>
          <w:position w:val="0"/>
        </w:rPr>
        <w:t>8,325</w:t>
      </w:r>
      <w:r>
        <w:rPr>
          <w:color w:val="000000"/>
          <w:spacing w:val="0"/>
          <w:w w:val="100"/>
          <w:position w:val="0"/>
        </w:rPr>
        <w:t>股</w:t>
      </w:r>
    </w:p>
    <w:p>
      <w:pPr>
        <w:pStyle w:val="Style71"/>
        <w:keepNext w:val="0"/>
        <w:keepLines w:val="0"/>
        <w:widowControl w:val="0"/>
        <w:shd w:val="clear" w:color="auto" w:fill="auto"/>
        <w:bidi w:val="0"/>
        <w:spacing w:before="0" w:after="0" w:line="468" w:lineRule="exact"/>
        <w:ind w:left="0" w:right="0" w:firstLine="0"/>
        <w:jc w:val="left"/>
      </w:pPr>
      <w:r>
        <w:rPr>
          <w:color w:val="000000"/>
          <w:spacing w:val="0"/>
          <w:w w:val="100"/>
          <w:position w:val="0"/>
        </w:rPr>
        <w:t>2016.2.5</w:t>
      </w:r>
      <w:r>
        <w:rPr>
          <w:rFonts w:ascii="SimSun" w:eastAsia="SimSun" w:hAnsi="SimSun" w:cs="SimSun"/>
          <w:color w:val="000000"/>
          <w:spacing w:val="0"/>
          <w:w w:val="100"/>
          <w:position w:val="0"/>
        </w:rPr>
        <w:t>公司董事姜蓓蓓增持</w:t>
      </w:r>
      <w:r>
        <w:rPr>
          <w:color w:val="000000"/>
          <w:spacing w:val="0"/>
          <w:w w:val="100"/>
          <w:position w:val="0"/>
        </w:rPr>
        <w:t>1,481,179</w:t>
      </w:r>
      <w:r>
        <w:rPr>
          <w:rFonts w:ascii="SimSun" w:eastAsia="SimSun" w:hAnsi="SimSun" w:cs="SimSun"/>
          <w:color w:val="000000"/>
          <w:spacing w:val="0"/>
          <w:w w:val="100"/>
          <w:position w:val="0"/>
        </w:rPr>
        <w:t>股，其中</w:t>
      </w:r>
      <w:r>
        <w:rPr>
          <w:color w:val="000000"/>
          <w:spacing w:val="0"/>
          <w:w w:val="100"/>
          <w:position w:val="0"/>
        </w:rPr>
        <w:t>75%</w:t>
      </w:r>
      <w:r>
        <w:rPr>
          <w:rFonts w:ascii="SimSun" w:eastAsia="SimSun" w:hAnsi="SimSun" w:cs="SimSun"/>
          <w:color w:val="000000"/>
          <w:spacing w:val="0"/>
          <w:w w:val="100"/>
          <w:position w:val="0"/>
        </w:rPr>
        <w:t>为高管锁定股</w:t>
      </w:r>
      <w:r>
        <w:rPr>
          <w:color w:val="000000"/>
          <w:spacing w:val="0"/>
          <w:w w:val="100"/>
          <w:position w:val="0"/>
        </w:rPr>
        <w:t>1,110,884</w:t>
      </w:r>
      <w:r>
        <w:rPr>
          <w:rFonts w:ascii="SimSun" w:eastAsia="SimSun" w:hAnsi="SimSun" w:cs="SimSun"/>
          <w:color w:val="000000"/>
          <w:spacing w:val="0"/>
          <w:w w:val="100"/>
          <w:position w:val="0"/>
        </w:rPr>
        <w:t>股</w:t>
      </w:r>
    </w:p>
    <w:p>
      <w:pPr>
        <w:pStyle w:val="Style3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2016.3.4</w:t>
      </w:r>
      <w:r>
        <w:rPr>
          <w:color w:val="000000"/>
          <w:spacing w:val="0"/>
          <w:w w:val="100"/>
          <w:position w:val="0"/>
        </w:rPr>
        <w:t>回购注销完成激励对象武雪松、邵景洋、来亮、卜怡文、陶凯的限制性股票</w:t>
      </w:r>
      <w:r>
        <w:rPr>
          <w:rFonts w:ascii="Times New Roman" w:eastAsia="Times New Roman" w:hAnsi="Times New Roman" w:cs="Times New Roman"/>
          <w:color w:val="000000"/>
          <w:spacing w:val="0"/>
          <w:w w:val="100"/>
          <w:position w:val="0"/>
        </w:rPr>
        <w:t>46.4</w:t>
      </w:r>
      <w:r>
        <w:rPr>
          <w:rFonts w:ascii="Times New Roman" w:eastAsia="Times New Roman" w:hAnsi="Times New Roman" w:cs="Times New Roman"/>
          <w:color w:val="000000"/>
          <w:spacing w:val="0"/>
          <w:w w:val="100"/>
          <w:position w:val="0"/>
        </w:rPr>
        <w:t>1</w:t>
      </w:r>
      <w:r>
        <w:rPr>
          <w:color w:val="000000"/>
          <w:spacing w:val="0"/>
          <w:w w:val="100"/>
          <w:position w:val="0"/>
        </w:rPr>
        <w:t>万股</w:t>
      </w:r>
    </w:p>
    <w:p>
      <w:pPr>
        <w:pStyle w:val="Style3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2016.3.14</w:t>
      </w:r>
      <w:r>
        <w:rPr>
          <w:color w:val="000000"/>
          <w:spacing w:val="0"/>
          <w:w w:val="100"/>
          <w:position w:val="0"/>
        </w:rPr>
        <w:t>原公司监事周全换届离任满</w:t>
      </w:r>
      <w:r>
        <w:rPr>
          <w:rFonts w:ascii="Times New Roman" w:eastAsia="Times New Roman" w:hAnsi="Times New Roman" w:cs="Times New Roman"/>
          <w:color w:val="000000"/>
          <w:spacing w:val="0"/>
          <w:w w:val="100"/>
          <w:position w:val="0"/>
        </w:rPr>
        <w:t>6</w:t>
      </w:r>
      <w:r>
        <w:rPr>
          <w:color w:val="000000"/>
          <w:spacing w:val="0"/>
          <w:w w:val="100"/>
          <w:position w:val="0"/>
        </w:rPr>
        <w:t>个月其所持股份</w:t>
      </w:r>
      <w:r>
        <w:rPr>
          <w:rFonts w:ascii="Times New Roman" w:eastAsia="Times New Roman" w:hAnsi="Times New Roman" w:cs="Times New Roman"/>
          <w:color w:val="000000"/>
          <w:spacing w:val="0"/>
          <w:w w:val="100"/>
          <w:position w:val="0"/>
        </w:rPr>
        <w:t>1,844,869</w:t>
      </w:r>
      <w:r>
        <w:rPr>
          <w:color w:val="000000"/>
          <w:spacing w:val="0"/>
          <w:w w:val="100"/>
          <w:position w:val="0"/>
        </w:rPr>
        <w:t>股由高管锁定股变为流通股。</w:t>
      </w:r>
    </w:p>
    <w:p>
      <w:pPr>
        <w:pStyle w:val="Style3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2016.3.14</w:t>
      </w:r>
      <w:r>
        <w:rPr>
          <w:color w:val="000000"/>
          <w:spacing w:val="0"/>
          <w:w w:val="100"/>
          <w:position w:val="0"/>
        </w:rPr>
        <w:t>武雪松离职锁定满</w:t>
      </w:r>
      <w:r>
        <w:rPr>
          <w:rFonts w:ascii="Times New Roman" w:eastAsia="Times New Roman" w:hAnsi="Times New Roman" w:cs="Times New Roman"/>
          <w:color w:val="000000"/>
          <w:spacing w:val="0"/>
          <w:w w:val="100"/>
          <w:position w:val="0"/>
        </w:rPr>
        <w:t>6</w:t>
      </w:r>
      <w:r>
        <w:rPr>
          <w:color w:val="000000"/>
          <w:spacing w:val="0"/>
          <w:w w:val="100"/>
          <w:position w:val="0"/>
        </w:rPr>
        <w:t>个月原高管锁定股</w:t>
      </w:r>
      <w:r>
        <w:rPr>
          <w:rFonts w:ascii="Times New Roman" w:eastAsia="Times New Roman" w:hAnsi="Times New Roman" w:cs="Times New Roman"/>
          <w:color w:val="000000"/>
          <w:spacing w:val="0"/>
          <w:w w:val="100"/>
          <w:position w:val="0"/>
        </w:rPr>
        <w:t>136,500</w:t>
      </w:r>
      <w:r>
        <w:rPr>
          <w:color w:val="000000"/>
          <w:spacing w:val="0"/>
          <w:w w:val="100"/>
          <w:position w:val="0"/>
        </w:rPr>
        <w:t>股变为无限售流通股</w:t>
      </w:r>
    </w:p>
    <w:p>
      <w:pPr>
        <w:pStyle w:val="Style3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2016.4.26</w:t>
      </w:r>
      <w:r>
        <w:rPr>
          <w:color w:val="000000"/>
          <w:spacing w:val="0"/>
          <w:w w:val="100"/>
          <w:position w:val="0"/>
        </w:rPr>
        <w:t>原公司董事陈宏科离职锁定满</w:t>
      </w:r>
      <w:r>
        <w:rPr>
          <w:rFonts w:ascii="Times New Roman" w:eastAsia="Times New Roman" w:hAnsi="Times New Roman" w:cs="Times New Roman"/>
          <w:color w:val="000000"/>
          <w:spacing w:val="0"/>
          <w:w w:val="100"/>
          <w:position w:val="0"/>
        </w:rPr>
        <w:t>6</w:t>
      </w:r>
      <w:r>
        <w:rPr>
          <w:color w:val="000000"/>
          <w:spacing w:val="0"/>
          <w:w w:val="100"/>
          <w:position w:val="0"/>
        </w:rPr>
        <w:t>个月原高管锁定股</w:t>
      </w:r>
      <w:r>
        <w:rPr>
          <w:rFonts w:ascii="Times New Roman" w:eastAsia="Times New Roman" w:hAnsi="Times New Roman" w:cs="Times New Roman"/>
          <w:color w:val="000000"/>
          <w:spacing w:val="0"/>
          <w:w w:val="100"/>
          <w:position w:val="0"/>
        </w:rPr>
        <w:t>21,456,382</w:t>
      </w:r>
      <w:r>
        <w:rPr>
          <w:color w:val="000000"/>
          <w:spacing w:val="0"/>
          <w:w w:val="100"/>
          <w:position w:val="0"/>
        </w:rPr>
        <w:t>变为无限售流通股</w:t>
      </w:r>
    </w:p>
    <w:p>
      <w:pPr>
        <w:pStyle w:val="Style3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2016.5.5</w:t>
      </w:r>
      <w:r>
        <w:rPr>
          <w:color w:val="000000"/>
          <w:spacing w:val="0"/>
          <w:w w:val="100"/>
          <w:position w:val="0"/>
        </w:rPr>
        <w:t>授予完成</w:t>
      </w:r>
      <w:r>
        <w:rPr>
          <w:rFonts w:ascii="Times New Roman" w:eastAsia="Times New Roman" w:hAnsi="Times New Roman" w:cs="Times New Roman"/>
          <w:color w:val="000000"/>
          <w:spacing w:val="0"/>
          <w:w w:val="100"/>
          <w:position w:val="0"/>
        </w:rPr>
        <w:t>2016</w:t>
      </w:r>
      <w:r>
        <w:rPr>
          <w:color w:val="000000"/>
          <w:spacing w:val="0"/>
          <w:w w:val="100"/>
          <w:position w:val="0"/>
        </w:rPr>
        <w:t>年股权激励限制性股票</w:t>
      </w:r>
      <w:r>
        <w:rPr>
          <w:rFonts w:ascii="Times New Roman" w:eastAsia="Times New Roman" w:hAnsi="Times New Roman" w:cs="Times New Roman"/>
          <w:color w:val="000000"/>
          <w:spacing w:val="0"/>
          <w:w w:val="100"/>
          <w:position w:val="0"/>
        </w:rPr>
        <w:t>714.5</w:t>
      </w:r>
      <w:r>
        <w:rPr>
          <w:color w:val="000000"/>
          <w:spacing w:val="0"/>
          <w:w w:val="100"/>
          <w:position w:val="0"/>
        </w:rPr>
        <w:t>万股</w:t>
      </w:r>
    </w:p>
    <w:p>
      <w:pPr>
        <w:pStyle w:val="Style3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2016.5.17</w:t>
      </w:r>
      <w:r>
        <w:rPr>
          <w:color w:val="000000"/>
          <w:spacing w:val="0"/>
          <w:w w:val="100"/>
          <w:position w:val="0"/>
        </w:rPr>
        <w:t>回购注销完成</w:t>
      </w:r>
      <w:r>
        <w:rPr>
          <w:rFonts w:ascii="Times New Roman" w:eastAsia="Times New Roman" w:hAnsi="Times New Roman" w:cs="Times New Roman"/>
          <w:color w:val="000000"/>
          <w:spacing w:val="0"/>
          <w:w w:val="100"/>
          <w:position w:val="0"/>
        </w:rPr>
        <w:t>2013</w:t>
      </w:r>
      <w:r>
        <w:rPr>
          <w:color w:val="000000"/>
          <w:spacing w:val="0"/>
          <w:w w:val="100"/>
          <w:position w:val="0"/>
        </w:rPr>
        <w:t>年股权激励第三期及预留部分第二期的限制性股票</w:t>
      </w:r>
      <w:r>
        <w:rPr>
          <w:rFonts w:ascii="Times New Roman" w:eastAsia="Times New Roman" w:hAnsi="Times New Roman" w:cs="Times New Roman"/>
          <w:color w:val="000000"/>
          <w:spacing w:val="0"/>
          <w:w w:val="100"/>
          <w:position w:val="0"/>
        </w:rPr>
        <w:t>427.05</w:t>
      </w:r>
      <w:r>
        <w:rPr>
          <w:color w:val="000000"/>
          <w:spacing w:val="0"/>
          <w:w w:val="100"/>
          <w:position w:val="0"/>
        </w:rPr>
        <w:t>万股。</w:t>
      </w:r>
    </w:p>
    <w:p>
      <w:pPr>
        <w:pStyle w:val="Style3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2016.9.20</w:t>
      </w:r>
      <w:r>
        <w:rPr>
          <w:color w:val="000000"/>
          <w:spacing w:val="0"/>
          <w:w w:val="100"/>
          <w:position w:val="0"/>
        </w:rPr>
        <w:t>授予完成杨凯</w:t>
      </w:r>
      <w:r>
        <w:rPr>
          <w:rFonts w:ascii="Times New Roman" w:eastAsia="Times New Roman" w:hAnsi="Times New Roman" w:cs="Times New Roman"/>
          <w:color w:val="000000"/>
          <w:spacing w:val="0"/>
          <w:w w:val="100"/>
          <w:position w:val="0"/>
        </w:rPr>
        <w:t>17</w:t>
      </w:r>
      <w:r>
        <w:rPr>
          <w:color w:val="000000"/>
          <w:spacing w:val="0"/>
          <w:w w:val="100"/>
          <w:position w:val="0"/>
        </w:rPr>
        <w:t>万股限制性股票。</w:t>
      </w:r>
    </w:p>
    <w:p>
      <w:pPr>
        <w:pStyle w:val="Style32"/>
        <w:keepNext w:val="0"/>
        <w:keepLines w:val="0"/>
        <w:widowControl w:val="0"/>
        <w:shd w:val="clear" w:color="auto" w:fill="auto"/>
        <w:bidi w:val="0"/>
        <w:spacing w:before="0" w:after="200" w:line="468" w:lineRule="exact"/>
        <w:ind w:left="0" w:right="0" w:firstLine="0"/>
        <w:jc w:val="left"/>
      </w:pPr>
      <w:r>
        <w:rPr>
          <w:rFonts w:ascii="Times New Roman" w:eastAsia="Times New Roman" w:hAnsi="Times New Roman" w:cs="Times New Roman"/>
          <w:color w:val="000000"/>
          <w:spacing w:val="0"/>
          <w:w w:val="100"/>
          <w:position w:val="0"/>
        </w:rPr>
        <w:t>2016.12.6</w:t>
      </w:r>
      <w:r>
        <w:rPr>
          <w:color w:val="000000"/>
          <w:spacing w:val="0"/>
          <w:w w:val="100"/>
          <w:position w:val="0"/>
        </w:rPr>
        <w:t>回购注销完成</w:t>
      </w:r>
      <w:r>
        <w:rPr>
          <w:rFonts w:ascii="Times New Roman" w:eastAsia="Times New Roman" w:hAnsi="Times New Roman" w:cs="Times New Roman"/>
          <w:color w:val="000000"/>
          <w:spacing w:val="0"/>
          <w:w w:val="100"/>
          <w:position w:val="0"/>
        </w:rPr>
        <w:t>2016</w:t>
      </w:r>
      <w:r>
        <w:rPr>
          <w:color w:val="000000"/>
          <w:spacing w:val="0"/>
          <w:w w:val="100"/>
          <w:position w:val="0"/>
        </w:rPr>
        <w:t>年股权激励限制性股票</w:t>
      </w:r>
      <w:r>
        <w:rPr>
          <w:rFonts w:ascii="Times New Roman" w:eastAsia="Times New Roman" w:hAnsi="Times New Roman" w:cs="Times New Roman"/>
          <w:color w:val="000000"/>
          <w:spacing w:val="0"/>
          <w:w w:val="100"/>
          <w:position w:val="0"/>
        </w:rPr>
        <w:t>75,000</w:t>
      </w:r>
      <w:r>
        <w:rPr>
          <w:color w:val="000000"/>
          <w:spacing w:val="0"/>
          <w:w w:val="100"/>
          <w:position w:val="0"/>
        </w:rPr>
        <w:t>股。</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373" w:val="left"/>
        </w:tabs>
        <w:bidi w:val="0"/>
        <w:spacing w:before="0" w:after="0" w:line="468" w:lineRule="exact"/>
        <w:ind w:left="0" w:right="0" w:firstLine="0"/>
        <w:jc w:val="left"/>
      </w:pPr>
      <w:bookmarkStart w:id="479" w:name="bookmark479"/>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日，公司召开了第三届董事会第三次会议审议通过《关于回购注销未达到股权激励计划规 定的首期授予限制性股票第三期及预留部分第二期解锁条件已授予未解锁的限制性股票的议案》，因公司 </w:t>
      </w:r>
      <w:r>
        <w:rPr>
          <w:rFonts w:ascii="Times New Roman" w:eastAsia="Times New Roman" w:hAnsi="Times New Roman" w:cs="Times New Roman"/>
          <w:color w:val="000000"/>
          <w:spacing w:val="0"/>
          <w:w w:val="100"/>
          <w:position w:val="0"/>
        </w:rPr>
        <w:t>2015</w:t>
      </w:r>
      <w:r>
        <w:rPr>
          <w:color w:val="000000"/>
          <w:spacing w:val="0"/>
          <w:w w:val="100"/>
          <w:position w:val="0"/>
        </w:rPr>
        <w:t>年度业绩未达到股权激励计划规定的首期授予限制性股票第三期及预留部分第二期限制性股票的解 锁条件，根据《上市公司股权激励管理办法（试行）》、《上海天玑科技股份有限公司限制性股票激励计 划（草案修订稿）》等有关法律、法规和规范性文件以及《公司章程》的规定，公司董事会一致同意将未 达到股权激励计划规定的首期授予的限制性股票第三期及预留部分第二期解锁条件已授予未解锁的限制 性股票</w:t>
      </w:r>
      <w:r>
        <w:rPr>
          <w:rFonts w:ascii="Times New Roman" w:eastAsia="Times New Roman" w:hAnsi="Times New Roman" w:cs="Times New Roman"/>
          <w:color w:val="000000"/>
          <w:spacing w:val="0"/>
          <w:w w:val="100"/>
          <w:position w:val="0"/>
        </w:rPr>
        <w:t>4,270,500.00</w:t>
      </w:r>
      <w:r>
        <w:rPr>
          <w:color w:val="000000"/>
          <w:spacing w:val="0"/>
          <w:w w:val="100"/>
          <w:position w:val="0"/>
        </w:rPr>
        <w:t>股进行回购注销，共计</w:t>
      </w:r>
      <w:r>
        <w:rPr>
          <w:rFonts w:ascii="Times New Roman" w:eastAsia="Times New Roman" w:hAnsi="Times New Roman" w:cs="Times New Roman"/>
          <w:color w:val="000000"/>
          <w:spacing w:val="0"/>
          <w:w w:val="100"/>
          <w:position w:val="0"/>
        </w:rPr>
        <w:t>97</w:t>
      </w:r>
      <w:r>
        <w:rPr>
          <w:color w:val="000000"/>
          <w:spacing w:val="0"/>
          <w:w w:val="100"/>
          <w:position w:val="0"/>
        </w:rPr>
        <w:t>名激励对象。并于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日完成回购注销。</w:t>
      </w:r>
    </w:p>
    <w:p>
      <w:pPr>
        <w:pStyle w:val="Style32"/>
        <w:keepNext w:val="0"/>
        <w:keepLines w:val="0"/>
        <w:widowControl w:val="0"/>
        <w:shd w:val="clear" w:color="auto" w:fill="auto"/>
        <w:tabs>
          <w:tab w:pos="373" w:val="left"/>
        </w:tabs>
        <w:bidi w:val="0"/>
        <w:spacing w:before="0" w:after="0" w:line="468" w:lineRule="exact"/>
        <w:ind w:left="0" w:right="0" w:firstLine="0"/>
        <w:jc w:val="left"/>
      </w:pPr>
      <w:bookmarkStart w:id="480" w:name="bookmark480"/>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日，公司召开了第三届董事会第三次会议审议通过《上海天玑科技股份有限公司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制性股票激励计划（草案）》、《上海天玑科技股份有限公司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p>
    <w:p>
      <w:pPr>
        <w:pStyle w:val="Style32"/>
        <w:keepNext w:val="0"/>
        <w:keepLines w:val="0"/>
        <w:widowControl w:val="0"/>
        <w:shd w:val="clear" w:color="auto" w:fill="auto"/>
        <w:tabs>
          <w:tab w:pos="373" w:val="left"/>
        </w:tabs>
        <w:bidi w:val="0"/>
        <w:spacing w:before="0" w:after="0" w:line="468" w:lineRule="exact"/>
        <w:ind w:left="0" w:right="0" w:firstLine="0"/>
        <w:jc w:val="left"/>
      </w:pPr>
      <w:bookmarkStart w:id="481" w:name="bookmark481"/>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日，公司召开了第三届董事会第七次临时会议审议通过《关于对公司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 励计划进行调整的议案》、《关于向激励对象授予限制性股票的公告》。同意向</w:t>
      </w:r>
      <w:r>
        <w:rPr>
          <w:rFonts w:ascii="Times New Roman" w:eastAsia="Times New Roman" w:hAnsi="Times New Roman" w:cs="Times New Roman"/>
          <w:color w:val="000000"/>
          <w:spacing w:val="0"/>
          <w:w w:val="100"/>
          <w:position w:val="0"/>
        </w:rPr>
        <w:t>155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 xml:space="preserve">714.5 </w:t>
      </w:r>
      <w:r>
        <w:rPr>
          <w:color w:val="000000"/>
          <w:spacing w:val="0"/>
          <w:w w:val="100"/>
          <w:position w:val="0"/>
        </w:rPr>
        <w:t>万股限制性股票，并于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日完成授予并上市。</w:t>
      </w:r>
    </w:p>
    <w:p>
      <w:pPr>
        <w:pStyle w:val="Style32"/>
        <w:keepNext w:val="0"/>
        <w:keepLines w:val="0"/>
        <w:widowControl w:val="0"/>
        <w:shd w:val="clear" w:color="auto" w:fill="auto"/>
        <w:tabs>
          <w:tab w:pos="373" w:val="left"/>
        </w:tabs>
        <w:bidi w:val="0"/>
        <w:spacing w:before="0" w:after="0" w:line="468" w:lineRule="exact"/>
        <w:ind w:left="0" w:right="0" w:firstLine="0"/>
        <w:jc w:val="left"/>
      </w:pPr>
      <w:bookmarkStart w:id="482" w:name="bookmark482"/>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日，公司召开第三届董事会第十次临时会议，审议通过了《关于调整限制性股票授予价格 的议案》、《关于向激励对象授予限制性股票的议案》、《关于修改公司章程的议案》。同意向股权激励 对象杨凯授予</w:t>
      </w:r>
      <w:r>
        <w:rPr>
          <w:rFonts w:ascii="Times New Roman" w:eastAsia="Times New Roman" w:hAnsi="Times New Roman" w:cs="Times New Roman"/>
          <w:color w:val="000000"/>
          <w:spacing w:val="0"/>
          <w:w w:val="100"/>
          <w:position w:val="0"/>
        </w:rPr>
        <w:t>17</w:t>
      </w:r>
      <w:r>
        <w:rPr>
          <w:color w:val="000000"/>
          <w:spacing w:val="0"/>
          <w:w w:val="100"/>
          <w:position w:val="0"/>
        </w:rPr>
        <w:t>万股，授予价格为</w:t>
      </w:r>
      <w:r>
        <w:rPr>
          <w:rFonts w:ascii="Times New Roman" w:eastAsia="Times New Roman" w:hAnsi="Times New Roman" w:cs="Times New Roman"/>
          <w:color w:val="000000"/>
          <w:spacing w:val="0"/>
          <w:w w:val="100"/>
          <w:position w:val="0"/>
        </w:rPr>
        <w:t>10.83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日授予完成。</w:t>
      </w:r>
    </w:p>
    <w:p>
      <w:pPr>
        <w:pStyle w:val="Style32"/>
        <w:keepNext w:val="0"/>
        <w:keepLines w:val="0"/>
        <w:widowControl w:val="0"/>
        <w:shd w:val="clear" w:color="auto" w:fill="auto"/>
        <w:tabs>
          <w:tab w:pos="373" w:val="left"/>
        </w:tabs>
        <w:bidi w:val="0"/>
        <w:spacing w:before="0" w:after="200" w:line="468" w:lineRule="exact"/>
        <w:ind w:left="0" w:right="0" w:firstLine="0"/>
        <w:jc w:val="left"/>
      </w:pPr>
      <w:bookmarkStart w:id="483" w:name="bookmark483"/>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日，公司召开第三届董事会第十一次临时会议，审议通过了《关于回购注销已不符合激励 条件的激励对象已获授但尚未解锁的限制性股票的议案》，公司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年限制性股票原授予的激励对象焦永 升、李伟、王小丽、王新刚、陆竞新</w:t>
      </w:r>
      <w:r>
        <w:rPr>
          <w:rFonts w:ascii="Times New Roman" w:eastAsia="Times New Roman" w:hAnsi="Times New Roman" w:cs="Times New Roman"/>
          <w:color w:val="000000"/>
          <w:spacing w:val="0"/>
          <w:w w:val="100"/>
          <w:position w:val="0"/>
        </w:rPr>
        <w:t>5</w:t>
      </w:r>
      <w:r>
        <w:rPr>
          <w:color w:val="000000"/>
          <w:spacing w:val="0"/>
          <w:w w:val="100"/>
          <w:position w:val="0"/>
        </w:rPr>
        <w:t>人已离职，且已办理完毕离职手续。根据《上市公司股权激励管理 办法》、《上海天玑科技股份有限公司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年限制性股票激励计划（草案）》等有关法律、法规和规范性 </w:t>
      </w:r>
      <w:r>
        <w:rPr>
          <w:color w:val="000000"/>
          <w:spacing w:val="0"/>
          <w:w w:val="100"/>
          <w:position w:val="0"/>
        </w:rPr>
        <w:t>文件以及《公司章程》的规定，上述</w:t>
      </w:r>
      <w:r>
        <w:rPr>
          <w:rFonts w:ascii="Times New Roman" w:eastAsia="Times New Roman" w:hAnsi="Times New Roman" w:cs="Times New Roman"/>
          <w:color w:val="000000"/>
          <w:spacing w:val="0"/>
          <w:w w:val="100"/>
          <w:position w:val="0"/>
        </w:rPr>
        <w:t>5</w:t>
      </w:r>
      <w:r>
        <w:rPr>
          <w:color w:val="000000"/>
          <w:spacing w:val="0"/>
          <w:w w:val="100"/>
          <w:position w:val="0"/>
        </w:rPr>
        <w:t>人已不符合股权激励对象的条件，现对其持有的已获授但尚未解锁 的共计</w:t>
      </w:r>
      <w:r>
        <w:rPr>
          <w:rFonts w:ascii="Times New Roman" w:eastAsia="Times New Roman" w:hAnsi="Times New Roman" w:cs="Times New Roman"/>
          <w:color w:val="000000"/>
          <w:spacing w:val="0"/>
          <w:w w:val="100"/>
          <w:position w:val="0"/>
        </w:rPr>
        <w:t>75,000</w:t>
      </w:r>
      <w:r>
        <w:rPr>
          <w:color w:val="000000"/>
          <w:spacing w:val="0"/>
          <w:w w:val="100"/>
          <w:position w:val="0"/>
        </w:rPr>
        <w:t>股限制性股票进行回购注销。回购价格为</w:t>
      </w:r>
      <w:r>
        <w:rPr>
          <w:rFonts w:ascii="Times New Roman" w:eastAsia="Times New Roman" w:hAnsi="Times New Roman" w:cs="Times New Roman"/>
          <w:color w:val="000000"/>
          <w:spacing w:val="0"/>
          <w:w w:val="100"/>
          <w:position w:val="0"/>
        </w:rPr>
        <w:t>10.8259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股（回购价格依据《股权激励计划》及公 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年度权益分派方案进行相应调整）。上述限制性股票已于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日回购注销完成。</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00" w:line="475" w:lineRule="exact"/>
        <w:ind w:left="0" w:right="0" w:firstLine="0"/>
        <w:jc w:val="left"/>
      </w:pPr>
      <w:r>
        <w:rPr>
          <w:color w:val="000000"/>
          <w:spacing w:val="0"/>
          <w:w w:val="100"/>
          <w:position w:val="0"/>
        </w:rPr>
        <w:t>上述股份变动已在中国证券登记结算有限责任公司深圳分公司完成了股份回购注销及登记手续，并向上海 市工商局办理了相应的备案登记。</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详见本报告第二节第五部分</w:t>
      </w:r>
      <w:r>
        <w:rPr>
          <w:rFonts w:ascii="Times New Roman" w:eastAsia="Times New Roman" w:hAnsi="Times New Roman" w:cs="Times New Roman"/>
          <w:color w:val="000000"/>
          <w:spacing w:val="0"/>
          <w:w w:val="100"/>
          <w:position w:val="0"/>
        </w:rPr>
        <w:t>“</w:t>
      </w:r>
      <w:r>
        <w:rPr>
          <w:color w:val="000000"/>
          <w:spacing w:val="0"/>
          <w:w w:val="100"/>
          <w:position w:val="0"/>
        </w:rPr>
        <w:t>主要会计数据和财务指标</w:t>
      </w:r>
      <w:r>
        <w:rPr>
          <w:rFonts w:ascii="Times New Roman" w:eastAsia="Times New Roman" w:hAnsi="Times New Roman" w:cs="Times New Roman"/>
          <w:color w:val="000000"/>
          <w:spacing w:val="0"/>
          <w:w w:val="100"/>
          <w:position w:val="0"/>
        </w:rPr>
        <w:t>”</w:t>
      </w:r>
      <w:r>
        <w:rPr>
          <w:color w:val="000000"/>
          <w:spacing w:val="0"/>
          <w:w w:val="100"/>
          <w:position w:val="0"/>
        </w:rPr>
        <w:t>所列内容。</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120" w:line="492"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、限售股份变动情况</w:t>
      </w:r>
      <w:bookmarkEnd w:id="484"/>
      <w:bookmarkEnd w:id="485"/>
      <w:bookmarkEnd w:id="487"/>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522"/>
        <w:gridCol w:w="1560"/>
        <w:gridCol w:w="1277"/>
        <w:gridCol w:w="1118"/>
        <w:gridCol w:w="137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40,545,585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40,545,585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每年解锁</w:t>
            </w:r>
            <w:r>
              <w:rPr>
                <w:rFonts w:ascii="Times New Roman" w:eastAsia="Times New Roman" w:hAnsi="Times New Roman" w:cs="Times New Roman"/>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21,456,382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换届离任锁 定六个月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2016.4.26</w:t>
            </w:r>
            <w:r>
              <w:rPr>
                <w:color w:val="000000"/>
                <w:spacing w:val="0"/>
                <w:w w:val="100"/>
                <w:position w:val="0"/>
              </w:rPr>
              <w:t>到锁定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10,533,128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10,556,378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每年解锁</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10,062,199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10,218,349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每年解锁</w:t>
            </w: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7,836,289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每年解锁</w:t>
            </w:r>
            <w:r>
              <w:rPr>
                <w:rFonts w:ascii="Times New Roman" w:eastAsia="Times New Roman" w:hAnsi="Times New Roman" w:cs="Times New Roman"/>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换届离任锁 定六个月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2016.3.14</w:t>
            </w:r>
            <w:r>
              <w:rPr>
                <w:color w:val="000000"/>
                <w:spacing w:val="0"/>
                <w:w w:val="100"/>
                <w:position w:val="0"/>
              </w:rPr>
              <w:t>到锁定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期解锁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 股权激励限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每年解锁</w:t>
            </w:r>
            <w:r>
              <w:rPr>
                <w:rFonts w:ascii="Times New Roman" w:eastAsia="Times New Roman" w:hAnsi="Times New Roman" w:cs="Times New Roman"/>
                <w:color w:val="000000"/>
                <w:spacing w:val="0"/>
                <w:w w:val="100"/>
                <w:position w:val="0"/>
              </w:rPr>
              <w:t>25%</w:t>
            </w:r>
            <w:r>
              <w:rPr>
                <w:color w:val="000000"/>
                <w:spacing w:val="0"/>
                <w:w w:val="100"/>
                <w:position w:val="0"/>
              </w:rPr>
              <w:t>； 股权激励限售股 部分根据股权激 励计划约定解锁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股权激励限售股 部分根据股权激 励计划约定解锁</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368,550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257,750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每年解锁</w:t>
            </w:r>
            <w:r>
              <w:rPr>
                <w:rFonts w:ascii="Times New Roman" w:eastAsia="Times New Roman" w:hAnsi="Times New Roman" w:cs="Times New Roman"/>
                <w:color w:val="000000"/>
                <w:spacing w:val="0"/>
                <w:w w:val="100"/>
                <w:position w:val="0"/>
              </w:rPr>
              <w:t>25%</w:t>
            </w:r>
            <w:r>
              <w:rPr>
                <w:color w:val="000000"/>
                <w:spacing w:val="0"/>
                <w:w w:val="100"/>
                <w:position w:val="0"/>
              </w:rPr>
              <w:t>； 股权激励限售股 部分根据股权激 励计划约定解锁</w:t>
            </w:r>
          </w:p>
        </w:tc>
      </w:tr>
    </w:tbl>
    <w:p>
      <w:pPr>
        <w:spacing w:lineRule="exact" w:line="1"/>
        <w:rPr>
          <w:sz w:val="2"/>
          <w:szCs w:val="2"/>
        </w:rPr>
      </w:pPr>
      <w:r>
        <w:br w:type="page"/>
      </w:r>
    </w:p>
    <w:tbl>
      <w:tblPr>
        <w:tblOverlap w:val="never"/>
        <w:jc w:val="center"/>
        <w:tblLayout w:type="fixed"/>
      </w:tblPr>
      <w:tblGrid>
        <w:gridCol w:w="1368"/>
        <w:gridCol w:w="1368"/>
        <w:gridCol w:w="1522"/>
        <w:gridCol w:w="1560"/>
        <w:gridCol w:w="1277"/>
        <w:gridCol w:w="1118"/>
        <w:gridCol w:w="1373"/>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 股权激励限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每年解锁</w:t>
            </w:r>
            <w:r>
              <w:rPr>
                <w:rFonts w:ascii="Times New Roman" w:eastAsia="Times New Roman" w:hAnsi="Times New Roman" w:cs="Times New Roman"/>
                <w:color w:val="000000"/>
                <w:spacing w:val="0"/>
                <w:w w:val="100"/>
                <w:position w:val="0"/>
              </w:rPr>
              <w:t>25%</w:t>
            </w:r>
            <w:r>
              <w:rPr>
                <w:color w:val="000000"/>
                <w:spacing w:val="0"/>
                <w:w w:val="100"/>
                <w:position w:val="0"/>
              </w:rPr>
              <w:t>； 股权激励限售股 部分根据股权激 励计划约定解锁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史伟培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股权激励限售股 部分根据股权激 励计划约定解锁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武雪松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高管锁定股、 股权激励限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换届离任锁定六 个月解锁、股权 激励回购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邵景洋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股权激励回 购注销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2016.3.4</w:t>
            </w:r>
            <w:r>
              <w:rPr>
                <w:color w:val="000000"/>
                <w:spacing w:val="0"/>
                <w:w w:val="100"/>
                <w:position w:val="0"/>
              </w:rPr>
              <w:t>回购注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销完成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2016.3.4</w:t>
            </w:r>
            <w:r>
              <w:rPr>
                <w:color w:val="000000"/>
                <w:spacing w:val="0"/>
                <w:w w:val="100"/>
                <w:position w:val="0"/>
              </w:rPr>
              <w:t>回购注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销完成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卜怡文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2016.3.4</w:t>
            </w:r>
            <w:r>
              <w:rPr>
                <w:color w:val="000000"/>
                <w:spacing w:val="0"/>
                <w:w w:val="100"/>
                <w:position w:val="0"/>
              </w:rPr>
              <w:t>回购注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销完成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2016.3.4</w:t>
            </w:r>
            <w:r>
              <w:rPr>
                <w:color w:val="000000"/>
                <w:spacing w:val="0"/>
                <w:w w:val="100"/>
                <w:position w:val="0"/>
              </w:rPr>
              <w:t>回购注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销完成</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股权激励回 购注销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2016.3.4</w:t>
            </w:r>
            <w:r>
              <w:rPr>
                <w:color w:val="000000"/>
                <w:spacing w:val="0"/>
                <w:w w:val="100"/>
                <w:position w:val="0"/>
              </w:rPr>
              <w:t>回购注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销完成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年股权激励</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w:t>
            </w:r>
            <w:r>
              <w:rPr>
                <w:color w:val="000000"/>
                <w:spacing w:val="0"/>
                <w:w w:val="100"/>
                <w:position w:val="0"/>
              </w:rPr>
              <w:t>名激励对象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因业绩未达标， 故于</w:t>
            </w:r>
            <w:r>
              <w:rPr>
                <w:rFonts w:ascii="Times New Roman" w:eastAsia="Times New Roman" w:hAnsi="Times New Roman" w:cs="Times New Roman"/>
                <w:color w:val="000000"/>
                <w:spacing w:val="0"/>
                <w:w w:val="100"/>
                <w:position w:val="0"/>
              </w:rPr>
              <w:t>2016.5.17</w:t>
            </w:r>
            <w:r>
              <w:rPr>
                <w:color w:val="000000"/>
                <w:spacing w:val="0"/>
                <w:w w:val="100"/>
                <w:position w:val="0"/>
              </w:rPr>
              <w:t>完 成回购注销</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年股权激励 </w:t>
            </w:r>
            <w:r>
              <w:rPr>
                <w:rFonts w:ascii="Times New Roman" w:eastAsia="Times New Roman" w:hAnsi="Times New Roman" w:cs="Times New Roman"/>
                <w:color w:val="000000"/>
                <w:spacing w:val="0"/>
                <w:w w:val="100"/>
                <w:position w:val="0"/>
              </w:rPr>
              <w:t>5</w:t>
            </w:r>
            <w:r>
              <w:rPr>
                <w:color w:val="000000"/>
                <w:spacing w:val="0"/>
                <w:w w:val="100"/>
                <w:position w:val="0"/>
              </w:rPr>
              <w:t>位原激励对象 限制性股票回购 注销即焦永升、 李伟、王小丽、 王新刚、陆竞新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2016.12.6</w:t>
            </w:r>
            <w:r>
              <w:rPr>
                <w:color w:val="000000"/>
                <w:spacing w:val="0"/>
                <w:w w:val="100"/>
                <w:position w:val="0"/>
              </w:rPr>
              <w:t>完成回 购注销，激励对 象为焦永升、李 伟、王小丽、王 新刚、陆竞新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其余</w:t>
            </w:r>
            <w:r>
              <w:rPr>
                <w:rFonts w:ascii="Times New Roman" w:eastAsia="Times New Roman" w:hAnsi="Times New Roman" w:cs="Times New Roman"/>
                <w:color w:val="000000"/>
                <w:spacing w:val="0"/>
                <w:w w:val="100"/>
                <w:position w:val="0"/>
              </w:rPr>
              <w:t>2016</w:t>
            </w:r>
            <w:r>
              <w:rPr>
                <w:color w:val="000000"/>
                <w:spacing w:val="0"/>
                <w:w w:val="100"/>
                <w:position w:val="0"/>
              </w:rPr>
              <w:t>年股权</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激励</w:t>
            </w:r>
            <w:r>
              <w:rPr>
                <w:rFonts w:ascii="Times New Roman" w:eastAsia="Times New Roman" w:hAnsi="Times New Roman" w:cs="Times New Roman"/>
                <w:color w:val="000000"/>
                <w:spacing w:val="0"/>
                <w:w w:val="100"/>
                <w:position w:val="0"/>
              </w:rPr>
              <w:t>146</w:t>
            </w:r>
            <w:r>
              <w:rPr>
                <w:color w:val="000000"/>
                <w:spacing w:val="0"/>
                <w:w w:val="100"/>
                <w:position w:val="0"/>
              </w:rPr>
              <w:t>名激励</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年股权 激励限制性 股票授予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股权激励限售股 部分根据股权激 励计划约定解锁</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97,547,802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28,364,351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8,730,609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77,914,060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240"/>
        <w:jc w:val="left"/>
      </w:pPr>
      <w:bookmarkStart w:id="488" w:name="bookmark488"/>
      <w:bookmarkStart w:id="489" w:name="bookmark489"/>
      <w:bookmarkStart w:id="490" w:name="bookmark490"/>
      <w:r>
        <w:rPr>
          <w:color w:val="000000"/>
          <w:spacing w:val="0"/>
          <w:w w:val="100"/>
          <w:position w:val="0"/>
          <w:sz w:val="24"/>
          <w:szCs w:val="24"/>
        </w:rPr>
        <w:t>、证券发行与上市情况</w:t>
      </w:r>
      <w:bookmarkEnd w:id="488"/>
      <w:bookmarkEnd w:id="489"/>
      <w:bookmarkEnd w:id="490"/>
    </w:p>
    <w:p>
      <w:pPr>
        <w:pStyle w:val="Style28"/>
        <w:keepNext/>
        <w:keepLines/>
        <w:widowControl w:val="0"/>
        <w:shd w:val="clear" w:color="auto" w:fill="auto"/>
        <w:bidi w:val="0"/>
        <w:spacing w:before="0" w:after="32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、报告期内证券发行（不含优先股）情况</w:t>
      </w:r>
      <w:bookmarkEnd w:id="491"/>
      <w:bookmarkEnd w:id="492"/>
      <w:bookmarkEnd w:id="494"/>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6"/>
        <w:gridCol w:w="1296"/>
        <w:gridCol w:w="1291"/>
        <w:gridCol w:w="1296"/>
        <w:gridCol w:w="1296"/>
        <w:gridCol w:w="16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股票及其衍生证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发行价格（或利</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获准上市交易</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bl>
    <w:tbl>
      <w:tblPr>
        <w:tblOverlap w:val="never"/>
        <w:jc w:val="center"/>
        <w:tblLayout w:type="fixed"/>
      </w:tblPr>
      <w:tblGrid>
        <w:gridCol w:w="1416"/>
        <w:gridCol w:w="1296"/>
        <w:gridCol w:w="1296"/>
        <w:gridCol w:w="1291"/>
        <w:gridCol w:w="1296"/>
        <w:gridCol w:w="1296"/>
        <w:gridCol w:w="1694"/>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券名称</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年股权激励 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授予激励对象杨 凯</w:t>
            </w:r>
            <w:r>
              <w:rPr>
                <w:rFonts w:ascii="Times New Roman" w:eastAsia="Times New Roman" w:hAnsi="Times New Roman" w:cs="Times New Roman"/>
                <w:color w:val="000000"/>
                <w:spacing w:val="0"/>
                <w:w w:val="100"/>
                <w:position w:val="0"/>
              </w:rPr>
              <w:t>2016</w:t>
            </w:r>
            <w:r>
              <w:rPr>
                <w:color w:val="000000"/>
                <w:spacing w:val="0"/>
                <w:w w:val="100"/>
                <w:position w:val="0"/>
              </w:rPr>
              <w:t>年股权激 励限制性股票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2"/>
        <w:keepNext w:val="0"/>
        <w:keepLines w:val="0"/>
        <w:widowControl w:val="0"/>
        <w:shd w:val="clear" w:color="auto" w:fill="auto"/>
        <w:tabs>
          <w:tab w:pos="312" w:val="left"/>
        </w:tabs>
        <w:bidi w:val="0"/>
        <w:spacing w:before="0" w:after="0" w:line="466" w:lineRule="exact"/>
        <w:ind w:left="0" w:right="0" w:firstLine="0"/>
        <w:jc w:val="left"/>
      </w:pPr>
      <w:bookmarkStart w:id="495" w:name="bookmark495"/>
      <w:r>
        <w:rPr>
          <w:rFonts w:ascii="Times New Roman" w:eastAsia="Times New Roman" w:hAnsi="Times New Roman" w:cs="Times New Roman"/>
          <w:color w:val="000000"/>
          <w:spacing w:val="0"/>
          <w:w w:val="100"/>
          <w:position w:val="0"/>
        </w:rPr>
        <w:t>1</w:t>
      </w:r>
      <w:bookmarkEnd w:id="49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日，公司召开了第三届董事会第七次临时会议审议通过《关于对公司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 励计划进行调整的议案》、《关于向激励对象授予限制性股票的公告》。同意向</w:t>
      </w:r>
      <w:r>
        <w:rPr>
          <w:rFonts w:ascii="Times New Roman" w:eastAsia="Times New Roman" w:hAnsi="Times New Roman" w:cs="Times New Roman"/>
          <w:color w:val="000000"/>
          <w:spacing w:val="0"/>
          <w:w w:val="100"/>
          <w:position w:val="0"/>
        </w:rPr>
        <w:t>155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 xml:space="preserve">714.5 </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rPr>
        <w:t>10.86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日完成授予并上市。公司股本由</w:t>
      </w:r>
      <w:r>
        <w:rPr>
          <w:rFonts w:ascii="Times New Roman" w:eastAsia="Times New Roman" w:hAnsi="Times New Roman" w:cs="Times New Roman"/>
          <w:color w:val="000000"/>
          <w:spacing w:val="0"/>
          <w:w w:val="100"/>
          <w:position w:val="0"/>
        </w:rPr>
        <w:t>267,945,795</w:t>
      </w:r>
      <w:r>
        <w:rPr>
          <w:color w:val="000000"/>
          <w:spacing w:val="0"/>
          <w:w w:val="100"/>
          <w:position w:val="0"/>
        </w:rPr>
        <w:t>股 变更为</w:t>
      </w:r>
      <w:r>
        <w:rPr>
          <w:rFonts w:ascii="Times New Roman" w:eastAsia="Times New Roman" w:hAnsi="Times New Roman" w:cs="Times New Roman"/>
          <w:color w:val="000000"/>
          <w:spacing w:val="0"/>
          <w:w w:val="100"/>
          <w:position w:val="0"/>
        </w:rPr>
        <w:t>275,090,795</w:t>
      </w:r>
      <w:r>
        <w:rPr>
          <w:color w:val="000000"/>
          <w:spacing w:val="0"/>
          <w:w w:val="100"/>
          <w:position w:val="0"/>
        </w:rPr>
        <w:t>股。</w:t>
      </w:r>
    </w:p>
    <w:p>
      <w:pPr>
        <w:pStyle w:val="Style32"/>
        <w:keepNext w:val="0"/>
        <w:keepLines w:val="0"/>
        <w:widowControl w:val="0"/>
        <w:shd w:val="clear" w:color="auto" w:fill="auto"/>
        <w:tabs>
          <w:tab w:pos="313" w:val="left"/>
        </w:tabs>
        <w:bidi w:val="0"/>
        <w:spacing w:before="0" w:after="220" w:line="466" w:lineRule="exact"/>
        <w:ind w:left="0" w:right="0" w:firstLine="0"/>
        <w:jc w:val="left"/>
      </w:pPr>
      <w:bookmarkStart w:id="496" w:name="bookmark496"/>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日，公司召开第三届董事会第十次临时会议，审议通过了《关于调整限制性股票授予价格 的议案》、《关于向激励对象授予限制性股票的议案》、《关于修改公司章程的议案》。同意向股权激励 对象杨凯授予</w:t>
      </w:r>
      <w:r>
        <w:rPr>
          <w:rFonts w:ascii="Times New Roman" w:eastAsia="Times New Roman" w:hAnsi="Times New Roman" w:cs="Times New Roman"/>
          <w:color w:val="000000"/>
          <w:spacing w:val="0"/>
          <w:w w:val="100"/>
          <w:position w:val="0"/>
        </w:rPr>
        <w:t>17</w:t>
      </w:r>
      <w:r>
        <w:rPr>
          <w:color w:val="000000"/>
          <w:spacing w:val="0"/>
          <w:w w:val="100"/>
          <w:position w:val="0"/>
        </w:rPr>
        <w:t>万股，授予价格为</w:t>
      </w:r>
      <w:r>
        <w:rPr>
          <w:rFonts w:ascii="Times New Roman" w:eastAsia="Times New Roman" w:hAnsi="Times New Roman" w:cs="Times New Roman"/>
          <w:color w:val="000000"/>
          <w:spacing w:val="0"/>
          <w:w w:val="100"/>
          <w:position w:val="0"/>
        </w:rPr>
        <w:t>10.83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日授予完成。公司股本由 </w:t>
      </w:r>
      <w:r>
        <w:rPr>
          <w:rFonts w:ascii="Times New Roman" w:eastAsia="Times New Roman" w:hAnsi="Times New Roman" w:cs="Times New Roman"/>
          <w:color w:val="000000"/>
          <w:spacing w:val="0"/>
          <w:w w:val="100"/>
          <w:position w:val="0"/>
        </w:rPr>
        <w:t>275,090,795</w:t>
      </w:r>
      <w:r>
        <w:rPr>
          <w:color w:val="000000"/>
          <w:spacing w:val="0"/>
          <w:w w:val="100"/>
          <w:position w:val="0"/>
        </w:rPr>
        <w:t>股变更为</w:t>
      </w:r>
      <w:r>
        <w:rPr>
          <w:rFonts w:ascii="Times New Roman" w:eastAsia="Times New Roman" w:hAnsi="Times New Roman" w:cs="Times New Roman"/>
          <w:color w:val="000000"/>
          <w:spacing w:val="0"/>
          <w:w w:val="100"/>
          <w:position w:val="0"/>
        </w:rPr>
        <w:t xml:space="preserve">275,260,795 </w:t>
      </w:r>
      <w:r>
        <w:rPr>
          <w:color w:val="000000"/>
          <w:spacing w:val="0"/>
          <w:w w:val="100"/>
          <w:position w:val="0"/>
        </w:rPr>
        <w:t>股。</w:t>
      </w:r>
    </w:p>
    <w:p>
      <w:pPr>
        <w:pStyle w:val="Style28"/>
        <w:keepNext/>
        <w:keepLines/>
        <w:widowControl w:val="0"/>
        <w:shd w:val="clear" w:color="auto" w:fill="auto"/>
        <w:bidi w:val="0"/>
        <w:spacing w:before="0" w:after="360" w:line="469" w:lineRule="exact"/>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、公司股份总数及股东结构的变动、公司资产和负债结构的变动情况说明</w:t>
      </w:r>
      <w:bookmarkEnd w:id="497"/>
      <w:bookmarkEnd w:id="498"/>
      <w:bookmarkEnd w:id="50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312" w:val="left"/>
        </w:tabs>
        <w:bidi w:val="0"/>
        <w:spacing w:before="0" w:after="0" w:line="469" w:lineRule="exact"/>
        <w:ind w:left="0" w:right="0" w:firstLine="0"/>
        <w:jc w:val="left"/>
      </w:pPr>
      <w:bookmarkStart w:id="501" w:name="bookmark501"/>
      <w:r>
        <w:rPr>
          <w:rFonts w:ascii="Times New Roman" w:eastAsia="Times New Roman" w:hAnsi="Times New Roman" w:cs="Times New Roman"/>
          <w:color w:val="000000"/>
          <w:spacing w:val="0"/>
          <w:w w:val="100"/>
          <w:position w:val="0"/>
        </w:rPr>
        <w:t>1</w:t>
      </w:r>
      <w:bookmarkEnd w:id="501"/>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日，公司召开第三届董事会第二次会议和第三届监事会第二次会议，审议通过了《关于 回购注销部分激励对象已获授但尚未解锁的限制性股票的议案》。公司限制性股票原首期授予的激励对象 武雪松、邵景洋、来亮、卜怡文、陶凯及原预留部分激励对象邱智斌已离职，且已办理完毕离职手续。根 据《上市公司股权激励管理办法（试行）》、《上海天玑科技股份有限公司限制性股票激励计划（草案修 订稿）》等有关法律、法规和规范性文件以及《公司章程》的规定，上述</w:t>
      </w:r>
      <w:r>
        <w:rPr>
          <w:rFonts w:ascii="Times New Roman" w:eastAsia="Times New Roman" w:hAnsi="Times New Roman" w:cs="Times New Roman"/>
          <w:color w:val="000000"/>
          <w:spacing w:val="0"/>
          <w:w w:val="100"/>
          <w:position w:val="0"/>
        </w:rPr>
        <w:t>6</w:t>
      </w:r>
      <w:r>
        <w:rPr>
          <w:color w:val="000000"/>
          <w:spacing w:val="0"/>
          <w:w w:val="100"/>
          <w:position w:val="0"/>
        </w:rPr>
        <w:t>人已不符合股权激励对象的条 件，现对其持有的已获授但尚未解锁的共计</w:t>
      </w:r>
      <w:r>
        <w:rPr>
          <w:rFonts w:ascii="Times New Roman" w:eastAsia="Times New Roman" w:hAnsi="Times New Roman" w:cs="Times New Roman"/>
          <w:color w:val="000000"/>
          <w:spacing w:val="0"/>
          <w:w w:val="100"/>
          <w:position w:val="0"/>
        </w:rPr>
        <w:t>464,100</w:t>
      </w:r>
      <w:r>
        <w:rPr>
          <w:color w:val="000000"/>
          <w:spacing w:val="0"/>
          <w:w w:val="100"/>
          <w:position w:val="0"/>
        </w:rPr>
        <w:t>股限制性股票进行回购注销。上述限制性股票已于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日回购注销完成。公司股本由</w:t>
      </w:r>
      <w:r>
        <w:rPr>
          <w:rFonts w:ascii="Times New Roman" w:eastAsia="Times New Roman" w:hAnsi="Times New Roman" w:cs="Times New Roman"/>
          <w:color w:val="000000"/>
          <w:spacing w:val="0"/>
          <w:w w:val="100"/>
          <w:position w:val="0"/>
        </w:rPr>
        <w:t>272,680,395</w:t>
      </w:r>
      <w:r>
        <w:rPr>
          <w:color w:val="000000"/>
          <w:spacing w:val="0"/>
          <w:w w:val="100"/>
          <w:position w:val="0"/>
        </w:rPr>
        <w:t>股变更为</w:t>
      </w:r>
      <w:r>
        <w:rPr>
          <w:rFonts w:ascii="Times New Roman" w:eastAsia="Times New Roman" w:hAnsi="Times New Roman" w:cs="Times New Roman"/>
          <w:color w:val="000000"/>
          <w:spacing w:val="0"/>
          <w:w w:val="100"/>
          <w:position w:val="0"/>
        </w:rPr>
        <w:t>272,216,295</w:t>
      </w:r>
      <w:r>
        <w:rPr>
          <w:color w:val="000000"/>
          <w:spacing w:val="0"/>
          <w:w w:val="100"/>
          <w:position w:val="0"/>
        </w:rPr>
        <w:t>股。</w:t>
      </w:r>
    </w:p>
    <w:p>
      <w:pPr>
        <w:pStyle w:val="Style32"/>
        <w:keepNext w:val="0"/>
        <w:keepLines w:val="0"/>
        <w:widowControl w:val="0"/>
        <w:shd w:val="clear" w:color="auto" w:fill="auto"/>
        <w:tabs>
          <w:tab w:pos="313" w:val="left"/>
        </w:tabs>
        <w:bidi w:val="0"/>
        <w:spacing w:before="0" w:after="0" w:line="469" w:lineRule="exact"/>
        <w:ind w:left="0" w:right="0" w:firstLine="0"/>
        <w:jc w:val="left"/>
      </w:pPr>
      <w:bookmarkStart w:id="502" w:name="bookmark502"/>
      <w:r>
        <w:rPr>
          <w:rFonts w:ascii="Times New Roman" w:eastAsia="Times New Roman" w:hAnsi="Times New Roman" w:cs="Times New Roman"/>
          <w:color w:val="000000"/>
          <w:spacing w:val="0"/>
          <w:w w:val="100"/>
          <w:position w:val="0"/>
        </w:rPr>
        <w:t>2</w:t>
      </w:r>
      <w:bookmarkEnd w:id="50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日，公司召开了第三届董事会第三次会议审议通过《关于回购注销未达到股权激励计划规 定的首期授予限制性股票第三期及预留部分第二期解锁条件已授予未解锁的限制性股票的议案》，因公司 </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年度业绩未达到股权激励计划规定的首期授予限制性股票第三期及预留部分第二期限制性股票的解 锁条件，根据《上市公司股权激励管理办法（试行）》、《上海天玑科技股份有限公司限制性股票激励计 </w:t>
      </w:r>
      <w:r>
        <w:rPr>
          <w:color w:val="000000"/>
          <w:spacing w:val="0"/>
          <w:w w:val="100"/>
          <w:position w:val="0"/>
        </w:rPr>
        <w:t>划（草案修订稿）》等有关法律、法规和规范性文件以及《公司章程》的规定，公司董事会一致同意将未 达到股权激励计划规定的首期授予的限制性股票第三期及预留部分第二期解锁条件已授予未解锁的限制 性股票</w:t>
      </w:r>
      <w:r>
        <w:rPr>
          <w:rFonts w:ascii="Times New Roman" w:eastAsia="Times New Roman" w:hAnsi="Times New Roman" w:cs="Times New Roman"/>
          <w:color w:val="000000"/>
          <w:spacing w:val="0"/>
          <w:w w:val="100"/>
          <w:position w:val="0"/>
        </w:rPr>
        <w:t>4,270,500</w:t>
      </w:r>
      <w:r>
        <w:rPr>
          <w:color w:val="000000"/>
          <w:spacing w:val="0"/>
          <w:w w:val="100"/>
          <w:position w:val="0"/>
        </w:rPr>
        <w:t>股进行回购注销，共计</w:t>
      </w:r>
      <w:r>
        <w:rPr>
          <w:rFonts w:ascii="Times New Roman" w:eastAsia="Times New Roman" w:hAnsi="Times New Roman" w:cs="Times New Roman"/>
          <w:color w:val="000000"/>
          <w:spacing w:val="0"/>
          <w:w w:val="100"/>
          <w:position w:val="0"/>
        </w:rPr>
        <w:t>97</w:t>
      </w:r>
      <w:r>
        <w:rPr>
          <w:color w:val="000000"/>
          <w:spacing w:val="0"/>
          <w:w w:val="100"/>
          <w:position w:val="0"/>
        </w:rPr>
        <w:t>名激励对象，并于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日完成回购注销。公司股本由 </w:t>
      </w:r>
      <w:r>
        <w:rPr>
          <w:rFonts w:ascii="Times New Roman" w:eastAsia="Times New Roman" w:hAnsi="Times New Roman" w:cs="Times New Roman"/>
          <w:color w:val="000000"/>
          <w:spacing w:val="0"/>
          <w:w w:val="100"/>
          <w:position w:val="0"/>
        </w:rPr>
        <w:t>272,216,295</w:t>
      </w:r>
      <w:r>
        <w:rPr>
          <w:color w:val="000000"/>
          <w:spacing w:val="0"/>
          <w:w w:val="100"/>
          <w:position w:val="0"/>
        </w:rPr>
        <w:t>股变更为</w:t>
      </w:r>
      <w:r>
        <w:rPr>
          <w:rFonts w:ascii="Times New Roman" w:eastAsia="Times New Roman" w:hAnsi="Times New Roman" w:cs="Times New Roman"/>
          <w:color w:val="000000"/>
          <w:spacing w:val="0"/>
          <w:w w:val="100"/>
          <w:position w:val="0"/>
        </w:rPr>
        <w:t>267,945,795</w:t>
      </w:r>
      <w:r>
        <w:rPr>
          <w:color w:val="000000"/>
          <w:spacing w:val="0"/>
          <w:w w:val="100"/>
          <w:position w:val="0"/>
        </w:rPr>
        <w:t>股。</w:t>
      </w:r>
    </w:p>
    <w:p>
      <w:pPr>
        <w:pStyle w:val="Style32"/>
        <w:keepNext w:val="0"/>
        <w:keepLines w:val="0"/>
        <w:widowControl w:val="0"/>
        <w:shd w:val="clear" w:color="auto" w:fill="auto"/>
        <w:tabs>
          <w:tab w:pos="340" w:val="left"/>
        </w:tabs>
        <w:bidi w:val="0"/>
        <w:spacing w:before="0" w:after="0" w:line="467" w:lineRule="exact"/>
        <w:ind w:left="0" w:right="0" w:firstLine="0"/>
        <w:jc w:val="left"/>
      </w:pPr>
      <w:bookmarkStart w:id="503" w:name="bookmark503"/>
      <w:r>
        <w:rPr>
          <w:rFonts w:ascii="Times New Roman" w:eastAsia="Times New Roman" w:hAnsi="Times New Roman" w:cs="Times New Roman"/>
          <w:color w:val="000000"/>
          <w:spacing w:val="0"/>
          <w:w w:val="100"/>
          <w:position w:val="0"/>
        </w:rPr>
        <w:t>3</w:t>
      </w:r>
      <w:bookmarkEnd w:id="50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日，公司召开了第三届董事会第三次会议审议通过《上海天玑科技股份有限公司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制性股票激励计划（草案）》、《上海天玑科技股份有限公司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p>
    <w:p>
      <w:pPr>
        <w:pStyle w:val="Style32"/>
        <w:keepNext w:val="0"/>
        <w:keepLines w:val="0"/>
        <w:widowControl w:val="0"/>
        <w:shd w:val="clear" w:color="auto" w:fill="auto"/>
        <w:tabs>
          <w:tab w:pos="340" w:val="left"/>
        </w:tabs>
        <w:bidi w:val="0"/>
        <w:spacing w:before="0" w:after="0" w:line="467" w:lineRule="exact"/>
        <w:ind w:left="0" w:right="0" w:firstLine="0"/>
        <w:jc w:val="left"/>
      </w:pPr>
      <w:bookmarkStart w:id="504" w:name="bookmark504"/>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日，公司召开了第三届董事会第七次临时会议审议通过《关于对公司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 励计划进行调整的议案》、《关于向激励对象授予限制性股票的公告》。同意向</w:t>
      </w:r>
      <w:r>
        <w:rPr>
          <w:rFonts w:ascii="Times New Roman" w:eastAsia="Times New Roman" w:hAnsi="Times New Roman" w:cs="Times New Roman"/>
          <w:color w:val="000000"/>
          <w:spacing w:val="0"/>
          <w:w w:val="100"/>
          <w:position w:val="0"/>
        </w:rPr>
        <w:t>155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 xml:space="preserve">714.5 </w:t>
      </w:r>
      <w:r>
        <w:rPr>
          <w:color w:val="000000"/>
          <w:spacing w:val="0"/>
          <w:w w:val="100"/>
          <w:position w:val="0"/>
        </w:rPr>
        <w:t>万股限制性股票，并于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日完成授予并上市。公司股本由</w:t>
      </w:r>
      <w:r>
        <w:rPr>
          <w:rFonts w:ascii="Times New Roman" w:eastAsia="Times New Roman" w:hAnsi="Times New Roman" w:cs="Times New Roman"/>
          <w:color w:val="000000"/>
          <w:spacing w:val="0"/>
          <w:w w:val="100"/>
          <w:position w:val="0"/>
        </w:rPr>
        <w:t>267,945,795</w:t>
      </w:r>
      <w:r>
        <w:rPr>
          <w:color w:val="000000"/>
          <w:spacing w:val="0"/>
          <w:w w:val="100"/>
          <w:position w:val="0"/>
        </w:rPr>
        <w:t>股变更为</w:t>
      </w:r>
      <w:r>
        <w:rPr>
          <w:rFonts w:ascii="Times New Roman" w:eastAsia="Times New Roman" w:hAnsi="Times New Roman" w:cs="Times New Roman"/>
          <w:color w:val="000000"/>
          <w:spacing w:val="0"/>
          <w:w w:val="100"/>
          <w:position w:val="0"/>
        </w:rPr>
        <w:t>275,090,795</w:t>
      </w:r>
      <w:r>
        <w:rPr>
          <w:color w:val="000000"/>
          <w:spacing w:val="0"/>
          <w:w w:val="100"/>
          <w:position w:val="0"/>
        </w:rPr>
        <w:t>股。</w:t>
      </w:r>
    </w:p>
    <w:p>
      <w:pPr>
        <w:pStyle w:val="Style32"/>
        <w:keepNext w:val="0"/>
        <w:keepLines w:val="0"/>
        <w:widowControl w:val="0"/>
        <w:shd w:val="clear" w:color="auto" w:fill="auto"/>
        <w:tabs>
          <w:tab w:pos="345" w:val="left"/>
        </w:tabs>
        <w:bidi w:val="0"/>
        <w:spacing w:before="0" w:after="0" w:line="467" w:lineRule="exact"/>
        <w:ind w:left="0" w:right="0" w:firstLine="0"/>
        <w:jc w:val="left"/>
      </w:pPr>
      <w:bookmarkStart w:id="505" w:name="bookmark505"/>
      <w:r>
        <w:rPr>
          <w:rFonts w:ascii="Times New Roman" w:eastAsia="Times New Roman" w:hAnsi="Times New Roman" w:cs="Times New Roman"/>
          <w:color w:val="000000"/>
          <w:spacing w:val="0"/>
          <w:w w:val="100"/>
          <w:position w:val="0"/>
        </w:rPr>
        <w:t>5</w:t>
      </w:r>
      <w:bookmarkEnd w:id="50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日，公司召开第三届董事会第十次临时会议，审议通过了《关于调整限制性股票授予价格 的议案》、《关于向激励对象授予限制性股票的议案》、《关于修改公司章程的议案》。同意向股权激励 对象杨凯授予</w:t>
      </w:r>
      <w:r>
        <w:rPr>
          <w:rFonts w:ascii="Times New Roman" w:eastAsia="Times New Roman" w:hAnsi="Times New Roman" w:cs="Times New Roman"/>
          <w:color w:val="000000"/>
          <w:spacing w:val="0"/>
          <w:w w:val="100"/>
          <w:position w:val="0"/>
        </w:rPr>
        <w:t>17</w:t>
      </w:r>
      <w:r>
        <w:rPr>
          <w:color w:val="000000"/>
          <w:spacing w:val="0"/>
          <w:w w:val="100"/>
          <w:position w:val="0"/>
        </w:rPr>
        <w:t>万股，授予价格为</w:t>
      </w:r>
      <w:r>
        <w:rPr>
          <w:rFonts w:ascii="Times New Roman" w:eastAsia="Times New Roman" w:hAnsi="Times New Roman" w:cs="Times New Roman"/>
          <w:color w:val="000000"/>
          <w:spacing w:val="0"/>
          <w:w w:val="100"/>
          <w:position w:val="0"/>
        </w:rPr>
        <w:t>10.83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日授予完成。公司股本由 </w:t>
      </w:r>
      <w:r>
        <w:rPr>
          <w:rFonts w:ascii="Times New Roman" w:eastAsia="Times New Roman" w:hAnsi="Times New Roman" w:cs="Times New Roman"/>
          <w:color w:val="000000"/>
          <w:spacing w:val="0"/>
          <w:w w:val="100"/>
          <w:position w:val="0"/>
        </w:rPr>
        <w:t>275,090,795</w:t>
      </w:r>
      <w:r>
        <w:rPr>
          <w:color w:val="000000"/>
          <w:spacing w:val="0"/>
          <w:w w:val="100"/>
          <w:position w:val="0"/>
        </w:rPr>
        <w:t>股变更为</w:t>
      </w:r>
      <w:r>
        <w:rPr>
          <w:rFonts w:ascii="Times New Roman" w:eastAsia="Times New Roman" w:hAnsi="Times New Roman" w:cs="Times New Roman"/>
          <w:color w:val="000000"/>
          <w:spacing w:val="0"/>
          <w:w w:val="100"/>
          <w:position w:val="0"/>
        </w:rPr>
        <w:t xml:space="preserve">275,260,795 </w:t>
      </w:r>
      <w:r>
        <w:rPr>
          <w:color w:val="000000"/>
          <w:spacing w:val="0"/>
          <w:w w:val="100"/>
          <w:position w:val="0"/>
        </w:rPr>
        <w:t>股。</w:t>
      </w:r>
    </w:p>
    <w:p>
      <w:pPr>
        <w:pStyle w:val="Style32"/>
        <w:keepNext w:val="0"/>
        <w:keepLines w:val="0"/>
        <w:widowControl w:val="0"/>
        <w:shd w:val="clear" w:color="auto" w:fill="auto"/>
        <w:tabs>
          <w:tab w:pos="340" w:val="left"/>
        </w:tabs>
        <w:bidi w:val="0"/>
        <w:spacing w:before="0" w:after="140" w:line="467" w:lineRule="exact"/>
        <w:ind w:left="0" w:right="0" w:firstLine="0"/>
        <w:jc w:val="left"/>
      </w:pPr>
      <w:bookmarkStart w:id="506" w:name="bookmark506"/>
      <w:r>
        <w:rPr>
          <w:rFonts w:ascii="Times New Roman" w:eastAsia="Times New Roman" w:hAnsi="Times New Roman" w:cs="Times New Roman"/>
          <w:color w:val="000000"/>
          <w:spacing w:val="0"/>
          <w:w w:val="100"/>
          <w:position w:val="0"/>
        </w:rPr>
        <w:t>6</w:t>
      </w:r>
      <w:bookmarkEnd w:id="50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日，公司召开第三届董事会第十一次临时会议，审议通过了《关于回购注销已不符合激励 条件的激励对象已获授但尚未解锁的限制性股票的议案》，公司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年限制性股票原授予的激励对象焦永 升、李伟、王小丽、王新刚、陆竞新</w:t>
      </w:r>
      <w:r>
        <w:rPr>
          <w:rFonts w:ascii="Times New Roman" w:eastAsia="Times New Roman" w:hAnsi="Times New Roman" w:cs="Times New Roman"/>
          <w:color w:val="000000"/>
          <w:spacing w:val="0"/>
          <w:w w:val="100"/>
          <w:position w:val="0"/>
        </w:rPr>
        <w:t>5</w:t>
      </w:r>
      <w:r>
        <w:rPr>
          <w:color w:val="000000"/>
          <w:spacing w:val="0"/>
          <w:w w:val="100"/>
          <w:position w:val="0"/>
        </w:rPr>
        <w:t>人已离职，且已办理完毕离职手续。根据《上市公司股权激励管理 办法》、《上海天玑科技股份有限公司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年限制性股票激励计划（草案）》等有关法律、法规和规范性 文件以及《公司章程》的规定，上述</w:t>
      </w:r>
      <w:r>
        <w:rPr>
          <w:rFonts w:ascii="Times New Roman" w:eastAsia="Times New Roman" w:hAnsi="Times New Roman" w:cs="Times New Roman"/>
          <w:color w:val="000000"/>
          <w:spacing w:val="0"/>
          <w:w w:val="100"/>
          <w:position w:val="0"/>
        </w:rPr>
        <w:t>5</w:t>
      </w:r>
      <w:r>
        <w:rPr>
          <w:color w:val="000000"/>
          <w:spacing w:val="0"/>
          <w:w w:val="100"/>
          <w:position w:val="0"/>
        </w:rPr>
        <w:t>人已不符合股权激励对象的条件，现对其持有的已获授但尚未解锁 的共计</w:t>
      </w:r>
      <w:r>
        <w:rPr>
          <w:rFonts w:ascii="Times New Roman" w:eastAsia="Times New Roman" w:hAnsi="Times New Roman" w:cs="Times New Roman"/>
          <w:color w:val="000000"/>
          <w:spacing w:val="0"/>
          <w:w w:val="100"/>
          <w:position w:val="0"/>
        </w:rPr>
        <w:t>75,000</w:t>
      </w:r>
      <w:r>
        <w:rPr>
          <w:color w:val="000000"/>
          <w:spacing w:val="0"/>
          <w:w w:val="100"/>
          <w:position w:val="0"/>
        </w:rPr>
        <w:t>股限制性股票进行回购注销。回购价格为</w:t>
      </w:r>
      <w:r>
        <w:rPr>
          <w:rFonts w:ascii="Times New Roman" w:eastAsia="Times New Roman" w:hAnsi="Times New Roman" w:cs="Times New Roman"/>
          <w:color w:val="000000"/>
          <w:spacing w:val="0"/>
          <w:w w:val="100"/>
          <w:position w:val="0"/>
        </w:rPr>
        <w:t>10.8259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股（回购价格依据《股权激励计划》及公 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年度权益分派方案进行相应调整）。上述限制性股票已于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日回购注销完成。公司股本 由 </w:t>
      </w:r>
      <w:r>
        <w:rPr>
          <w:rFonts w:ascii="Times New Roman" w:eastAsia="Times New Roman" w:hAnsi="Times New Roman" w:cs="Times New Roman"/>
          <w:color w:val="000000"/>
          <w:spacing w:val="0"/>
          <w:w w:val="100"/>
          <w:position w:val="0"/>
        </w:rPr>
        <w:t xml:space="preserve">275,260,795 </w:t>
      </w:r>
      <w:r>
        <w:rPr>
          <w:color w:val="000000"/>
          <w:spacing w:val="0"/>
          <w:w w:val="100"/>
          <w:position w:val="0"/>
        </w:rPr>
        <w:t>股变更为</w:t>
      </w:r>
      <w:r>
        <w:rPr>
          <w:rFonts w:ascii="Times New Roman" w:eastAsia="Times New Roman" w:hAnsi="Times New Roman" w:cs="Times New Roman"/>
          <w:color w:val="000000"/>
          <w:spacing w:val="0"/>
          <w:w w:val="100"/>
          <w:position w:val="0"/>
        </w:rPr>
        <w:t xml:space="preserve">275,185,795 </w:t>
      </w:r>
      <w:r>
        <w:rPr>
          <w:color w:val="000000"/>
          <w:spacing w:val="0"/>
          <w:w w:val="100"/>
          <w:position w:val="0"/>
        </w:rPr>
        <w:t>股。</w:t>
      </w:r>
    </w:p>
    <w:p>
      <w:pPr>
        <w:pStyle w:val="Style3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基于以上事项，公司股本由期初的272,680,395股变更为275,185,795股。</w:t>
      </w:r>
    </w:p>
    <w:p>
      <w:pPr>
        <w:pStyle w:val="Style28"/>
        <w:keepNext/>
        <w:keepLines/>
        <w:widowControl w:val="0"/>
        <w:shd w:val="clear" w:color="auto" w:fill="auto"/>
        <w:bidi w:val="0"/>
        <w:spacing w:before="0" w:after="140" w:line="48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3</w:t>
      </w:r>
      <w:bookmarkEnd w:id="509"/>
      <w:r>
        <w:rPr>
          <w:color w:val="000000"/>
          <w:spacing w:val="0"/>
          <w:w w:val="100"/>
          <w:position w:val="0"/>
        </w:rPr>
        <w:t>、现存的内部职工股情况</w:t>
      </w:r>
      <w:bookmarkEnd w:id="507"/>
      <w:bookmarkEnd w:id="508"/>
      <w:bookmarkEnd w:id="510"/>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511" w:name="bookmark511"/>
      <w:bookmarkStart w:id="512" w:name="bookmark512"/>
      <w:bookmarkStart w:id="513" w:name="bookmark513"/>
      <w:r>
        <w:rPr>
          <w:color w:val="000000"/>
          <w:spacing w:val="0"/>
          <w:w w:val="100"/>
          <w:position w:val="0"/>
          <w:sz w:val="24"/>
          <w:szCs w:val="24"/>
        </w:rPr>
        <w:t>三、股东和实际控制人情况</w:t>
      </w:r>
      <w:bookmarkEnd w:id="511"/>
      <w:bookmarkEnd w:id="512"/>
      <w:bookmarkEnd w:id="513"/>
    </w:p>
    <w:p>
      <w:pPr>
        <w:pStyle w:val="Style28"/>
        <w:keepNext/>
        <w:keepLines/>
        <w:widowControl w:val="0"/>
        <w:shd w:val="clear" w:color="auto" w:fill="auto"/>
        <w:bidi w:val="0"/>
        <w:spacing w:before="0" w:after="140" w:line="48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、公司股东数量及持股情况</w:t>
      </w:r>
      <w:bookmarkEnd w:id="514"/>
      <w:bookmarkEnd w:id="515"/>
      <w:bookmarkEnd w:id="5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802"/>
        <w:gridCol w:w="1459"/>
        <w:gridCol w:w="1195"/>
        <w:gridCol w:w="1325"/>
        <w:gridCol w:w="1066"/>
        <w:gridCol w:w="1330"/>
        <w:gridCol w:w="1066"/>
      </w:tblGrid>
      <w:tr>
        <w:trPr>
          <w:trHeight w:val="68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36,308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报告期末表决权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恢复的优先股股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 前上一月末表决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339"/>
        <w:gridCol w:w="134"/>
        <w:gridCol w:w="667"/>
        <w:gridCol w:w="739"/>
        <w:gridCol w:w="782"/>
        <w:gridCol w:w="883"/>
        <w:gridCol w:w="250"/>
        <w:gridCol w:w="883"/>
        <w:gridCol w:w="442"/>
        <w:gridCol w:w="547"/>
        <w:gridCol w:w="206"/>
        <w:gridCol w:w="312"/>
        <w:gridCol w:w="619"/>
        <w:gridCol w:w="418"/>
        <w:gridCol w:w="293"/>
        <w:gridCol w:w="139"/>
        <w:gridCol w:w="926"/>
      </w:tblGrid>
      <w:tr>
        <w:trPr>
          <w:trHeight w:val="989"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东总数（如有）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权恢复的优先股 股东总数（如有）</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3"/>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3"/>
            <w:vMerge/>
            <w:tcBorders>
              <w:left w:val="single" w:sz="4"/>
            </w:tcBorders>
            <w:shd w:val="clear" w:color="auto" w:fill="D4D4D4"/>
            <w:vAlign w:val="center"/>
          </w:tcPr>
          <w:p>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陆文雄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46,884,046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-7,176,734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40,545,585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6,338,461</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陈宏科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15,226,382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15,226,382</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楼晔</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13,624,365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10,218,349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3,406,016</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姜蓓蓓</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10,929,564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481,179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8,947,173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1,982,391</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杜力耘</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10,671,878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-3,372,293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10,556,378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中央汇金资产管 理有限责任公司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2,684,400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2,684,400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重庆国际信托股 份有限公司一渝 信贰号信托</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1,990,452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1,990,452</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重庆国际信托股 份有限公司一融 信通系列单一信 托</w:t>
            </w:r>
            <w:r>
              <w:rPr>
                <w:rFonts w:ascii="Times New Roman" w:eastAsia="Times New Roman" w:hAnsi="Times New Roman" w:cs="Times New Roman"/>
                <w:color w:val="000000"/>
                <w:spacing w:val="0"/>
                <w:w w:val="100"/>
                <w:position w:val="0"/>
              </w:rPr>
              <w:t>10</w:t>
            </w:r>
            <w:r>
              <w:rPr>
                <w:color w:val="000000"/>
                <w:spacing w:val="0"/>
                <w:w w:val="100"/>
                <w:position w:val="0"/>
              </w:rPr>
              <w:t>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1,942,294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485,494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1,942,294</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1,844,869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1,844,869</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许能飞</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前十大股东中陈宏科先生与许能飞女士为夫妻关系，故两人为一致行动人。</w:t>
            </w:r>
          </w:p>
        </w:tc>
      </w:tr>
      <w:tr>
        <w:trPr>
          <w:trHeight w:val="398" w:hRule="exact"/>
        </w:trPr>
        <w:tc>
          <w:tcPr>
            <w:gridSpan w:val="1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4D4D4"/>
            <w:vAlign w:val="center"/>
          </w:tcPr>
          <w:p>
            <w:pPr/>
          </w:p>
        </w:tc>
        <w:tc>
          <w:tcPr>
            <w:gridSpan w:val="7"/>
            <w:vMerge/>
            <w:tcBorders>
              <w:left w:val="single" w:sz="4"/>
            </w:tcBorders>
            <w:shd w:val="clear" w:color="auto" w:fill="D4D4D4"/>
            <w:vAlign w:val="center"/>
          </w:tcPr>
          <w:p>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陈宏科</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15,226,382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15,226,382</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6,338,461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6,338,461</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楼晔</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3,406,016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3,406,016</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2,684,400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2,684,400</w:t>
            </w: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重庆国际信托股份有限公司一渝信 贰号信托</w:t>
            </w:r>
          </w:p>
        </w:tc>
        <w:tc>
          <w:tcPr>
            <w:gridSpan w:val="7"/>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1,990,452</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1,990,452</w:t>
            </w:r>
          </w:p>
        </w:tc>
      </w:tr>
    </w:tbl>
    <w:p>
      <w:pPr>
        <w:spacing w:lineRule="exact" w:line="1"/>
        <w:rPr>
          <w:sz w:val="2"/>
          <w:szCs w:val="2"/>
        </w:rPr>
      </w:pPr>
      <w:r>
        <w:br w:type="page"/>
      </w:r>
    </w:p>
    <w:tbl>
      <w:tblPr>
        <w:tblOverlap w:val="never"/>
        <w:jc w:val="center"/>
        <w:tblLayout w:type="fixed"/>
      </w:tblPr>
      <w:tblGrid>
        <w:gridCol w:w="2875"/>
        <w:gridCol w:w="3998"/>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1,982,391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1,982,391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重庆国际信托股份有限公司一融信 通系列单一信托</w:t>
            </w:r>
            <w:r>
              <w:rPr>
                <w:rFonts w:ascii="Times New Roman" w:eastAsia="Times New Roman" w:hAnsi="Times New Roman" w:cs="Times New Roman"/>
                <w:color w:val="000000"/>
                <w:spacing w:val="0"/>
                <w:w w:val="100"/>
                <w:position w:val="0"/>
              </w:rPr>
              <w:t>10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1,942,294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1,844,869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许能飞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重庆国际信托股份有限公司一渝信 通系列单</w:t>
            </w:r>
            <w:r>
              <w:rPr>
                <w:rFonts w:ascii="Times New Roman" w:eastAsia="Times New Roman" w:hAnsi="Times New Roman" w:cs="Times New Roman"/>
                <w:color w:val="000000"/>
                <w:spacing w:val="0"/>
                <w:w w:val="100"/>
                <w:position w:val="0"/>
              </w:rPr>
              <w:t>-</w:t>
            </w:r>
            <w:r>
              <w:rPr>
                <w:color w:val="000000"/>
                <w:spacing w:val="0"/>
                <w:w w:val="100"/>
                <w:position w:val="0"/>
              </w:rPr>
              <w:t>信托</w:t>
            </w: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1,388,350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1,388,350</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前十名无限售条件股东中陈宏科先生与许能飞女士为夫妻关系，故两人为一致行动 人。除此以外，公司未知其他前十名无限售股东之间、以及前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名股东之间是否存在关联关系，也未知是否属于一致行动人。</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股东许能飞除通过普通证券账户持有</w:t>
            </w:r>
            <w:r>
              <w:rPr>
                <w:rFonts w:ascii="Times New Roman" w:eastAsia="Times New Roman" w:hAnsi="Times New Roman" w:cs="Times New Roman"/>
                <w:color w:val="000000"/>
                <w:spacing w:val="0"/>
                <w:w w:val="100"/>
                <w:position w:val="0"/>
              </w:rPr>
              <w:t>750,000</w:t>
            </w:r>
            <w:r>
              <w:rPr>
                <w:color w:val="000000"/>
                <w:spacing w:val="0"/>
                <w:w w:val="100"/>
                <w:position w:val="0"/>
              </w:rPr>
              <w:t>股外，还通过安信证券客户信用交易担 保证券账户持有</w:t>
            </w:r>
            <w:r>
              <w:rPr>
                <w:rFonts w:ascii="Times New Roman" w:eastAsia="Times New Roman" w:hAnsi="Times New Roman" w:cs="Times New Roman"/>
                <w:color w:val="000000"/>
                <w:spacing w:val="0"/>
                <w:w w:val="100"/>
                <w:position w:val="0"/>
              </w:rPr>
              <w:t>750,000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1,500,000</w:t>
            </w:r>
            <w:r>
              <w:rPr>
                <w:color w:val="000000"/>
                <w:spacing w:val="0"/>
                <w:w w:val="100"/>
                <w:position w:val="0"/>
              </w:rPr>
              <w:t>股。</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4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、公司控股股东情况</w:t>
      </w:r>
      <w:bookmarkEnd w:id="518"/>
      <w:bookmarkEnd w:id="519"/>
      <w:bookmarkEnd w:id="521"/>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公司董事长、总经理、公司控股股东及实际控制人</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6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、公司实际控制人情况</w:t>
      </w:r>
      <w:bookmarkEnd w:id="522"/>
      <w:bookmarkEnd w:id="523"/>
      <w:bookmarkEnd w:id="52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公司董事长、总经理、公司控股股东及实际控制人</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780" w:line="240" w:lineRule="auto"/>
        <w:ind w:left="0" w:right="0" w:firstLine="0"/>
        <w:jc w:val="left"/>
      </w:pPr>
      <w:r>
        <w:rPr>
          <w:color w:val="000000"/>
          <w:spacing w:val="0"/>
          <w:w w:val="100"/>
          <w:position w:val="0"/>
        </w:rPr>
        <w:t>公司与实际控制人之间的产权及控制关系的方框图</w:t>
      </w:r>
    </w:p>
    <w:p>
      <w:pPr>
        <w:pStyle w:val="Style71"/>
        <w:keepNext w:val="0"/>
        <w:keepLines w:val="0"/>
        <w:widowControl w:val="0"/>
        <w:shd w:val="clear" w:color="auto" w:fill="auto"/>
        <w:bidi w:val="0"/>
        <w:spacing w:before="0" w:after="1460" w:line="240" w:lineRule="auto"/>
        <w:ind w:left="0" w:right="0" w:firstLine="0"/>
        <w:jc w:val="center"/>
        <w:rPr>
          <w:sz w:val="22"/>
          <w:szCs w:val="22"/>
        </w:rPr>
      </w:pPr>
      <w:r>
        <w:rPr>
          <w:rFonts w:ascii="SimSun" w:eastAsia="SimSun" w:hAnsi="SimSun" w:cs="SimSun"/>
          <w:b/>
          <w:bCs/>
          <w:color w:val="000000"/>
          <w:spacing w:val="0"/>
          <w:w w:val="100"/>
          <w:position w:val="0"/>
          <w:sz w:val="22"/>
          <w:szCs w:val="22"/>
        </w:rPr>
        <w:t xml:space="preserve">陆文雄 </w:t>
      </w:r>
      <w:r>
        <w:rPr>
          <w:b/>
          <w:bCs/>
          <w:color w:val="000000"/>
          <w:spacing w:val="0"/>
          <w:w w:val="100"/>
          <w:position w:val="0"/>
          <w:sz w:val="22"/>
          <w:szCs w:val="22"/>
        </w:rPr>
        <w:t>17.04%.</w:t>
      </w:r>
    </w:p>
    <w:p>
      <w:pPr>
        <w:pStyle w:val="Style2"/>
        <w:keepNext w:val="0"/>
        <w:keepLines w:val="0"/>
        <w:widowControl w:val="0"/>
        <w:shd w:val="clear" w:color="auto" w:fill="auto"/>
        <w:bidi w:val="0"/>
        <w:spacing w:before="0" w:after="780" w:line="240" w:lineRule="auto"/>
        <w:ind w:left="0" w:right="0" w:firstLine="0"/>
        <w:jc w:val="center"/>
        <w:rPr>
          <w:sz w:val="24"/>
          <w:szCs w:val="24"/>
        </w:rPr>
      </w:pPr>
      <w:r>
        <w:rPr>
          <w:color w:val="000000"/>
          <w:spacing w:val="0"/>
          <w:w w:val="100"/>
          <w:position w:val="0"/>
          <w:sz w:val="24"/>
          <w:szCs w:val="24"/>
        </w:rPr>
        <w:t>上海天巩科技股份有限公司</w:t>
      </w:r>
    </w:p>
    <w:p>
      <w:pPr>
        <w:pStyle w:val="Style2"/>
        <w:keepNext w:val="0"/>
        <w:keepLines w:val="0"/>
        <w:widowControl w:val="0"/>
        <w:shd w:val="clear" w:color="auto" w:fill="auto"/>
        <w:bidi w:val="0"/>
        <w:spacing w:before="0" w:after="240" w:line="240" w:lineRule="auto"/>
        <w:ind w:left="0" w:right="0" w:firstLine="0"/>
        <w:jc w:val="both"/>
        <w:rPr>
          <w:sz w:val="24"/>
          <w:szCs w:val="24"/>
        </w:rPr>
      </w:pPr>
      <w:r>
        <w:rPr>
          <w:color w:val="000000"/>
          <w:spacing w:val="0"/>
          <w:w w:val="100"/>
          <w:position w:val="0"/>
          <w:sz w:val="24"/>
          <w:szCs w:val="24"/>
        </w:rPr>
        <w:t>实际控制人通过信托或其他资产管理方式控制公司</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6"/>
      <w:bookmarkEnd w:id="527"/>
      <w:bookmarkEnd w:id="529"/>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5</w:t>
      </w:r>
      <w:bookmarkEnd w:id="532"/>
      <w:r>
        <w:rPr>
          <w:color w:val="000000"/>
          <w:spacing w:val="0"/>
          <w:w w:val="100"/>
          <w:position w:val="0"/>
        </w:rPr>
        <w:t>、</w:t>
        <w:tab/>
        <w:t>控股股东、实际控制人、重组方及其他承诺主体股份限制减持情况</w:t>
      </w:r>
      <w:bookmarkEnd w:id="530"/>
      <w:bookmarkEnd w:id="531"/>
      <w:bookmarkEnd w:id="533"/>
    </w:p>
    <w:p>
      <w:pPr>
        <w:pStyle w:val="Style25"/>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21" w:right="1068" w:bottom="1431" w:left="104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60" behindDoc="0" locked="0" layoutInCell="1" allowOverlap="1">
                <wp:simplePos x="0" y="0"/>
                <wp:positionH relativeFrom="page">
                  <wp:posOffset>2691765</wp:posOffset>
                </wp:positionH>
                <wp:positionV relativeFrom="paragraph">
                  <wp:posOffset>0</wp:posOffset>
                </wp:positionV>
                <wp:extent cx="2170430" cy="243840"/>
                <wp:wrapTopAndBottom/>
                <wp:docPr id="108" name="Shape 10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534" w:name="bookmark534"/>
                            <w:bookmarkStart w:id="535" w:name="bookmark535"/>
                            <w:bookmarkStart w:id="536" w:name="bookmark536"/>
                            <w:r>
                              <w:rPr>
                                <w:color w:val="000000"/>
                                <w:spacing w:val="0"/>
                                <w:w w:val="100"/>
                                <w:position w:val="0"/>
                              </w:rPr>
                              <w:t>第七节优先股相关情况</w:t>
                            </w:r>
                            <w:bookmarkEnd w:id="534"/>
                            <w:bookmarkEnd w:id="535"/>
                            <w:bookmarkEnd w:id="536"/>
                          </w:p>
                        </w:txbxContent>
                      </wps:txbx>
                      <wps:bodyPr wrap="none" lIns="0" tIns="0" rIns="0" bIns="0">
                        <a:noAutoFit/>
                      </wps:bodyPr>
                    </wps:wsp>
                  </a:graphicData>
                </a:graphic>
              </wp:anchor>
            </w:drawing>
          </mc:Choice>
          <mc:Fallback>
            <w:pict>
              <v:shape id="_x0000_s1134" type="#_x0000_t202" style="position:absolute;margin-left:211.95000000000002pt;margin-top:0;width:170.90000000000001pt;height:19.199999999999999pt;z-index:-125829293;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534" w:name="bookmark534"/>
                      <w:bookmarkStart w:id="535" w:name="bookmark535"/>
                      <w:bookmarkStart w:id="536" w:name="bookmark536"/>
                      <w:r>
                        <w:rPr>
                          <w:color w:val="000000"/>
                          <w:spacing w:val="0"/>
                          <w:w w:val="100"/>
                          <w:position w:val="0"/>
                        </w:rPr>
                        <w:t>第七节优先股相关情况</w:t>
                      </w:r>
                      <w:bookmarkEnd w:id="534"/>
                      <w:bookmarkEnd w:id="535"/>
                      <w:bookmarkEnd w:id="536"/>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bookmarkStart w:id="537" w:name="bookmark53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7"/>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740" w:after="560" w:line="240" w:lineRule="auto"/>
        <w:ind w:left="0" w:right="0" w:firstLine="0"/>
        <w:jc w:val="center"/>
      </w:pPr>
      <w:bookmarkStart w:id="538" w:name="bookmark538"/>
      <w:bookmarkStart w:id="539" w:name="bookmark539"/>
      <w:bookmarkStart w:id="540" w:name="bookmark540"/>
      <w:r>
        <w:rPr>
          <w:color w:val="000000"/>
          <w:spacing w:val="0"/>
          <w:w w:val="100"/>
          <w:position w:val="0"/>
        </w:rPr>
        <w:t>第八节 董事、监事、高级管理人员和员工情况</w:t>
      </w:r>
      <w:bookmarkEnd w:id="538"/>
      <w:bookmarkEnd w:id="539"/>
      <w:bookmarkEnd w:id="540"/>
    </w:p>
    <w:p>
      <w:pPr>
        <w:pStyle w:val="Style21"/>
        <w:keepNext/>
        <w:keepLines/>
        <w:widowControl w:val="0"/>
        <w:shd w:val="clear" w:color="auto" w:fill="auto"/>
        <w:bidi w:val="0"/>
        <w:spacing w:before="0" w:after="320" w:line="240" w:lineRule="auto"/>
        <w:ind w:left="0" w:right="0" w:firstLine="240"/>
        <w:jc w:val="left"/>
      </w:pPr>
      <w:bookmarkStart w:id="541" w:name="bookmark541"/>
      <w:bookmarkStart w:id="542" w:name="bookmark542"/>
      <w:bookmarkStart w:id="543" w:name="bookmark543"/>
      <w:bookmarkStart w:id="544" w:name="bookmark544"/>
      <w:r>
        <w:rPr>
          <w:color w:val="000000"/>
          <w:spacing w:val="0"/>
          <w:w w:val="100"/>
          <w:position w:val="0"/>
          <w:sz w:val="24"/>
          <w:szCs w:val="24"/>
        </w:rPr>
        <w:t>、董事、监事和高级管理人员持股变动</w:t>
      </w:r>
      <w:bookmarkEnd w:id="542"/>
      <w:bookmarkEnd w:id="543"/>
      <w:bookmarkEnd w:id="544"/>
      <w:bookmarkEnd w:id="541"/>
    </w:p>
    <w:tbl>
      <w:tblPr>
        <w:tblOverlap w:val="never"/>
        <w:jc w:val="center"/>
        <w:tblLayout w:type="fixed"/>
      </w:tblPr>
      <w:tblGrid>
        <w:gridCol w:w="806"/>
        <w:gridCol w:w="797"/>
        <w:gridCol w:w="797"/>
        <w:gridCol w:w="797"/>
        <w:gridCol w:w="494"/>
        <w:gridCol w:w="854"/>
        <w:gridCol w:w="850"/>
        <w:gridCol w:w="989"/>
        <w:gridCol w:w="802"/>
        <w:gridCol w:w="797"/>
        <w:gridCol w:w="797"/>
        <w:gridCol w:w="80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54,060,780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46,884,04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3,403,293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10,671,87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13,624,36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10,929,56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446,250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257,750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董事会秘 书、财务 总监、副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695,851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93,343,002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11,702,97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83,509,70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240"/>
        <w:jc w:val="left"/>
      </w:pPr>
      <w:bookmarkStart w:id="545" w:name="bookmark545"/>
      <w:bookmarkStart w:id="546" w:name="bookmark546"/>
      <w:bookmarkStart w:id="547" w:name="bookmark547"/>
      <w:r>
        <w:rPr>
          <w:color w:val="000000"/>
          <w:spacing w:val="0"/>
          <w:w w:val="100"/>
          <w:position w:val="0"/>
          <w:sz w:val="24"/>
          <w:szCs w:val="24"/>
        </w:rPr>
        <w:t>、公司董事、监事、高级管理人员变动情况</w:t>
      </w:r>
      <w:bookmarkEnd w:id="545"/>
      <w:bookmarkEnd w:id="546"/>
      <w:bookmarkEnd w:id="547"/>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536"/>
        <w:gridCol w:w="405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杨万强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杨万强先生因个人原因提出辞去第三届监事会主席 职务。</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公司第三届监事会第八次会议审议通过补选陈建琪 为公司第三届监事会监事，并经</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股东大会审议通过。</w:t>
            </w:r>
          </w:p>
        </w:tc>
      </w:tr>
    </w:tbl>
    <w:p>
      <w:pPr>
        <w:pStyle w:val="Style21"/>
        <w:keepNext/>
        <w:keepLines/>
        <w:widowControl w:val="0"/>
        <w:shd w:val="clear" w:color="auto" w:fill="auto"/>
        <w:bidi w:val="0"/>
        <w:spacing w:before="0" w:after="360" w:line="240" w:lineRule="auto"/>
        <w:ind w:left="0" w:right="0" w:firstLine="0"/>
        <w:jc w:val="left"/>
      </w:pPr>
      <w:bookmarkStart w:id="548" w:name="bookmark548"/>
      <w:bookmarkStart w:id="549" w:name="bookmark549"/>
      <w:bookmarkStart w:id="550" w:name="bookmark550"/>
      <w:r>
        <w:rPr>
          <w:color w:val="000000"/>
          <w:spacing w:val="0"/>
          <w:w w:val="100"/>
          <w:position w:val="0"/>
          <w:sz w:val="24"/>
          <w:szCs w:val="24"/>
        </w:rPr>
        <w:t>三、任职情况</w:t>
      </w:r>
      <w:bookmarkEnd w:id="548"/>
      <w:bookmarkEnd w:id="549"/>
      <w:bookmarkEnd w:id="55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469" w:lineRule="exact"/>
        <w:ind w:left="0" w:right="0" w:firstLine="0"/>
        <w:jc w:val="left"/>
      </w:pPr>
      <w:bookmarkStart w:id="551" w:name="bookmark551"/>
      <w:r>
        <w:rPr>
          <w:rFonts w:ascii="Times New Roman" w:eastAsia="Times New Roman" w:hAnsi="Times New Roman" w:cs="Times New Roman"/>
          <w:color w:val="000000"/>
          <w:spacing w:val="0"/>
          <w:w w:val="100"/>
          <w:position w:val="0"/>
        </w:rPr>
        <w:t>1</w:t>
      </w:r>
      <w:bookmarkEnd w:id="551"/>
      <w:r>
        <w:rPr>
          <w:color w:val="000000"/>
          <w:spacing w:val="0"/>
          <w:w w:val="100"/>
          <w:position w:val="0"/>
        </w:rPr>
        <w:t>、公司现任董事最近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陆文雄先生，男，中国国籍，拥有新西兰无限期永久居民签证，</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月出生，大学本科学历。现任公 司董事长。</w:t>
      </w:r>
      <w:r>
        <w:rPr>
          <w:rFonts w:ascii="Times New Roman" w:eastAsia="Times New Roman" w:hAnsi="Times New Roman" w:cs="Times New Roman"/>
          <w:color w:val="000000"/>
          <w:spacing w:val="0"/>
          <w:w w:val="100"/>
          <w:position w:val="0"/>
        </w:rPr>
        <w:t>1989</w:t>
      </w:r>
      <w:r>
        <w:rPr>
          <w:color w:val="000000"/>
          <w:spacing w:val="0"/>
          <w:w w:val="100"/>
          <w:position w:val="0"/>
        </w:rPr>
        <w:t>年上海交通大学无线电技术专业毕业；</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年，在上海贝尔电话设备制造有限公 司移动部担任全国营销总监；</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年，在中国惠普有限公司担任电信行业销售副总经理；</w:t>
      </w:r>
      <w:r>
        <w:rPr>
          <w:rFonts w:ascii="Times New Roman" w:eastAsia="Times New Roman" w:hAnsi="Times New Roman" w:cs="Times New Roman"/>
          <w:color w:val="000000"/>
          <w:spacing w:val="0"/>
          <w:w w:val="100"/>
          <w:position w:val="0"/>
        </w:rPr>
        <w:t>2001</w:t>
      </w:r>
      <w:r>
        <w:rPr>
          <w:color w:val="000000"/>
          <w:spacing w:val="0"/>
          <w:w w:val="100"/>
          <w:position w:val="0"/>
        </w:rPr>
        <w:t>年, 天玑科技设立时为其创始人之一，</w:t>
      </w:r>
      <w:r>
        <w:rPr>
          <w:rFonts w:ascii="Times New Roman" w:eastAsia="Times New Roman" w:hAnsi="Times New Roman" w:cs="Times New Roman"/>
          <w:color w:val="000000"/>
          <w:spacing w:val="0"/>
          <w:w w:val="100"/>
          <w:position w:val="0"/>
        </w:rPr>
        <w:t>2003</w:t>
      </w:r>
      <w:r>
        <w:rPr>
          <w:color w:val="000000"/>
          <w:spacing w:val="0"/>
          <w:w w:val="100"/>
          <w:position w:val="0"/>
        </w:rPr>
        <w:t>年至今为天玑科技控股股东、实际控制人，并担任法定代表人。</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日起至今任公司第一、二、三届董事会董事长。</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shd w:val="clear" w:color="auto" w:fill="FFFFFF"/>
        </w:rPr>
        <w:t>杜力耘先生，男，中国国籍，无境外永久居留权，</w:t>
      </w:r>
      <w:r>
        <w:rPr>
          <w:rFonts w:ascii="Times New Roman" w:eastAsia="Times New Roman" w:hAnsi="Times New Roman" w:cs="Times New Roman"/>
          <w:color w:val="000000"/>
          <w:spacing w:val="0"/>
          <w:w w:val="100"/>
          <w:position w:val="0"/>
          <w:shd w:val="clear" w:color="auto" w:fill="FFFFFF"/>
        </w:rPr>
        <w:t>1971</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11</w:t>
      </w:r>
      <w:r>
        <w:rPr>
          <w:color w:val="000000"/>
          <w:spacing w:val="0"/>
          <w:w w:val="100"/>
          <w:position w:val="0"/>
          <w:shd w:val="clear" w:color="auto" w:fill="FFFFFF"/>
        </w:rPr>
        <w:t>月出生，研究生学历。</w:t>
      </w:r>
      <w:r>
        <w:rPr>
          <w:rFonts w:ascii="Times New Roman" w:eastAsia="Times New Roman" w:hAnsi="Times New Roman" w:cs="Times New Roman"/>
          <w:color w:val="000000"/>
          <w:spacing w:val="0"/>
          <w:w w:val="100"/>
          <w:position w:val="0"/>
          <w:shd w:val="clear" w:color="auto" w:fill="FFFFFF"/>
        </w:rPr>
        <w:t>1996</w:t>
      </w:r>
      <w:r>
        <w:rPr>
          <w:color w:val="000000"/>
          <w:spacing w:val="0"/>
          <w:w w:val="100"/>
          <w:position w:val="0"/>
          <w:shd w:val="clear" w:color="auto" w:fill="FFFFFF"/>
        </w:rPr>
        <w:t>年至</w:t>
      </w:r>
      <w:r>
        <w:rPr>
          <w:rFonts w:ascii="Times New Roman" w:eastAsia="Times New Roman" w:hAnsi="Times New Roman" w:cs="Times New Roman"/>
          <w:color w:val="000000"/>
          <w:spacing w:val="0"/>
          <w:w w:val="100"/>
          <w:position w:val="0"/>
          <w:shd w:val="clear" w:color="auto" w:fill="FFFFFF"/>
        </w:rPr>
        <w:t>2001</w:t>
      </w:r>
      <w:r>
        <w:rPr>
          <w:color w:val="000000"/>
          <w:spacing w:val="0"/>
          <w:w w:val="100"/>
          <w:position w:val="0"/>
          <w:shd w:val="clear" w:color="auto" w:fill="FFFFFF"/>
        </w:rPr>
        <w:t>年，在中 国惠普有限公司先后担任工程师、主管、咨询顾问经理等职务；</w:t>
      </w:r>
      <w:r>
        <w:rPr>
          <w:rFonts w:ascii="Times New Roman" w:eastAsia="Times New Roman" w:hAnsi="Times New Roman" w:cs="Times New Roman"/>
          <w:color w:val="000000"/>
          <w:spacing w:val="0"/>
          <w:w w:val="100"/>
          <w:position w:val="0"/>
          <w:shd w:val="clear" w:color="auto" w:fill="FFFFFF"/>
        </w:rPr>
        <w:t>2001</w:t>
      </w:r>
      <w:r>
        <w:rPr>
          <w:color w:val="000000"/>
          <w:spacing w:val="0"/>
          <w:w w:val="100"/>
          <w:position w:val="0"/>
          <w:shd w:val="clear" w:color="auto" w:fill="FFFFFF"/>
        </w:rPr>
        <w:t xml:space="preserve">年，天玑科技设立时为其创始人之一。 </w:t>
      </w:r>
      <w:r>
        <w:rPr>
          <w:rFonts w:ascii="Times New Roman" w:eastAsia="Times New Roman" w:hAnsi="Times New Roman" w:cs="Times New Roman"/>
          <w:color w:val="000000"/>
          <w:spacing w:val="0"/>
          <w:w w:val="100"/>
          <w:position w:val="0"/>
          <w:shd w:val="clear" w:color="auto" w:fill="FFFFFF"/>
        </w:rPr>
        <w:t>2003</w:t>
      </w:r>
      <w:r>
        <w:rPr>
          <w:color w:val="000000"/>
          <w:spacing w:val="0"/>
          <w:w w:val="100"/>
          <w:position w:val="0"/>
          <w:shd w:val="clear" w:color="auto" w:fill="FFFFFF"/>
        </w:rPr>
        <w:t>年起历任天玑科技首席运营官、副总经理兼财务总监、总经理。</w:t>
      </w:r>
      <w:r>
        <w:rPr>
          <w:rFonts w:ascii="Times New Roman" w:eastAsia="Times New Roman" w:hAnsi="Times New Roman" w:cs="Times New Roman"/>
          <w:color w:val="000000"/>
          <w:spacing w:val="0"/>
          <w:w w:val="100"/>
          <w:position w:val="0"/>
          <w:shd w:val="clear" w:color="auto" w:fill="FFFFFF"/>
        </w:rPr>
        <w:t>2009</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17</w:t>
      </w:r>
      <w:r>
        <w:rPr>
          <w:color w:val="000000"/>
          <w:spacing w:val="0"/>
          <w:w w:val="100"/>
          <w:position w:val="0"/>
          <w:shd w:val="clear" w:color="auto" w:fill="FFFFFF"/>
        </w:rPr>
        <w:t>日起至今任公司第一、</w:t>
      </w:r>
    </w:p>
    <w:p>
      <w:pPr>
        <w:pStyle w:val="Style32"/>
        <w:keepNext w:val="0"/>
        <w:keepLines w:val="0"/>
        <w:widowControl w:val="0"/>
        <w:shd w:val="clear" w:color="auto" w:fill="auto"/>
        <w:bidi w:val="0"/>
        <w:spacing w:before="0" w:after="0" w:line="469" w:lineRule="exact"/>
        <w:ind w:left="0" w:right="0" w:firstLine="0"/>
        <w:jc w:val="left"/>
      </w:pPr>
      <w:bookmarkStart w:id="552" w:name="bookmark552"/>
      <w:r>
        <w:rPr>
          <w:color w:val="000000"/>
          <w:spacing w:val="0"/>
          <w:w w:val="100"/>
          <w:position w:val="0"/>
        </w:rPr>
        <w:t>二</w:t>
      </w:r>
      <w:bookmarkEnd w:id="552"/>
      <w:r>
        <w:rPr>
          <w:color w:val="000000"/>
          <w:spacing w:val="0"/>
          <w:w w:val="100"/>
          <w:position w:val="0"/>
        </w:rPr>
        <w:t>、三届董事会董事。</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楼晔先生，男，中国国籍，无境外永久居留权，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月出生，大学本科学历。上海天玑科技股份有限 公司杭州分公司总经理、支持服务事业部总经理。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年，在国际商业机器有限公司（</w:t>
      </w:r>
      <w:r>
        <w:rPr>
          <w:rFonts w:ascii="Times New Roman" w:eastAsia="Times New Roman" w:hAnsi="Times New Roman" w:cs="Times New Roman"/>
          <w:color w:val="000000"/>
          <w:spacing w:val="0"/>
          <w:w w:val="100"/>
          <w:position w:val="0"/>
        </w:rPr>
        <w:t>IBM</w:t>
      </w:r>
      <w:r>
        <w:rPr>
          <w:color w:val="000000"/>
          <w:spacing w:val="0"/>
          <w:w w:val="100"/>
          <w:position w:val="0"/>
        </w:rPr>
        <w:t>）中 国上海分公司担任客户服务主管；</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年任杭州天玑信息技术有限公司总经理。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0 至今起任公司第一、二、三届董事会董事。</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姜蓓蓓女士，女，中国国籍，无境外永久居留权，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月出生，大学本科学历。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年，在 中国惠普有限公司区域业务部担任华东地区销售部总经理；</w:t>
      </w:r>
      <w:r>
        <w:rPr>
          <w:rFonts w:ascii="Times New Roman" w:eastAsia="Times New Roman" w:hAnsi="Times New Roman" w:cs="Times New Roman"/>
          <w:color w:val="000000"/>
          <w:spacing w:val="0"/>
          <w:w w:val="100"/>
          <w:position w:val="0"/>
        </w:rPr>
        <w:t>2007</w:t>
      </w:r>
      <w:r>
        <w:rPr>
          <w:color w:val="000000"/>
          <w:spacing w:val="0"/>
          <w:w w:val="100"/>
          <w:position w:val="0"/>
        </w:rPr>
        <w:t>年加入天玑科技历任上海天玑信息技术服 务有限公司总经理、天玑科技副总经理、销售事业部总经理。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日起至今任公司第一、二、三 届董事会董事及副总经理。</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叶磊先生，男，中国国籍，</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月出生，大学本科学历，</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年为上海联鼎软件信息技术 有限公司技术部经理。</w:t>
      </w:r>
      <w:r>
        <w:rPr>
          <w:rFonts w:ascii="Times New Roman" w:eastAsia="Times New Roman" w:hAnsi="Times New Roman" w:cs="Times New Roman"/>
          <w:color w:val="000000"/>
          <w:spacing w:val="0"/>
          <w:w w:val="100"/>
          <w:position w:val="0"/>
        </w:rPr>
        <w:t>2010</w:t>
      </w:r>
      <w:r>
        <w:rPr>
          <w:color w:val="000000"/>
          <w:spacing w:val="0"/>
          <w:w w:val="100"/>
          <w:position w:val="0"/>
        </w:rPr>
        <w:t>年加入上海天玑科技股份有限公司至今，现任全资子公司上海力克数码科技有 限公司总经理、上海天玑科技系统服务事业部总经理。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日起担任公司第三届董事会董事及副 总经理。</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杨凯先生，男，中国国籍，无境外永久居留权，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2000</w:t>
      </w:r>
      <w:r>
        <w:rPr>
          <w:color w:val="000000"/>
          <w:spacing w:val="0"/>
          <w:w w:val="100"/>
          <w:position w:val="0"/>
        </w:rPr>
        <w:t>年加入中国惠普公司武 汉分公司担任客户经理，</w:t>
      </w:r>
      <w:r>
        <w:rPr>
          <w:rFonts w:ascii="Times New Roman" w:eastAsia="Times New Roman" w:hAnsi="Times New Roman" w:cs="Times New Roman"/>
          <w:color w:val="000000"/>
          <w:spacing w:val="0"/>
          <w:w w:val="100"/>
          <w:position w:val="0"/>
        </w:rPr>
        <w:t>2001</w:t>
      </w:r>
      <w:r>
        <w:rPr>
          <w:color w:val="000000"/>
          <w:spacing w:val="0"/>
          <w:w w:val="100"/>
          <w:position w:val="0"/>
        </w:rPr>
        <w:t>年转入中国惠普公司上海分公司工作至</w:t>
      </w:r>
      <w:r>
        <w:rPr>
          <w:rFonts w:ascii="Times New Roman" w:eastAsia="Times New Roman" w:hAnsi="Times New Roman" w:cs="Times New Roman"/>
          <w:color w:val="000000"/>
          <w:spacing w:val="0"/>
          <w:w w:val="100"/>
          <w:position w:val="0"/>
        </w:rPr>
        <w:t>2007</w:t>
      </w:r>
      <w:r>
        <w:rPr>
          <w:color w:val="000000"/>
          <w:spacing w:val="0"/>
          <w:w w:val="100"/>
          <w:position w:val="0"/>
        </w:rPr>
        <w:t>年，先后担任客户经理、销售经 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年在</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racle</w:t>
      </w:r>
      <w:r>
        <w:rPr>
          <w:color w:val="000000"/>
          <w:spacing w:val="0"/>
          <w:w w:val="100"/>
          <w:position w:val="0"/>
        </w:rPr>
        <w:t>中国公司担任销售总监，先后负责过华东区和华南区的大客户销售部。</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年加入</w:t>
      </w:r>
      <w:r>
        <w:rPr>
          <w:rFonts w:ascii="Times New Roman" w:eastAsia="Times New Roman" w:hAnsi="Times New Roman" w:cs="Times New Roman"/>
          <w:color w:val="000000"/>
          <w:spacing w:val="0"/>
          <w:w w:val="100"/>
          <w:position w:val="0"/>
        </w:rPr>
        <w:t>Avaya</w:t>
      </w:r>
      <w:r>
        <w:rPr>
          <w:color w:val="000000"/>
          <w:spacing w:val="0"/>
          <w:w w:val="100"/>
          <w:position w:val="0"/>
        </w:rPr>
        <w:t>中国公司担任中国区副总裁负责运营商等行业客户销售总经理。</w:t>
      </w:r>
      <w:r>
        <w:rPr>
          <w:rFonts w:ascii="Times New Roman" w:eastAsia="Times New Roman" w:hAnsi="Times New Roman" w:cs="Times New Roman"/>
          <w:color w:val="000000"/>
          <w:spacing w:val="0"/>
          <w:w w:val="100"/>
          <w:position w:val="0"/>
        </w:rPr>
        <w:t>2011</w:t>
      </w:r>
      <w:r>
        <w:rPr>
          <w:color w:val="000000"/>
          <w:spacing w:val="0"/>
          <w:w w:val="100"/>
          <w:position w:val="0"/>
        </w:rPr>
        <w:t>年至今担任上 海天玑科技股份有限公司区域销售总监。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日起担任公司第三届董事会董事。 </w:t>
      </w:r>
      <w:r>
        <w:rPr>
          <w:color w:val="000000"/>
          <w:spacing w:val="0"/>
          <w:w w:val="100"/>
          <w:position w:val="0"/>
        </w:rPr>
        <w:t>黄钰昌先生，</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月生，美国国籍。黄先生</w:t>
      </w:r>
      <w:r>
        <w:rPr>
          <w:rFonts w:ascii="Times New Roman" w:eastAsia="Times New Roman" w:hAnsi="Times New Roman" w:cs="Times New Roman"/>
          <w:color w:val="000000"/>
          <w:spacing w:val="0"/>
          <w:w w:val="100"/>
          <w:position w:val="0"/>
        </w:rPr>
        <w:t>1979</w:t>
      </w:r>
      <w:r>
        <w:rPr>
          <w:color w:val="000000"/>
          <w:spacing w:val="0"/>
          <w:w w:val="100"/>
          <w:position w:val="0"/>
        </w:rPr>
        <w:t>年毕业于台湾政治大学，获得硕士学位，</w:t>
      </w:r>
      <w:r>
        <w:rPr>
          <w:rFonts w:ascii="Times New Roman" w:eastAsia="Times New Roman" w:hAnsi="Times New Roman" w:cs="Times New Roman"/>
          <w:color w:val="000000"/>
          <w:spacing w:val="0"/>
          <w:w w:val="100"/>
          <w:position w:val="0"/>
        </w:rPr>
        <w:t>1987</w:t>
      </w:r>
      <w:r>
        <w:rPr>
          <w:color w:val="000000"/>
          <w:spacing w:val="0"/>
          <w:w w:val="100"/>
          <w:position w:val="0"/>
        </w:rPr>
        <w:t>年在加 利福利亚伯克利分校获得博士学位。</w:t>
      </w:r>
      <w:r>
        <w:rPr>
          <w:rFonts w:ascii="Times New Roman" w:eastAsia="Times New Roman" w:hAnsi="Times New Roman" w:cs="Times New Roman"/>
          <w:color w:val="000000"/>
          <w:spacing w:val="0"/>
          <w:w w:val="100"/>
          <w:position w:val="0"/>
        </w:rPr>
        <w:t>1995- 2013</w:t>
      </w:r>
      <w:r>
        <w:rPr>
          <w:color w:val="000000"/>
          <w:spacing w:val="0"/>
          <w:w w:val="100"/>
          <w:position w:val="0"/>
        </w:rPr>
        <w:t>年任亚利桑那州立大学凯瑞商学院会计系</w:t>
      </w:r>
      <w:r>
        <w:rPr>
          <w:color w:val="000000"/>
          <w:spacing w:val="0"/>
          <w:w w:val="100"/>
          <w:position w:val="0"/>
        </w:rPr>
        <w:t>，</w:t>
      </w:r>
      <w:r>
        <w:rPr>
          <w:color w:val="000000"/>
          <w:spacing w:val="0"/>
          <w:w w:val="100"/>
          <w:position w:val="0"/>
        </w:rPr>
        <w:t>副教授</w:t>
      </w:r>
      <w:r>
        <w:rPr>
          <w:color w:val="000000"/>
          <w:spacing w:val="0"/>
          <w:w w:val="100"/>
          <w:position w:val="0"/>
        </w:rPr>
        <w:t>（</w:t>
      </w:r>
      <w:r>
        <w:rPr>
          <w:color w:val="000000"/>
          <w:spacing w:val="0"/>
          <w:w w:val="100"/>
          <w:position w:val="0"/>
        </w:rPr>
        <w:t>终身教 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日，担任宝钢股份独立董事。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日担任上 海家化联合股份有限公司独立董事。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年至今任中欧国际工商学院</w:t>
      </w:r>
      <w:r>
        <w:rPr>
          <w:color w:val="000000"/>
          <w:spacing w:val="0"/>
          <w:w w:val="100"/>
          <w:position w:val="0"/>
        </w:rPr>
        <w:t>，</w:t>
      </w:r>
      <w:r>
        <w:rPr>
          <w:color w:val="000000"/>
          <w:spacing w:val="0"/>
          <w:w w:val="100"/>
          <w:position w:val="0"/>
        </w:rPr>
        <w:t>教授。在凯瑞商学院</w:t>
      </w:r>
      <w:r>
        <w:rPr>
          <w:rFonts w:ascii="Times New Roman" w:eastAsia="Times New Roman" w:hAnsi="Times New Roman" w:cs="Times New Roman"/>
          <w:color w:val="000000"/>
          <w:spacing w:val="0"/>
          <w:w w:val="100"/>
          <w:position w:val="0"/>
        </w:rPr>
        <w:t>17</w:t>
      </w:r>
      <w:r>
        <w:rPr>
          <w:color w:val="000000"/>
          <w:spacing w:val="0"/>
          <w:w w:val="100"/>
          <w:position w:val="0"/>
        </w:rPr>
        <w:t>年的执教生涯 中，黄教授的授课主要对象为会计硕士及博士班，工商管理学硕士包括各式</w:t>
      </w:r>
      <w:r>
        <w:rPr>
          <w:rFonts w:ascii="Times New Roman" w:eastAsia="Times New Roman" w:hAnsi="Times New Roman" w:cs="Times New Roman"/>
          <w:color w:val="000000"/>
          <w:spacing w:val="0"/>
          <w:w w:val="100"/>
          <w:position w:val="0"/>
        </w:rPr>
        <w:t>MBA</w:t>
      </w:r>
      <w:r>
        <w:rPr>
          <w:color w:val="000000"/>
          <w:spacing w:val="0"/>
          <w:w w:val="100"/>
          <w:position w:val="0"/>
        </w:rPr>
        <w:t>课程，以及为高级管理人 员开设的</w:t>
      </w:r>
      <w:r>
        <w:rPr>
          <w:rFonts w:ascii="Times New Roman" w:eastAsia="Times New Roman" w:hAnsi="Times New Roman" w:cs="Times New Roman"/>
          <w:color w:val="000000"/>
          <w:spacing w:val="0"/>
          <w:w w:val="100"/>
          <w:position w:val="0"/>
        </w:rPr>
        <w:t>EMBA</w:t>
      </w:r>
      <w:r>
        <w:rPr>
          <w:color w:val="000000"/>
          <w:spacing w:val="0"/>
          <w:w w:val="100"/>
          <w:position w:val="0"/>
        </w:rPr>
        <w:t>专业项目和博士生管理会计研究。黄教授历任亚利桑那州立大学会计学系博士班主任，历 年来担任约</w:t>
      </w:r>
      <w:r>
        <w:rPr>
          <w:rFonts w:ascii="Times New Roman" w:eastAsia="Times New Roman" w:hAnsi="Times New Roman" w:cs="Times New Roman"/>
          <w:color w:val="000000"/>
          <w:spacing w:val="0"/>
          <w:w w:val="100"/>
          <w:position w:val="0"/>
        </w:rPr>
        <w:t>25</w:t>
      </w:r>
      <w:r>
        <w:rPr>
          <w:color w:val="000000"/>
          <w:spacing w:val="0"/>
          <w:w w:val="100"/>
          <w:position w:val="0"/>
        </w:rPr>
        <w:t>位博士生论文的督导。其在许多国际著名学术刊物上发表文章并获得多项奖项。</w:t>
      </w:r>
      <w:r>
        <w:rPr>
          <w:rFonts w:ascii="Times New Roman" w:eastAsia="Times New Roman" w:hAnsi="Times New Roman" w:cs="Times New Roman"/>
          <w:color w:val="000000"/>
          <w:spacing w:val="0"/>
          <w:w w:val="100"/>
          <w:position w:val="0"/>
        </w:rPr>
        <w:t>2014</w:t>
      </w:r>
      <w:r>
        <w:rPr>
          <w:color w:val="000000"/>
          <w:spacing w:val="0"/>
          <w:w w:val="100"/>
          <w:position w:val="0"/>
        </w:rPr>
        <w:t>年他 获得中欧国际工商学院优秀教学奖。</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徐宇舟先生，男，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月生，中共党员，汉族，研究生学历，硕士学位，上海原本律师事务所高级合 伙人，党支部书记。中国保险资产管理业协会法律专家库成员，上海联交所增资业务评审专家，上海律师 协会国资国企委员会副主任。作为在国资及金融法律服务行业拥有领先地位的律师，徐宇舟在近二十年的 从业过程中，专业服务于各类国有集团，上市公司及各类金融及资产管理机构提供法律服务。</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连续两年被国际顶级法律评级机构</w:t>
      </w:r>
      <w:r>
        <w:rPr>
          <w:rFonts w:ascii="Times New Roman" w:eastAsia="Times New Roman" w:hAnsi="Times New Roman" w:cs="Times New Roman"/>
          <w:color w:val="000000"/>
          <w:spacing w:val="0"/>
          <w:w w:val="100"/>
          <w:position w:val="0"/>
        </w:rPr>
        <w:t>L egalband</w:t>
      </w:r>
      <w:r>
        <w:rPr>
          <w:color w:val="000000"/>
          <w:spacing w:val="0"/>
          <w:w w:val="100"/>
          <w:position w:val="0"/>
        </w:rPr>
        <w:t>评定为</w:t>
      </w:r>
      <w:r>
        <w:rPr>
          <w:rFonts w:ascii="Times New Roman" w:eastAsia="Times New Roman" w:hAnsi="Times New Roman" w:cs="Times New Roman"/>
          <w:color w:val="000000"/>
          <w:spacing w:val="0"/>
          <w:w w:val="100"/>
          <w:position w:val="0"/>
        </w:rPr>
        <w:t>“</w:t>
      </w:r>
      <w:r>
        <w:rPr>
          <w:color w:val="000000"/>
          <w:spacing w:val="0"/>
          <w:w w:val="100"/>
          <w:position w:val="0"/>
        </w:rPr>
        <w:t>资产证券化与衍生产品''中国领先律师。</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shd w:val="clear" w:color="auto" w:fill="FFFFFF"/>
        </w:rPr>
        <w:t>姚宝敬先生，男</w:t>
      </w:r>
      <w:r>
        <w:rPr>
          <w:rFonts w:ascii="Times New Roman" w:eastAsia="Times New Roman" w:hAnsi="Times New Roman" w:cs="Times New Roman"/>
          <w:color w:val="000000"/>
          <w:spacing w:val="0"/>
          <w:w w:val="100"/>
          <w:position w:val="0"/>
          <w:shd w:val="clear" w:color="auto" w:fill="FFFFFF"/>
        </w:rPr>
        <w:t>,1976</w:t>
      </w:r>
      <w:r>
        <w:rPr>
          <w:color w:val="000000"/>
          <w:spacing w:val="0"/>
          <w:w w:val="100"/>
          <w:position w:val="0"/>
          <w:shd w:val="clear" w:color="auto" w:fill="FFFFFF"/>
        </w:rPr>
        <w:t>年出生</w:t>
      </w:r>
      <w:r>
        <w:rPr>
          <w:color w:val="000000"/>
          <w:spacing w:val="0"/>
          <w:w w:val="100"/>
          <w:position w:val="0"/>
          <w:shd w:val="clear" w:color="auto" w:fill="FFFFFF"/>
        </w:rPr>
        <w:t>，</w:t>
      </w:r>
      <w:r>
        <w:rPr>
          <w:color w:val="000000"/>
          <w:spacing w:val="0"/>
          <w:w w:val="100"/>
          <w:position w:val="0"/>
          <w:shd w:val="clear" w:color="auto" w:fill="FFFFFF"/>
        </w:rPr>
        <w:t>经济学学士、软件工程硕士。</w:t>
      </w:r>
      <w:r>
        <w:rPr>
          <w:rFonts w:ascii="Times New Roman" w:eastAsia="Times New Roman" w:hAnsi="Times New Roman" w:cs="Times New Roman"/>
          <w:color w:val="000000"/>
          <w:spacing w:val="0"/>
          <w:w w:val="100"/>
          <w:position w:val="0"/>
          <w:shd w:val="clear" w:color="auto" w:fill="FFFFFF"/>
        </w:rPr>
        <w:t>2001</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月起在上海市软件行业协会任职，现任 常务副秘书长，兼任上海</w:t>
      </w:r>
      <w:r>
        <w:rPr>
          <w:rFonts w:ascii="Times New Roman" w:eastAsia="Times New Roman" w:hAnsi="Times New Roman" w:cs="Times New Roman"/>
          <w:color w:val="000000"/>
          <w:spacing w:val="0"/>
          <w:w w:val="100"/>
          <w:position w:val="0"/>
          <w:shd w:val="clear" w:color="auto" w:fill="FFFFFF"/>
        </w:rPr>
        <w:t>BIM</w:t>
      </w:r>
      <w:r>
        <w:rPr>
          <w:color w:val="000000"/>
          <w:spacing w:val="0"/>
          <w:w w:val="100"/>
          <w:position w:val="0"/>
          <w:shd w:val="clear" w:color="auto" w:fill="FFFFFF"/>
        </w:rPr>
        <w:t>技术创新联盟秘书长及行业专家库专家。姚宝敬先生一直从事软件产业发展 态势研究与行业服务工作。作为行业代表，积极为市区政府主管部门制定软件产业及细分领域促进政策提 供咨询建议；长期从事产业发展、技术趋势、公共服务平台、研发政策、云计算、</w:t>
      </w:r>
      <w:r>
        <w:rPr>
          <w:rFonts w:ascii="Times New Roman" w:eastAsia="Times New Roman" w:hAnsi="Times New Roman" w:cs="Times New Roman"/>
          <w:color w:val="000000"/>
          <w:spacing w:val="0"/>
          <w:w w:val="100"/>
          <w:position w:val="0"/>
          <w:shd w:val="clear" w:color="auto" w:fill="FFFFFF"/>
        </w:rPr>
        <w:t>BIM</w:t>
      </w:r>
      <w:r>
        <w:rPr>
          <w:color w:val="000000"/>
          <w:spacing w:val="0"/>
          <w:w w:val="100"/>
          <w:position w:val="0"/>
          <w:shd w:val="clear" w:color="auto" w:fill="FFFFFF"/>
        </w:rPr>
        <w:t>、人工智能等科题 的研究，取得了丰硕成果；先后组织各类大型行业活动，促进软件技术沟通，推动行业标准建设与知识产 权保护；积极促进上海软件企业与欧美、日韩等国企业的技术与商业交流，推进软件及信息技术服务出口。</w:t>
      </w:r>
    </w:p>
    <w:p>
      <w:pPr>
        <w:pStyle w:val="Style32"/>
        <w:keepNext w:val="0"/>
        <w:keepLines w:val="0"/>
        <w:widowControl w:val="0"/>
        <w:shd w:val="clear" w:color="auto" w:fill="auto"/>
        <w:bidi w:val="0"/>
        <w:spacing w:before="0" w:after="0" w:line="469" w:lineRule="exact"/>
        <w:ind w:left="0" w:right="0" w:firstLine="0"/>
        <w:jc w:val="left"/>
      </w:pPr>
      <w:bookmarkStart w:id="553" w:name="bookmark553"/>
      <w:r>
        <w:rPr>
          <w:rFonts w:ascii="Times New Roman" w:eastAsia="Times New Roman" w:hAnsi="Times New Roman" w:cs="Times New Roman"/>
          <w:color w:val="000000"/>
          <w:spacing w:val="0"/>
          <w:w w:val="100"/>
          <w:position w:val="0"/>
        </w:rPr>
        <w:t>2</w:t>
      </w:r>
      <w:bookmarkEnd w:id="553"/>
      <w:r>
        <w:rPr>
          <w:color w:val="000000"/>
          <w:spacing w:val="0"/>
          <w:w w:val="100"/>
          <w:position w:val="0"/>
        </w:rPr>
        <w:t>、公司现任监事最近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彭玉龙先生，男，中国国籍，无境外永久居留权，</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月出生，上海交通大学本科学历、中欧工商学 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1986</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年就职上海王安电脑有限公司，历任维保工程师，首席宽带网设计顾问等职。</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年就职中国惠普有限公司，历任技术咨询顾问，技术咨询经理，技术咨询总监等职。</w:t>
      </w:r>
      <w:r>
        <w:rPr>
          <w:rFonts w:ascii="Times New Roman" w:eastAsia="Times New Roman" w:hAnsi="Times New Roman" w:cs="Times New Roman"/>
          <w:color w:val="000000"/>
          <w:spacing w:val="0"/>
          <w:w w:val="100"/>
          <w:position w:val="0"/>
        </w:rPr>
        <w:t>2009</w:t>
      </w:r>
      <w:r>
        <w:rPr>
          <w:color w:val="000000"/>
          <w:spacing w:val="0"/>
          <w:w w:val="100"/>
          <w:position w:val="0"/>
        </w:rPr>
        <w:t>年至今 任职上海天玑科技股份有限公司，历任综合服务事业部经理，解决方案中心经理、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日起任公 司第三届监事会监事。</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陈建琪先生，男，中国国籍，无境外永久居留权，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月出生，大学本科学历。现任天玑科技旗下子 公司上海缔塔科技技术有限公司副总经理。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月在华为技术有限公司担任产品经理；</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月在上海傲银信息技术有限公司担任总经理；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月至今在上海缔塔科技有限公司担 任副总经理，负责缔塔科技整体运营、市场、技术等公司管理工作。</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刘思女士，女，中国国籍，无境外永久居留权，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月出生，武汉理工专科学历。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月至今担任 </w:t>
      </w:r>
      <w:r>
        <w:rPr>
          <w:color w:val="000000"/>
          <w:spacing w:val="0"/>
          <w:w w:val="100"/>
          <w:position w:val="0"/>
        </w:rPr>
        <w:t>上海天玑科技股份有限公司销售运营管理部主管一职。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日起任天玑科技第三届监事会职工代 表监事。</w:t>
      </w:r>
    </w:p>
    <w:p>
      <w:pPr>
        <w:pStyle w:val="Style32"/>
        <w:keepNext w:val="0"/>
        <w:keepLines w:val="0"/>
        <w:widowControl w:val="0"/>
        <w:shd w:val="clear" w:color="auto" w:fill="auto"/>
        <w:bidi w:val="0"/>
        <w:spacing w:before="0" w:after="0" w:line="468" w:lineRule="exact"/>
        <w:ind w:left="0" w:right="0" w:firstLine="0"/>
        <w:jc w:val="left"/>
      </w:pPr>
      <w:bookmarkStart w:id="554" w:name="bookmark554"/>
      <w:r>
        <w:rPr>
          <w:rFonts w:ascii="Times New Roman" w:eastAsia="Times New Roman" w:hAnsi="Times New Roman" w:cs="Times New Roman"/>
          <w:color w:val="000000"/>
          <w:spacing w:val="0"/>
          <w:w w:val="100"/>
          <w:position w:val="0"/>
        </w:rPr>
        <w:t>3</w:t>
      </w:r>
      <w:bookmarkEnd w:id="554"/>
      <w:r>
        <w:rPr>
          <w:color w:val="000000"/>
          <w:spacing w:val="0"/>
          <w:w w:val="100"/>
          <w:position w:val="0"/>
        </w:rPr>
        <w:t>、公司现任高级管理人员最近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陆廷洁女士，女，中国国籍，无境外永久居留权，</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月出生，大学本科学历。公司董事会秘书、副 总经理兼财务总监。</w:t>
      </w:r>
      <w:r>
        <w:rPr>
          <w:rFonts w:ascii="Times New Roman" w:eastAsia="Times New Roman" w:hAnsi="Times New Roman" w:cs="Times New Roman"/>
          <w:color w:val="000000"/>
          <w:spacing w:val="0"/>
          <w:w w:val="100"/>
          <w:position w:val="0"/>
        </w:rPr>
        <w:t>2002</w:t>
      </w:r>
      <w:r>
        <w:rPr>
          <w:color w:val="000000"/>
          <w:spacing w:val="0"/>
          <w:w w:val="100"/>
          <w:position w:val="0"/>
        </w:rPr>
        <w:t>年加入天玑有限，历任商务经理、副总经理、董事会秘书等职务。</w:t>
      </w:r>
    </w:p>
    <w:p>
      <w:pPr>
        <w:pStyle w:val="Style32"/>
        <w:keepNext w:val="0"/>
        <w:keepLines w:val="0"/>
        <w:widowControl w:val="0"/>
        <w:shd w:val="clear" w:color="auto" w:fill="auto"/>
        <w:bidi w:val="0"/>
        <w:spacing w:before="0" w:after="520" w:line="468" w:lineRule="exact"/>
        <w:ind w:left="0" w:right="0" w:firstLine="0"/>
        <w:jc w:val="left"/>
      </w:pPr>
      <w:r>
        <w:rPr>
          <w:color w:val="000000"/>
          <w:spacing w:val="0"/>
          <w:w w:val="100"/>
          <w:position w:val="0"/>
        </w:rPr>
        <w:t>姜蓓蓓女士及叶磊先生简历详见董事会成员介绍。</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2486"/>
        <w:gridCol w:w="1416"/>
        <w:gridCol w:w="1555"/>
        <w:gridCol w:w="1565"/>
        <w:gridCol w:w="135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黄钰昌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中欧国际工商学院</w:t>
            </w:r>
            <w:r>
              <w:rPr>
                <w:color w:val="000000"/>
                <w:spacing w:val="0"/>
                <w:w w:val="100"/>
                <w:position w:val="0"/>
              </w:rPr>
              <w:t>，</w:t>
            </w: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黄钰昌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宝山钢铁股份有限公司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黄钰昌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上海家化联合股份有限公司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徐宇舟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上海原本律师事务所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上海市软件协会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副秘书长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上海复深蓝软件股份有限公司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除以上人员外，本公司其他董事、监事和高级管理人员及其他核心人员没有在其他单位兼职的情况。</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四</w:t>
      </w:r>
      <w:bookmarkEnd w:id="557"/>
      <w:r>
        <w:rPr>
          <w:color w:val="000000"/>
          <w:spacing w:val="0"/>
          <w:w w:val="100"/>
          <w:position w:val="0"/>
          <w:sz w:val="24"/>
          <w:szCs w:val="24"/>
        </w:rPr>
        <w:t>、董事、监事、高级管理人员报酬情况</w:t>
      </w:r>
      <w:bookmarkEnd w:id="555"/>
      <w:bookmarkEnd w:id="556"/>
      <w:bookmarkEnd w:id="55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67"/>
        <w:gridCol w:w="5318"/>
      </w:tblGrid>
      <w:tr>
        <w:trPr>
          <w:trHeight w:val="1368"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739"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依据公司盈利水平及各董事、监事、高级管理人员的工作分工及履 职情况确定。</w:t>
            </w:r>
          </w:p>
        </w:tc>
      </w:tr>
      <w:tr>
        <w:trPr>
          <w:trHeight w:val="749"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日现任董事、监事和高级管理人员共</w:t>
            </w:r>
            <w:r>
              <w:rPr>
                <w:rFonts w:ascii="Times New Roman" w:eastAsia="Times New Roman" w:hAnsi="Times New Roman" w:cs="Times New Roman"/>
                <w:color w:val="000000"/>
                <w:spacing w:val="0"/>
                <w:w w:val="100"/>
                <w:position w:val="0"/>
              </w:rPr>
              <w:t>13</w:t>
            </w:r>
            <w:r>
              <w:rPr>
                <w:color w:val="000000"/>
                <w:spacing w:val="0"/>
                <w:w w:val="100"/>
                <w:position w:val="0"/>
              </w:rPr>
              <w:t>人。已按 相关规定及时支付董事、监事和高级管理人员报酬。</w:t>
            </w:r>
          </w:p>
        </w:tc>
      </w:tr>
    </w:tbl>
    <w:p>
      <w:pPr>
        <w:widowControl w:val="0"/>
        <w:spacing w:after="35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黄钰昌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徐宇舟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姚宝敬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彭玉龙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杨万强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董事会秘书、财 务总监、副总经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公司董事、高级管理人员报告期内被授予的股权激励情况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24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董事会秘 书、财务总 监、副总经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770,000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日，公司召开第三届董事会第三次会议，审议通过了《关于回购注销未达到股权激励计划规定的 首期授予限制性股票第三期及预留部分第二期解锁条件已授予未解锁的限制性股票的议案》，故杨凯、叶磊</w:t>
            </w:r>
            <w:r>
              <w:rPr>
                <w:rFonts w:ascii="Times New Roman" w:eastAsia="Times New Roman" w:hAnsi="Times New Roman" w:cs="Times New Roman"/>
                <w:color w:val="000000"/>
                <w:spacing w:val="0"/>
                <w:w w:val="100"/>
                <w:position w:val="0"/>
              </w:rPr>
              <w:t>“</w:t>
            </w:r>
            <w:r>
              <w:rPr>
                <w:color w:val="000000"/>
                <w:spacing w:val="0"/>
                <w:w w:val="100"/>
                <w:position w:val="0"/>
              </w:rPr>
              <w:t>本</w:t>
            </w:r>
          </w:p>
        </w:tc>
      </w:tr>
    </w:tbl>
    <w:p>
      <w:pPr>
        <w:spacing w:lineRule="exact" w:line="1"/>
        <w:rPr>
          <w:sz w:val="2"/>
          <w:szCs w:val="2"/>
        </w:rPr>
      </w:pPr>
      <w:r>
        <w:br w:type="page"/>
      </w:r>
    </w:p>
    <w:tbl>
      <w:tblPr>
        <w:tblOverlap w:val="never"/>
        <w:jc w:val="center"/>
        <w:tblLayout w:type="fixed"/>
      </w:tblPr>
      <w:tblGrid>
        <w:gridCol w:w="893"/>
        <w:gridCol w:w="880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期已解锁股份数量</w:t>
            </w:r>
            <w:r>
              <w:rPr>
                <w:rFonts w:ascii="Times New Roman" w:eastAsia="Times New Roman" w:hAnsi="Times New Roman" w:cs="Times New Roman"/>
                <w:color w:val="000000"/>
                <w:spacing w:val="0"/>
                <w:w w:val="100"/>
                <w:position w:val="0"/>
              </w:rPr>
              <w:t>”</w:t>
            </w:r>
            <w:r>
              <w:rPr>
                <w:color w:val="000000"/>
                <w:spacing w:val="0"/>
                <w:w w:val="100"/>
                <w:position w:val="0"/>
              </w:rPr>
              <w:t>实为回购注销</w:t>
            </w:r>
            <w:r>
              <w:rPr>
                <w:rFonts w:ascii="Times New Roman" w:eastAsia="Times New Roman" w:hAnsi="Times New Roman" w:cs="Times New Roman"/>
                <w:color w:val="000000"/>
                <w:spacing w:val="0"/>
                <w:w w:val="100"/>
                <w:position w:val="0"/>
              </w:rPr>
              <w:t>2013</w:t>
            </w:r>
            <w:r>
              <w:rPr>
                <w:color w:val="000000"/>
                <w:spacing w:val="0"/>
                <w:w w:val="100"/>
                <w:position w:val="0"/>
              </w:rPr>
              <w:t>年股权激励已授予未解锁的股份，陆廷洁</w:t>
            </w:r>
            <w:r>
              <w:rPr>
                <w:rFonts w:ascii="Times New Roman" w:eastAsia="Times New Roman" w:hAnsi="Times New Roman" w:cs="Times New Roman"/>
                <w:color w:val="000000"/>
                <w:spacing w:val="0"/>
                <w:w w:val="100"/>
                <w:position w:val="0"/>
              </w:rPr>
              <w:t>“</w:t>
            </w:r>
            <w:r>
              <w:rPr>
                <w:color w:val="000000"/>
                <w:spacing w:val="0"/>
                <w:w w:val="100"/>
                <w:position w:val="0"/>
              </w:rPr>
              <w:t>本期已解锁股份数量</w:t>
            </w:r>
            <w:r>
              <w:rPr>
                <w:rFonts w:ascii="Times New Roman" w:eastAsia="Times New Roman" w:hAnsi="Times New Roman" w:cs="Times New Roman"/>
                <w:color w:val="000000"/>
                <w:spacing w:val="0"/>
                <w:w w:val="100"/>
                <w:position w:val="0"/>
              </w:rPr>
              <w:t xml:space="preserve">”273,000 </w:t>
            </w:r>
            <w:r>
              <w:rPr>
                <w:color w:val="000000"/>
                <w:spacing w:val="0"/>
                <w:w w:val="100"/>
                <w:position w:val="0"/>
              </w:rPr>
              <w:t>股，其中</w:t>
            </w:r>
            <w:r>
              <w:rPr>
                <w:rFonts w:ascii="Times New Roman" w:eastAsia="Times New Roman" w:hAnsi="Times New Roman" w:cs="Times New Roman"/>
                <w:color w:val="000000"/>
                <w:spacing w:val="0"/>
                <w:w w:val="100"/>
                <w:position w:val="0"/>
              </w:rPr>
              <w:t>156,000</w:t>
            </w:r>
            <w:r>
              <w:rPr>
                <w:color w:val="000000"/>
                <w:spacing w:val="0"/>
                <w:w w:val="100"/>
                <w:position w:val="0"/>
              </w:rPr>
              <w:t>股为回购注销</w:t>
            </w:r>
            <w:r>
              <w:rPr>
                <w:rFonts w:ascii="Times New Roman" w:eastAsia="Times New Roman" w:hAnsi="Times New Roman" w:cs="Times New Roman"/>
                <w:color w:val="000000"/>
                <w:spacing w:val="0"/>
                <w:w w:val="100"/>
                <w:position w:val="0"/>
              </w:rPr>
              <w:t>2013</w:t>
            </w:r>
            <w:r>
              <w:rPr>
                <w:color w:val="000000"/>
                <w:spacing w:val="0"/>
                <w:w w:val="100"/>
                <w:position w:val="0"/>
              </w:rPr>
              <w:t>年股权激励已授予未解锁的股份。</w:t>
            </w:r>
            <w:r>
              <w:rPr>
                <w:rFonts w:ascii="Times New Roman" w:eastAsia="Times New Roman" w:hAnsi="Times New Roman" w:cs="Times New Roman"/>
                <w:color w:val="000000"/>
                <w:spacing w:val="0"/>
                <w:w w:val="100"/>
                <w:position w:val="0"/>
              </w:rPr>
              <w:t>117,000</w:t>
            </w:r>
            <w:r>
              <w:rPr>
                <w:color w:val="000000"/>
                <w:spacing w:val="0"/>
                <w:w w:val="100"/>
                <w:position w:val="0"/>
              </w:rPr>
              <w:t>股为</w:t>
            </w:r>
            <w:r>
              <w:rPr>
                <w:rFonts w:ascii="Times New Roman" w:eastAsia="Times New Roman" w:hAnsi="Times New Roman" w:cs="Times New Roman"/>
                <w:color w:val="000000"/>
                <w:spacing w:val="0"/>
                <w:w w:val="100"/>
                <w:position w:val="0"/>
              </w:rPr>
              <w:t>2013</w:t>
            </w:r>
            <w:r>
              <w:rPr>
                <w:color w:val="000000"/>
                <w:spacing w:val="0"/>
                <w:w w:val="100"/>
                <w:position w:val="0"/>
              </w:rPr>
              <w:t>年股权激励计划第一 期解锁股份。</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五</w:t>
      </w:r>
      <w:bookmarkEnd w:id="561"/>
      <w:r>
        <w:rPr>
          <w:color w:val="000000"/>
          <w:spacing w:val="0"/>
          <w:w w:val="100"/>
          <w:position w:val="0"/>
          <w:sz w:val="24"/>
          <w:szCs w:val="24"/>
        </w:rPr>
        <w:t>、公司员工情况</w:t>
      </w:r>
      <w:bookmarkEnd w:id="559"/>
      <w:bookmarkEnd w:id="560"/>
      <w:bookmarkEnd w:id="562"/>
    </w:p>
    <w:p>
      <w:pPr>
        <w:pStyle w:val="Style28"/>
        <w:keepNext/>
        <w:keepLines/>
        <w:widowControl w:val="0"/>
        <w:shd w:val="clear" w:color="auto" w:fill="auto"/>
        <w:bidi w:val="0"/>
        <w:spacing w:before="0" w:after="30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、员工数量、专业构成及教育程度</w:t>
      </w:r>
      <w:bookmarkEnd w:id="563"/>
      <w:bookmarkEnd w:id="564"/>
      <w:bookmarkEnd w:id="56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r>
    </w:tbl>
    <w:p>
      <w:pPr>
        <w:widowControl w:val="0"/>
        <w:spacing w:after="299" w:line="1" w:lineRule="exact"/>
      </w:pPr>
    </w:p>
    <w:p>
      <w:pPr>
        <w:pStyle w:val="Style28"/>
        <w:keepNext/>
        <w:keepLines/>
        <w:widowControl w:val="0"/>
        <w:shd w:val="clear" w:color="auto" w:fill="auto"/>
        <w:bidi w:val="0"/>
        <w:spacing w:before="0" w:after="20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bookmarkEnd w:id="569"/>
      <w:r>
        <w:rPr>
          <w:color w:val="000000"/>
          <w:spacing w:val="0"/>
          <w:w w:val="100"/>
          <w:position w:val="0"/>
        </w:rPr>
        <w:t>、薪酬政策</w:t>
      </w:r>
      <w:bookmarkEnd w:id="567"/>
      <w:bookmarkEnd w:id="568"/>
      <w:bookmarkEnd w:id="570"/>
    </w:p>
    <w:p>
      <w:pPr>
        <w:pStyle w:val="Style32"/>
        <w:keepNext w:val="0"/>
        <w:keepLines w:val="0"/>
        <w:widowControl w:val="0"/>
        <w:shd w:val="clear" w:color="auto" w:fill="auto"/>
        <w:bidi w:val="0"/>
        <w:spacing w:before="0" w:after="420" w:line="468" w:lineRule="exact"/>
        <w:ind w:left="0" w:right="0" w:firstLine="0"/>
        <w:jc w:val="left"/>
      </w:pPr>
      <w:r>
        <w:rPr>
          <w:color w:val="000000"/>
          <w:spacing w:val="0"/>
          <w:w w:val="100"/>
          <w:position w:val="0"/>
        </w:rPr>
        <w:t>公司薪酬政策紧密围绕企业战略、目标和文化，兼具竞争性与公平性，充分发挥激励作用，提高员工工作 积极性，增强企业凝聚力和竞争实力。完善绩效管理机制，围绕</w:t>
      </w:r>
      <w:r>
        <w:rPr>
          <w:rFonts w:ascii="Times New Roman" w:eastAsia="Times New Roman" w:hAnsi="Times New Roman" w:cs="Times New Roman"/>
          <w:color w:val="000000"/>
          <w:spacing w:val="0"/>
          <w:w w:val="100"/>
          <w:position w:val="0"/>
        </w:rPr>
        <w:t>“</w:t>
      </w:r>
      <w:r>
        <w:rPr>
          <w:color w:val="000000"/>
          <w:spacing w:val="0"/>
          <w:w w:val="100"/>
          <w:position w:val="0"/>
        </w:rPr>
        <w:t xml:space="preserve">结果导向、价值导向''的考评理念，搭建 起较为完善的绩效考核机制，激发团队活力。同时，公司通过季度和年度的绩效考核，对员工的行为表现、 </w:t>
      </w:r>
      <w:r>
        <w:rPr>
          <w:color w:val="000000"/>
          <w:spacing w:val="0"/>
          <w:w w:val="100"/>
          <w:position w:val="0"/>
        </w:rPr>
        <w:t>工作业绩、业务技能等进行客观全面的评价，指导并激励员工不断提升工作水平；建立和推广以业绩为导 向的人才选拔、储备、激励和培养体系，提高员工工作积极性、创造力，提升产品开发、技术创新和市场 拓展的速度与质量，实现公司预期目标的有效达成。为进一步吸引和保留核心骨干人才，公司在</w:t>
      </w:r>
      <w:r>
        <w:rPr>
          <w:rFonts w:ascii="Times New Roman" w:eastAsia="Times New Roman" w:hAnsi="Times New Roman" w:cs="Times New Roman"/>
          <w:color w:val="000000"/>
          <w:spacing w:val="0"/>
          <w:w w:val="100"/>
          <w:position w:val="0"/>
        </w:rPr>
        <w:t>2016</w:t>
      </w:r>
      <w:r>
        <w:rPr>
          <w:color w:val="000000"/>
          <w:spacing w:val="0"/>
          <w:w w:val="100"/>
          <w:position w:val="0"/>
        </w:rPr>
        <w:t>年推 出了股权激励计划，彰显了公司在激励优秀人才方面的决心。</w:t>
      </w:r>
    </w:p>
    <w:p>
      <w:pPr>
        <w:pStyle w:val="Style28"/>
        <w:keepNext/>
        <w:keepLines/>
        <w:widowControl w:val="0"/>
        <w:shd w:val="clear" w:color="auto" w:fill="auto"/>
        <w:tabs>
          <w:tab w:pos="319" w:val="left"/>
        </w:tabs>
        <w:bidi w:val="0"/>
        <w:spacing w:before="0" w:after="0" w:line="48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3</w:t>
      </w:r>
      <w:bookmarkEnd w:id="573"/>
      <w:r>
        <w:rPr>
          <w:color w:val="000000"/>
          <w:spacing w:val="0"/>
          <w:w w:val="100"/>
          <w:position w:val="0"/>
        </w:rPr>
        <w:t>、</w:t>
        <w:tab/>
        <w:t>培训计划</w:t>
      </w:r>
      <w:bookmarkEnd w:id="571"/>
      <w:bookmarkEnd w:id="572"/>
      <w:bookmarkEnd w:id="574"/>
    </w:p>
    <w:p>
      <w:pPr>
        <w:pStyle w:val="Style32"/>
        <w:keepNext w:val="0"/>
        <w:keepLines w:val="0"/>
        <w:widowControl w:val="0"/>
        <w:shd w:val="clear" w:color="auto" w:fill="auto"/>
        <w:bidi w:val="0"/>
        <w:spacing w:before="0" w:after="420" w:line="469" w:lineRule="exact"/>
        <w:ind w:left="0" w:right="0" w:firstLine="0"/>
        <w:jc w:val="both"/>
      </w:pPr>
      <w:r>
        <w:rPr>
          <w:color w:val="000000"/>
          <w:spacing w:val="0"/>
          <w:w w:val="100"/>
          <w:position w:val="0"/>
        </w:rPr>
        <w:t>公司充分关注每位员工的职业愿景规划和成长，同时立足业务战略构建企业员工培训体系。公司每年投入 资金，系统性的开展员工职业发展调研，设计出符合需求的技术条线和管理条线的专业课程体系。技术线 课程，以</w:t>
      </w:r>
      <w:r>
        <w:rPr>
          <w:color w:val="000000"/>
          <w:spacing w:val="0"/>
          <w:w w:val="100"/>
          <w:position w:val="0"/>
        </w:rPr>
        <w:t>IT</w:t>
      </w:r>
      <w:r>
        <w:rPr>
          <w:color w:val="000000"/>
          <w:spacing w:val="0"/>
          <w:w w:val="100"/>
          <w:position w:val="0"/>
        </w:rPr>
        <w:t>基础架构技术和云计算大数据技术两块内容为框架体系，硬软件结合，聘请内部技术专家担任 指导，同时结合厂商的考试认证体系，以培养优秀的工程师团队为主要方向；管理线课程，以培养公司储 备干部为目标，通过培训使员工真正了解企业文化，通过轮岗使员工了解公司的整体业务流程，最终掌握 基层管理人员的基本素养。此外，人力资源部门充分运用外部资源，提供员工各种类型的线上课程丰富培 训内容，同时聘请专业的培训咨询公司为员工量身打造针对性课程。培训体系和技能认证与员工的薪酬体 系紧密关联，公司希望通过这些投入，能帮助员工真正提升自己的专业能力，同时全面提升公司的核心竞 争力。</w:t>
      </w:r>
    </w:p>
    <w:p>
      <w:pPr>
        <w:pStyle w:val="Style28"/>
        <w:keepNext/>
        <w:keepLines/>
        <w:widowControl w:val="0"/>
        <w:shd w:val="clear" w:color="auto" w:fill="auto"/>
        <w:tabs>
          <w:tab w:pos="319" w:val="left"/>
        </w:tabs>
        <w:bidi w:val="0"/>
        <w:spacing w:before="0" w:after="120" w:line="480" w:lineRule="auto"/>
        <w:ind w:left="0" w:right="0" w:firstLine="0"/>
        <w:jc w:val="both"/>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bookmarkEnd w:id="577"/>
      <w:r>
        <w:rPr>
          <w:color w:val="000000"/>
          <w:spacing w:val="0"/>
          <w:w w:val="100"/>
          <w:position w:val="0"/>
        </w:rPr>
        <w:t>、</w:t>
        <w:tab/>
        <w:t>劳务外包情况</w:t>
      </w:r>
      <w:bookmarkEnd w:id="575"/>
      <w:bookmarkEnd w:id="576"/>
      <w:bookmarkEnd w:id="578"/>
    </w:p>
    <w:p>
      <w:pPr>
        <w:pStyle w:val="Style25"/>
        <w:keepNext w:val="0"/>
        <w:keepLines w:val="0"/>
        <w:widowControl w:val="0"/>
        <w:shd w:val="clear" w:color="auto" w:fill="auto"/>
        <w:bidi w:val="0"/>
        <w:spacing w:before="0" w:after="420" w:line="240" w:lineRule="auto"/>
        <w:ind w:left="0" w:right="0" w:firstLine="0"/>
        <w:jc w:val="both"/>
        <w:sectPr>
          <w:footnotePr>
            <w:pos w:val="pageBottom"/>
            <w:numFmt w:val="decimal"/>
            <w:numRestart w:val="continuous"/>
          </w:footnotePr>
          <w:pgSz w:w="11900" w:h="16840"/>
          <w:pgMar w:top="1145" w:right="1035" w:bottom="1390" w:left="106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680" w:line="240" w:lineRule="auto"/>
        <w:ind w:left="0" w:right="0" w:firstLine="0"/>
        <w:jc w:val="center"/>
      </w:pPr>
      <w:bookmarkStart w:id="579" w:name="bookmark579"/>
      <w:bookmarkStart w:id="580" w:name="bookmark580"/>
      <w:bookmarkStart w:id="581" w:name="bookmark581"/>
      <w:r>
        <w:rPr>
          <w:color w:val="000000"/>
          <w:spacing w:val="0"/>
          <w:w w:val="100"/>
          <w:position w:val="0"/>
        </w:rPr>
        <w:t>第九节公司治理</w:t>
      </w:r>
      <w:bookmarkEnd w:id="579"/>
      <w:bookmarkEnd w:id="580"/>
      <w:bookmarkEnd w:id="581"/>
    </w:p>
    <w:p>
      <w:pPr>
        <w:pStyle w:val="Style21"/>
        <w:keepNext/>
        <w:keepLines/>
        <w:widowControl w:val="0"/>
        <w:shd w:val="clear" w:color="auto" w:fill="auto"/>
        <w:bidi w:val="0"/>
        <w:spacing w:before="0" w:after="18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一、公司治理的基本状况</w:t>
      </w:r>
      <w:bookmarkEnd w:id="583"/>
      <w:bookmarkEnd w:id="584"/>
      <w:bookmarkEnd w:id="585"/>
      <w:bookmarkEnd w:id="582"/>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律法规等的要求，不断完善公司的法人治理结构，建立健全公司内部管理和控制制度，规范公司运作，提 高公司治理水平。</w:t>
      </w:r>
    </w:p>
    <w:p>
      <w:pPr>
        <w:pStyle w:val="Style32"/>
        <w:keepNext w:val="0"/>
        <w:keepLines w:val="0"/>
        <w:widowControl w:val="0"/>
        <w:shd w:val="clear" w:color="auto" w:fill="auto"/>
        <w:tabs>
          <w:tab w:pos="581" w:val="left"/>
        </w:tabs>
        <w:bidi w:val="0"/>
        <w:spacing w:before="0" w:after="0" w:line="470" w:lineRule="exact"/>
        <w:ind w:left="0" w:right="0" w:firstLine="0"/>
        <w:jc w:val="left"/>
      </w:pPr>
      <w:bookmarkStart w:id="586" w:name="bookmark586"/>
      <w:r>
        <w:rPr>
          <w:color w:val="000000"/>
          <w:spacing w:val="0"/>
          <w:w w:val="100"/>
          <w:position w:val="0"/>
        </w:rPr>
        <w:t>（</w:t>
      </w:r>
      <w:bookmarkEnd w:id="586"/>
      <w:r>
        <w:rPr>
          <w:color w:val="000000"/>
          <w:spacing w:val="0"/>
          <w:w w:val="100"/>
          <w:position w:val="0"/>
        </w:rPr>
        <w:t>一）</w:t>
        <w:tab/>
        <w:t>关于股东和股东大会</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公司严格按照《上市公司股东大会规则》、《公司章程》、《股东大会议事规则》等规定和要求，规 范地召集、召开股东大会，平等对待所有股东，并尽可能为股东参加股东大会提供便利，使其充分行使股 东权利。</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报告期内，公司召开的股东大会均由公司董事会召集召开，董事长主持，邀请见证律师进行现场见证 并出具法律意见书。在股东大会上能够保证各位股东有充分的发言权，确保全体股东特别是中小股东享有 平等地位，充分行使自己的权力。</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报告期内，本公司召开的股东大会不存在违反《上市公司股东大会规则》的情形，公司未发生单独或 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以上的股东请求召开临时股东大会的情形，也无应监事会提议召开 的股东大会。</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按照《公司法》、《公司章程》的规定应由股东大会审议的重大事项，本公司均按照相应的权限审批 后交由股东大会审议，不存在绕过股东大会的情况，也不存在先实施后审议的情况。</w:t>
      </w:r>
    </w:p>
    <w:p>
      <w:pPr>
        <w:pStyle w:val="Style32"/>
        <w:keepNext w:val="0"/>
        <w:keepLines w:val="0"/>
        <w:widowControl w:val="0"/>
        <w:shd w:val="clear" w:color="auto" w:fill="auto"/>
        <w:tabs>
          <w:tab w:pos="581" w:val="left"/>
        </w:tabs>
        <w:bidi w:val="0"/>
        <w:spacing w:before="0" w:after="0" w:line="470" w:lineRule="exact"/>
        <w:ind w:left="0" w:right="0" w:firstLine="0"/>
        <w:jc w:val="left"/>
      </w:pPr>
      <w:bookmarkStart w:id="587" w:name="bookmark587"/>
      <w:r>
        <w:rPr>
          <w:color w:val="000000"/>
          <w:spacing w:val="0"/>
          <w:w w:val="100"/>
          <w:position w:val="0"/>
        </w:rPr>
        <w:t>（</w:t>
      </w:r>
      <w:bookmarkEnd w:id="587"/>
      <w:r>
        <w:rPr>
          <w:color w:val="000000"/>
          <w:spacing w:val="0"/>
          <w:w w:val="100"/>
          <w:position w:val="0"/>
        </w:rPr>
        <w:t>二）</w:t>
        <w:tab/>
        <w:t>关于公司与控股股东</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公司控股股东和实际控制人严格按照《上市公司治理准则》、《深圳证券交易所创业板股票上市规则》、 《深圳证券交易所创业板上市公司规范运作指引》、《公司章程》等规定和要求，规范自己的行为，没有 超越股东大会直接或间接干预公司的决策和经营活动，未损害公司及其他股东的利益。公司不存在控股股 东占用公司资金的现象，亦无为控股股东提供担保的情形。公司拥有独立完整的业务和自主经营能力，在 业务、人员、资产、机构、财务上独立于控股股东，公司董事会、监事会和内部机构独立运作。</w:t>
      </w:r>
    </w:p>
    <w:p>
      <w:pPr>
        <w:pStyle w:val="Style32"/>
        <w:keepNext w:val="0"/>
        <w:keepLines w:val="0"/>
        <w:widowControl w:val="0"/>
        <w:shd w:val="clear" w:color="auto" w:fill="auto"/>
        <w:tabs>
          <w:tab w:pos="581" w:val="left"/>
        </w:tabs>
        <w:bidi w:val="0"/>
        <w:spacing w:before="0" w:after="0" w:line="470" w:lineRule="exact"/>
        <w:ind w:left="0" w:right="0" w:firstLine="0"/>
        <w:jc w:val="left"/>
      </w:pPr>
      <w:bookmarkStart w:id="588" w:name="bookmark588"/>
      <w:r>
        <w:rPr>
          <w:color w:val="000000"/>
          <w:spacing w:val="0"/>
          <w:w w:val="100"/>
          <w:position w:val="0"/>
        </w:rPr>
        <w:t>（</w:t>
      </w:r>
      <w:bookmarkEnd w:id="588"/>
      <w:r>
        <w:rPr>
          <w:color w:val="000000"/>
          <w:spacing w:val="0"/>
          <w:w w:val="100"/>
          <w:position w:val="0"/>
        </w:rPr>
        <w:t>三）</w:t>
        <w:tab/>
        <w:t>关于董事和董事会</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名，董事会的人数及人员构成符合法律、法规和《公司章程》 的要求。各位董事能够依据《董事会议事规则》、《深圳证券交易所创业板上市公司规范运作指引》等开 </w:t>
      </w:r>
      <w:r>
        <w:rPr>
          <w:color w:val="000000"/>
          <w:spacing w:val="0"/>
          <w:w w:val="100"/>
          <w:position w:val="0"/>
        </w:rPr>
        <w:t>展工作，出席董事会和股东大会，勤勉尽责地履行职责和义务，同时积极参加相关培训，熟悉相关法律法 规。</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公司按照《深圳证券交易所创业板上市公司规范运作指引》的要求，董事会下设审计、战略发展、薪 酬与考核、提名四个委员会。为董事会的决策提供了科学和专业的意见和参考。各委员会依据《公司章程》 和各委员会议事规则的规定履行职权，不受公司任何其他部门和个人的干预。</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报告期内，公司相关董事参加了相关培训，通过进一步学习、熟悉有关法律法规、学习其他上市公司 的违法违规案例，切实提高履行董事职责的能力。</w:t>
      </w:r>
    </w:p>
    <w:p>
      <w:pPr>
        <w:pStyle w:val="Style32"/>
        <w:keepNext w:val="0"/>
        <w:keepLines w:val="0"/>
        <w:widowControl w:val="0"/>
        <w:shd w:val="clear" w:color="auto" w:fill="auto"/>
        <w:tabs>
          <w:tab w:pos="574" w:val="left"/>
        </w:tabs>
        <w:bidi w:val="0"/>
        <w:spacing w:before="0" w:after="0" w:line="467" w:lineRule="exact"/>
        <w:ind w:left="0" w:right="0" w:firstLine="0"/>
        <w:jc w:val="left"/>
      </w:pPr>
      <w:bookmarkStart w:id="589" w:name="bookmark589"/>
      <w:r>
        <w:rPr>
          <w:color w:val="000000"/>
          <w:spacing w:val="0"/>
          <w:w w:val="100"/>
          <w:position w:val="0"/>
        </w:rPr>
        <w:t>（</w:t>
      </w:r>
      <w:bookmarkEnd w:id="589"/>
      <w:r>
        <w:rPr>
          <w:color w:val="000000"/>
          <w:spacing w:val="0"/>
          <w:w w:val="100"/>
          <w:position w:val="0"/>
        </w:rPr>
        <w:t>四）</w:t>
        <w:tab/>
        <w:t>关于监事和监事会</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公司监事会设监事3名，其中职工监事1名，监事会的人数和构成符合法律、法规的要求。公司已制定</w:t>
      </w:r>
    </w:p>
    <w:p>
      <w:pPr>
        <w:pStyle w:val="Style32"/>
        <w:keepNext w:val="0"/>
        <w:keepLines w:val="0"/>
        <w:widowControl w:val="0"/>
        <w:shd w:val="clear" w:color="auto" w:fill="auto"/>
        <w:bidi w:val="0"/>
        <w:spacing w:before="0" w:after="0" w:line="467" w:lineRule="exact"/>
        <w:ind w:left="0" w:right="0" w:firstLine="0"/>
        <w:jc w:val="both"/>
      </w:pPr>
      <w:r>
        <w:rPr>
          <w:color w:val="000000"/>
          <w:spacing w:val="0"/>
          <w:w w:val="100"/>
          <w:position w:val="0"/>
        </w:rPr>
        <w:t>《监事会议事规则》等制度确保监事会向全体股东负责，对公司董事、高级管理人员履行职责的合法、合 规性进行有效监督，维护公司及股东的合法权益。报告期内，公司监事会共召开了 13次会议，会议的召集、 召开程序符合法律法规、《公司章程》及《公司监事会议事规则》的相关规定。报告期内，监事会对公司 的规范运作、财务状况、募集资金使用、关联交易以及董事、高级管理人员履职情况等进行了严格监督， 确保了公司各项重大经营行为符合公司的利益，有效维护了公司股东特别是中小股东的合法权益。</w:t>
      </w:r>
    </w:p>
    <w:p>
      <w:pPr>
        <w:pStyle w:val="Style32"/>
        <w:keepNext w:val="0"/>
        <w:keepLines w:val="0"/>
        <w:widowControl w:val="0"/>
        <w:shd w:val="clear" w:color="auto" w:fill="auto"/>
        <w:tabs>
          <w:tab w:pos="574" w:val="left"/>
        </w:tabs>
        <w:bidi w:val="0"/>
        <w:spacing w:before="0" w:after="0" w:line="467" w:lineRule="exact"/>
        <w:ind w:left="0" w:right="0" w:firstLine="0"/>
        <w:jc w:val="both"/>
      </w:pPr>
      <w:bookmarkStart w:id="590" w:name="bookmark590"/>
      <w:r>
        <w:rPr>
          <w:color w:val="000000"/>
          <w:spacing w:val="0"/>
          <w:w w:val="100"/>
          <w:position w:val="0"/>
        </w:rPr>
        <w:t>（</w:t>
      </w:r>
      <w:bookmarkEnd w:id="590"/>
      <w:r>
        <w:rPr>
          <w:color w:val="000000"/>
          <w:spacing w:val="0"/>
          <w:w w:val="100"/>
          <w:position w:val="0"/>
        </w:rPr>
        <w:t>五）</w:t>
        <w:tab/>
        <w:t>关于绩效评价与激励约束机制</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公司已建立企业绩效激励与评价体系，并不断完善。公司董事、监事和高级管理人员的绩效评价标准 和激励约束机制符合法律、法规的规定。公司董事会设立了薪酬与考核委员会，负责薪酬政策及方案的制 定与审定。公司高级管理人员均认真履行工作职责，较好地完成了董事会制定的经营管理任务。</w:t>
      </w:r>
    </w:p>
    <w:p>
      <w:pPr>
        <w:pStyle w:val="Style32"/>
        <w:keepNext w:val="0"/>
        <w:keepLines w:val="0"/>
        <w:widowControl w:val="0"/>
        <w:shd w:val="clear" w:color="auto" w:fill="auto"/>
        <w:tabs>
          <w:tab w:pos="574" w:val="left"/>
        </w:tabs>
        <w:bidi w:val="0"/>
        <w:spacing w:before="0" w:after="0" w:line="467" w:lineRule="exact"/>
        <w:ind w:left="0" w:right="0" w:firstLine="0"/>
        <w:jc w:val="left"/>
      </w:pPr>
      <w:bookmarkStart w:id="591" w:name="bookmark591"/>
      <w:r>
        <w:rPr>
          <w:color w:val="000000"/>
          <w:spacing w:val="0"/>
          <w:w w:val="100"/>
          <w:position w:val="0"/>
        </w:rPr>
        <w:t>（</w:t>
      </w:r>
      <w:bookmarkEnd w:id="591"/>
      <w:r>
        <w:rPr>
          <w:color w:val="000000"/>
          <w:spacing w:val="0"/>
          <w:w w:val="100"/>
          <w:position w:val="0"/>
        </w:rPr>
        <w:t>六）</w:t>
        <w:tab/>
        <w:t>关于公司与投资者</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公司严格按照有关法律法规以及《信息披露管理制度》、《投资者关系管理制度》等要求，真实、准 确、及时、公平、完整地披露有关信息。公司指定公司董事会秘书负责信息披露工作，协调公司与投资者 的关系，接待股东来访，回答投资者咨询，向投资者提供公司已披露的资料；并指定巨潮资讯网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为公司信息披露的指定网站，《上海证券报》、《证券时报》为公司定期报告披露的指 定报刊，确保公司所有股东能够公平地获取公司信息。同时公司设立投资者电话专线、专用传真、专用邮 箱等多种渠道，采取积极回复投资者咨询、接受投资者来访与调研等多种形式。作为公众公司，在资本市 场需要与投资者建立良性互动的关系，公司仍需要进一步加强投资者关系管理工作，以提高公司信息透明 度，保障全体股东的合法权益。</w:t>
      </w:r>
    </w:p>
    <w:p>
      <w:pPr>
        <w:pStyle w:val="Style32"/>
        <w:keepNext w:val="0"/>
        <w:keepLines w:val="0"/>
        <w:widowControl w:val="0"/>
        <w:shd w:val="clear" w:color="auto" w:fill="auto"/>
        <w:tabs>
          <w:tab w:pos="574" w:val="left"/>
        </w:tabs>
        <w:bidi w:val="0"/>
        <w:spacing w:before="0" w:after="0" w:line="470" w:lineRule="exact"/>
        <w:ind w:left="0" w:right="0" w:firstLine="0"/>
        <w:jc w:val="left"/>
      </w:pPr>
      <w:bookmarkStart w:id="592" w:name="bookmark592"/>
      <w:r>
        <w:rPr>
          <w:color w:val="000000"/>
          <w:spacing w:val="0"/>
          <w:w w:val="100"/>
          <w:position w:val="0"/>
        </w:rPr>
        <w:t>（</w:t>
      </w:r>
      <w:bookmarkEnd w:id="592"/>
      <w:r>
        <w:rPr>
          <w:color w:val="000000"/>
          <w:spacing w:val="0"/>
          <w:w w:val="100"/>
          <w:position w:val="0"/>
        </w:rPr>
        <w:t>七）</w:t>
        <w:tab/>
        <w:t>内部审计制度的建立和执行情况</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为规范经营管理，控制风险，保证经营业务活动的正常开展，公司根据《公司法》、《证券法》、《企 业内部控制基本规范》等有关法律、法规和规章制度，结合公司的实际情况、自身特点和管理需要，制定 </w:t>
      </w:r>
      <w:r>
        <w:rPr>
          <w:color w:val="000000"/>
          <w:spacing w:val="0"/>
          <w:w w:val="100"/>
          <w:position w:val="0"/>
        </w:rPr>
        <w:t>了贯穿于公司生产经营各层面、各环节的内部控制体系，并不断完善。通过对公司各项治理制度的规范和 落实，公司的治理水平不断提高，有效地保证了公司各项经营目标的实现。</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制度的实施，审查公司内部控制制度的执行情况，审查公司的财务信息及披露正常等。审计委员会下设独 立的内审部，内审部直接对审计委员会负责及报告工作。</w:t>
      </w:r>
    </w:p>
    <w:p>
      <w:pPr>
        <w:pStyle w:val="Style32"/>
        <w:keepNext w:val="0"/>
        <w:keepLines w:val="0"/>
        <w:widowControl w:val="0"/>
        <w:shd w:val="clear" w:color="auto" w:fill="auto"/>
        <w:tabs>
          <w:tab w:pos="594" w:val="left"/>
        </w:tabs>
        <w:bidi w:val="0"/>
        <w:spacing w:before="0" w:after="0" w:line="469" w:lineRule="exact"/>
        <w:ind w:left="0" w:right="0" w:firstLine="0"/>
        <w:jc w:val="left"/>
      </w:pPr>
      <w:bookmarkStart w:id="593" w:name="bookmark593"/>
      <w:r>
        <w:rPr>
          <w:color w:val="000000"/>
          <w:spacing w:val="0"/>
          <w:w w:val="100"/>
          <w:position w:val="0"/>
        </w:rPr>
        <w:t>（</w:t>
      </w:r>
      <w:bookmarkEnd w:id="593"/>
      <w:r>
        <w:rPr>
          <w:color w:val="000000"/>
          <w:spacing w:val="0"/>
          <w:w w:val="100"/>
          <w:position w:val="0"/>
        </w:rPr>
        <w:t>八）</w:t>
        <w:tab/>
        <w:t>投资者关系管理工作</w:t>
      </w:r>
    </w:p>
    <w:p>
      <w:pPr>
        <w:pStyle w:val="Style32"/>
        <w:keepNext w:val="0"/>
        <w:keepLines w:val="0"/>
        <w:widowControl w:val="0"/>
        <w:shd w:val="clear" w:color="auto" w:fill="auto"/>
        <w:tabs>
          <w:tab w:pos="368" w:val="left"/>
        </w:tabs>
        <w:bidi w:val="0"/>
        <w:spacing w:before="0" w:after="0" w:line="469" w:lineRule="exact"/>
        <w:ind w:left="0" w:right="0" w:firstLine="0"/>
        <w:jc w:val="left"/>
      </w:pPr>
      <w:bookmarkStart w:id="594" w:name="bookmark594"/>
      <w:r>
        <w:rPr>
          <w:rFonts w:ascii="Times New Roman" w:eastAsia="Times New Roman" w:hAnsi="Times New Roman" w:cs="Times New Roman"/>
          <w:color w:val="000000"/>
          <w:spacing w:val="0"/>
          <w:w w:val="100"/>
          <w:position w:val="0"/>
        </w:rPr>
        <w:t>1</w:t>
      </w:r>
      <w:bookmarkEnd w:id="594"/>
      <w:r>
        <w:rPr>
          <w:color w:val="000000"/>
          <w:spacing w:val="0"/>
          <w:w w:val="100"/>
          <w:position w:val="0"/>
        </w:rPr>
        <w:t>、</w:t>
        <w:tab/>
        <w:t>公司一直重视投资者关系管理工作，不断学习先进的投资者关系管理经验，致力于构建与投资者的良 好互动关系，树立公司在资本市场的良好形象。指定董事会秘书作为投资者关系管理负责人，安排专人作 好投资者来访接待工作，并作好各次接待的资料存档工作。</w:t>
      </w:r>
    </w:p>
    <w:p>
      <w:pPr>
        <w:pStyle w:val="Style32"/>
        <w:keepNext w:val="0"/>
        <w:keepLines w:val="0"/>
        <w:widowControl w:val="0"/>
        <w:shd w:val="clear" w:color="auto" w:fill="auto"/>
        <w:tabs>
          <w:tab w:pos="373" w:val="left"/>
        </w:tabs>
        <w:bidi w:val="0"/>
        <w:spacing w:before="0" w:after="0" w:line="485" w:lineRule="exact"/>
        <w:ind w:left="0" w:right="0" w:firstLine="0"/>
        <w:jc w:val="left"/>
      </w:pPr>
      <w:bookmarkStart w:id="595" w:name="bookmark595"/>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日举办了</w:t>
      </w:r>
      <w:r>
        <w:rPr>
          <w:rFonts w:ascii="Times New Roman" w:eastAsia="Times New Roman" w:hAnsi="Times New Roman" w:cs="Times New Roman"/>
          <w:color w:val="000000"/>
          <w:spacing w:val="0"/>
          <w:w w:val="100"/>
          <w:position w:val="0"/>
        </w:rPr>
        <w:t>2015</w:t>
      </w:r>
      <w:r>
        <w:rPr>
          <w:color w:val="000000"/>
          <w:spacing w:val="0"/>
          <w:w w:val="100"/>
          <w:position w:val="0"/>
        </w:rPr>
        <w:t>年年度业绩网上说明会，由董事长、财务总监、独立董事、董事会秘 书与广大投资者进行了交流，使投资者更深入的了解公司的各项经营情况。</w:t>
      </w:r>
    </w:p>
    <w:p>
      <w:pPr>
        <w:pStyle w:val="Style32"/>
        <w:keepNext w:val="0"/>
        <w:keepLines w:val="0"/>
        <w:widowControl w:val="0"/>
        <w:shd w:val="clear" w:color="auto" w:fill="auto"/>
        <w:tabs>
          <w:tab w:pos="373" w:val="left"/>
        </w:tabs>
        <w:bidi w:val="0"/>
        <w:spacing w:before="0" w:after="0" w:line="480" w:lineRule="exact"/>
        <w:ind w:left="0" w:right="0" w:firstLine="0"/>
        <w:jc w:val="left"/>
      </w:pPr>
      <w:bookmarkStart w:id="596" w:name="bookmark596"/>
      <w:r>
        <w:rPr>
          <w:rFonts w:ascii="Times New Roman" w:eastAsia="Times New Roman" w:hAnsi="Times New Roman" w:cs="Times New Roman"/>
          <w:color w:val="000000"/>
          <w:spacing w:val="0"/>
          <w:w w:val="100"/>
          <w:position w:val="0"/>
        </w:rPr>
        <w:t>3</w:t>
      </w:r>
      <w:bookmarkEnd w:id="596"/>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日参加了 </w:t>
      </w:r>
      <w:r>
        <w:rPr>
          <w:rFonts w:ascii="Times New Roman" w:eastAsia="Times New Roman" w:hAnsi="Times New Roman" w:cs="Times New Roman"/>
          <w:color w:val="000000"/>
          <w:spacing w:val="0"/>
          <w:w w:val="100"/>
          <w:position w:val="0"/>
        </w:rPr>
        <w:t>“2016</w:t>
      </w:r>
      <w:r>
        <w:rPr>
          <w:color w:val="000000"/>
          <w:spacing w:val="0"/>
          <w:w w:val="100"/>
          <w:position w:val="0"/>
        </w:rPr>
        <w:t>年上海辖区上市公司投资者集体接待日''的主体活动，公司董事长、 财务总监、董事会秘书与广大投资者进行了交流，进一步加强了公司与投资者的互动交流工作。</w:t>
      </w:r>
    </w:p>
    <w:p>
      <w:pPr>
        <w:pStyle w:val="Style32"/>
        <w:keepNext w:val="0"/>
        <w:keepLines w:val="0"/>
        <w:widowControl w:val="0"/>
        <w:shd w:val="clear" w:color="auto" w:fill="auto"/>
        <w:tabs>
          <w:tab w:pos="373" w:val="left"/>
        </w:tabs>
        <w:bidi w:val="0"/>
        <w:spacing w:before="0" w:after="0" w:line="473" w:lineRule="exact"/>
        <w:ind w:left="0" w:right="0" w:firstLine="0"/>
        <w:jc w:val="left"/>
      </w:pPr>
      <w:bookmarkStart w:id="597" w:name="bookmark597"/>
      <w:r>
        <w:rPr>
          <w:rFonts w:ascii="Times New Roman" w:eastAsia="Times New Roman" w:hAnsi="Times New Roman" w:cs="Times New Roman"/>
          <w:color w:val="000000"/>
          <w:spacing w:val="0"/>
          <w:w w:val="100"/>
          <w:position w:val="0"/>
        </w:rPr>
        <w:t>4</w:t>
      </w:r>
      <w:bookmarkEnd w:id="597"/>
      <w:r>
        <w:rPr>
          <w:color w:val="000000"/>
          <w:spacing w:val="0"/>
          <w:w w:val="100"/>
          <w:position w:val="0"/>
        </w:rPr>
        <w:t>、</w:t>
        <w:tab/>
        <w:t>通过投资者关系联系电话、电子信箱、传真、深交所互动易、巨潮资讯网站等多种渠道与投资者加强 沟通，多渠道解答投资者的疑问。</w:t>
      </w:r>
    </w:p>
    <w:p>
      <w:pPr>
        <w:pStyle w:val="Style32"/>
        <w:keepNext w:val="0"/>
        <w:keepLines w:val="0"/>
        <w:widowControl w:val="0"/>
        <w:shd w:val="clear" w:color="auto" w:fill="auto"/>
        <w:tabs>
          <w:tab w:pos="594" w:val="left"/>
        </w:tabs>
        <w:bidi w:val="0"/>
        <w:spacing w:before="0" w:after="0" w:line="473" w:lineRule="exact"/>
        <w:ind w:left="0" w:right="0" w:firstLine="0"/>
        <w:jc w:val="left"/>
      </w:pPr>
      <w:bookmarkStart w:id="598" w:name="bookmark598"/>
      <w:r>
        <w:rPr>
          <w:color w:val="000000"/>
          <w:spacing w:val="0"/>
          <w:w w:val="100"/>
          <w:position w:val="0"/>
        </w:rPr>
        <w:t>（</w:t>
      </w:r>
      <w:bookmarkEnd w:id="598"/>
      <w:r>
        <w:rPr>
          <w:color w:val="000000"/>
          <w:spacing w:val="0"/>
          <w:w w:val="100"/>
          <w:position w:val="0"/>
        </w:rPr>
        <w:t>九）</w:t>
        <w:tab/>
        <w:t>关于相关利益者</w:t>
      </w:r>
    </w:p>
    <w:p>
      <w:pPr>
        <w:pStyle w:val="Style32"/>
        <w:keepNext w:val="0"/>
        <w:keepLines w:val="0"/>
        <w:widowControl w:val="0"/>
        <w:shd w:val="clear" w:color="auto" w:fill="auto"/>
        <w:bidi w:val="0"/>
        <w:spacing w:before="0" w:after="660" w:line="473" w:lineRule="exact"/>
        <w:ind w:left="0" w:right="0" w:firstLine="440"/>
        <w:jc w:val="both"/>
      </w:pPr>
      <w:r>
        <w:rPr>
          <w:color w:val="000000"/>
          <w:spacing w:val="0"/>
          <w:w w:val="100"/>
          <w:position w:val="0"/>
        </w:rPr>
        <w:t>公司充分尊重和维护相关利益者的合法权益，积极与相关利益者合作，加强与各方的沟通与交流，实 现股东、员工、社会等各方利益的协调平衡，共同推动公司持续、健康的发展。</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bidi w:val="0"/>
        <w:spacing w:before="0" w:after="20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二</w:t>
      </w:r>
      <w:bookmarkEnd w:id="601"/>
      <w:r>
        <w:rPr>
          <w:color w:val="000000"/>
          <w:spacing w:val="0"/>
          <w:w w:val="100"/>
          <w:position w:val="0"/>
          <w:sz w:val="24"/>
          <w:szCs w:val="24"/>
        </w:rPr>
        <w:t>、公司相对于控股股东在业务、人员、资产、机构、财务等方面的独立情况</w:t>
      </w:r>
      <w:bookmarkEnd w:id="599"/>
      <w:bookmarkEnd w:id="600"/>
      <w:bookmarkEnd w:id="602"/>
    </w:p>
    <w:p>
      <w:pPr>
        <w:pStyle w:val="Style32"/>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公司控股股东严格按照《上市公司治理准则》、《深圳证券交易所创业板股票上市规则》、《深圳证 券交易所创业板上市公司规范运作指引》、《公司章程》等规定和要求，不存在超越公司股东大会直接或 间接干预公司的决策和经营活动的行为，未损害公司及其他股东的利益，不存在控股股东占用公司资金的 现象，公司亦无为控股股东提供担保的情形。公司拥有独立完整的业务和自主经营能力，在业务、资产、 人员、机构、财务上独立于控股股东，公司董事会、监事会和内部机构独立运作。</w:t>
      </w:r>
      <w:r>
        <w:br w:type="page"/>
      </w:r>
    </w:p>
    <w:p>
      <w:pPr>
        <w:pStyle w:val="Style21"/>
        <w:keepNext/>
        <w:keepLines/>
        <w:widowControl w:val="0"/>
        <w:shd w:val="clear" w:color="auto" w:fill="auto"/>
        <w:bidi w:val="0"/>
        <w:spacing w:before="0" w:after="34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三</w:t>
      </w:r>
      <w:bookmarkEnd w:id="605"/>
      <w:r>
        <w:rPr>
          <w:color w:val="000000"/>
          <w:spacing w:val="0"/>
          <w:w w:val="100"/>
          <w:position w:val="0"/>
          <w:sz w:val="24"/>
          <w:szCs w:val="24"/>
        </w:rPr>
        <w:t>、同业竞争情况</w:t>
      </w:r>
      <w:bookmarkEnd w:id="603"/>
      <w:bookmarkEnd w:id="604"/>
      <w:bookmarkEnd w:id="606"/>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四</w:t>
      </w:r>
      <w:bookmarkEnd w:id="609"/>
      <w:r>
        <w:rPr>
          <w:color w:val="000000"/>
          <w:spacing w:val="0"/>
          <w:w w:val="100"/>
          <w:position w:val="0"/>
          <w:sz w:val="24"/>
          <w:szCs w:val="24"/>
        </w:rPr>
        <w:t>、报告期内召开的年度股东大会和临时股东大会的有关情况</w:t>
      </w:r>
      <w:bookmarkEnd w:id="607"/>
      <w:bookmarkEnd w:id="608"/>
      <w:bookmarkEnd w:id="610"/>
    </w:p>
    <w:p>
      <w:pPr>
        <w:pStyle w:val="Style28"/>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、本报告期股东大会情况</w:t>
      </w:r>
      <w:bookmarkEnd w:id="611"/>
      <w:bookmarkEnd w:id="612"/>
      <w:bookmarkEnd w:id="614"/>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、表决权恢复的优先股股东请求召开临时股东大会</w:t>
      </w:r>
      <w:bookmarkEnd w:id="615"/>
      <w:bookmarkEnd w:id="616"/>
      <w:bookmarkEnd w:id="618"/>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五</w:t>
      </w:r>
      <w:bookmarkEnd w:id="621"/>
      <w:r>
        <w:rPr>
          <w:color w:val="000000"/>
          <w:spacing w:val="0"/>
          <w:w w:val="100"/>
          <w:position w:val="0"/>
          <w:sz w:val="24"/>
          <w:szCs w:val="24"/>
        </w:rPr>
        <w:t>、报告期内独立董事履行职责的情况</w:t>
      </w:r>
      <w:bookmarkEnd w:id="619"/>
      <w:bookmarkEnd w:id="620"/>
      <w:bookmarkEnd w:id="622"/>
    </w:p>
    <w:p>
      <w:pPr>
        <w:pStyle w:val="Style28"/>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、独立董事出席董事会及股东大会的情况</w:t>
      </w:r>
      <w:bookmarkEnd w:id="623"/>
      <w:bookmarkEnd w:id="624"/>
      <w:bookmarkEnd w:id="626"/>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黄钰昌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徐宇舟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、独立董事对公司有关事项提出异议的情况</w:t>
      </w:r>
      <w:bookmarkEnd w:id="627"/>
      <w:bookmarkEnd w:id="628"/>
      <w:bookmarkEnd w:id="63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28"/>
        <w:keepNext/>
        <w:keepLines/>
        <w:widowControl w:val="0"/>
        <w:shd w:val="clear" w:color="auto" w:fill="auto"/>
        <w:bidi w:val="0"/>
        <w:spacing w:before="0" w:after="360" w:line="468" w:lineRule="exact"/>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、独立董事履行职责的其他说明</w:t>
      </w:r>
      <w:bookmarkEnd w:id="631"/>
      <w:bookmarkEnd w:id="632"/>
      <w:bookmarkEnd w:id="63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公司独立董事勤勉尽责，严格按照中国证监会的相关规定及《公司章程》、《董事会议事规则》和《独 立董事制度》开展工作，关注公司运作，独立履行职责，对公司内部控制建设、管理体系建设、人才梯队 建设和重大决策等方面提出了很多宝贵的专业性建议，对公司财务及生产经营活动进行了有效监督，提高 了公司决策的科学性，为完善公司监督机制，维护公司和全体股东的合法权益发挥了应有的作用。</w:t>
      </w:r>
    </w:p>
    <w:p>
      <w:pPr>
        <w:pStyle w:val="Style21"/>
        <w:keepNext/>
        <w:keepLines/>
        <w:widowControl w:val="0"/>
        <w:shd w:val="clear" w:color="auto" w:fill="auto"/>
        <w:tabs>
          <w:tab w:pos="522" w:val="left"/>
        </w:tabs>
        <w:bidi w:val="0"/>
        <w:spacing w:before="0" w:after="18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六</w:t>
      </w:r>
      <w:bookmarkEnd w:id="637"/>
      <w:r>
        <w:rPr>
          <w:color w:val="000000"/>
          <w:spacing w:val="0"/>
          <w:w w:val="100"/>
          <w:position w:val="0"/>
          <w:sz w:val="24"/>
          <w:szCs w:val="24"/>
        </w:rPr>
        <w:t>、</w:t>
        <w:tab/>
        <w:t>董事会下设专门委员会在报告期内履行职责情况</w:t>
      </w:r>
      <w:bookmarkEnd w:id="635"/>
      <w:bookmarkEnd w:id="636"/>
      <w:bookmarkEnd w:id="638"/>
    </w:p>
    <w:p>
      <w:pPr>
        <w:pStyle w:val="Style32"/>
        <w:keepNext w:val="0"/>
        <w:keepLines w:val="0"/>
        <w:widowControl w:val="0"/>
        <w:shd w:val="clear" w:color="auto" w:fill="auto"/>
        <w:tabs>
          <w:tab w:pos="372" w:val="left"/>
        </w:tabs>
        <w:bidi w:val="0"/>
        <w:spacing w:before="0" w:after="0" w:line="468" w:lineRule="exact"/>
        <w:ind w:left="0" w:right="0" w:firstLine="0"/>
        <w:jc w:val="left"/>
      </w:pPr>
      <w:bookmarkStart w:id="639" w:name="bookmark639"/>
      <w:r>
        <w:rPr>
          <w:color w:val="000000"/>
          <w:spacing w:val="0"/>
          <w:w w:val="100"/>
          <w:position w:val="0"/>
        </w:rPr>
        <w:t>1</w:t>
      </w:r>
      <w:bookmarkEnd w:id="639"/>
      <w:r>
        <w:rPr>
          <w:color w:val="000000"/>
          <w:spacing w:val="0"/>
          <w:w w:val="100"/>
          <w:position w:val="0"/>
        </w:rPr>
        <w:t>、</w:t>
        <w:tab/>
        <w:t>董事会战略委员会履职情况</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报告期内，董事会战略委员依照报告期内，董事会战略委员依照相关法规及《公司章程》董事会战 略委员议则的规定，积极了解相关法规及《公司章程》董事会战略委员议则的规定，积极了解经营情况及 行业发展状，对未来规划等提出合理的建议。同时报告期内召开了2次战略委员会会议，对《关于公司2016 年度非公开发行股票方案的议案》及《剩余募集资金使用计划》进行了审议。</w:t>
      </w:r>
    </w:p>
    <w:p>
      <w:pPr>
        <w:pStyle w:val="Style32"/>
        <w:keepNext w:val="0"/>
        <w:keepLines w:val="0"/>
        <w:widowControl w:val="0"/>
        <w:shd w:val="clear" w:color="auto" w:fill="auto"/>
        <w:tabs>
          <w:tab w:pos="372" w:val="left"/>
        </w:tabs>
        <w:bidi w:val="0"/>
        <w:spacing w:before="0" w:after="0" w:line="468" w:lineRule="exact"/>
        <w:ind w:left="0" w:right="0" w:firstLine="0"/>
        <w:jc w:val="left"/>
      </w:pPr>
      <w:bookmarkStart w:id="640" w:name="bookmark640"/>
      <w:r>
        <w:rPr>
          <w:color w:val="000000"/>
          <w:spacing w:val="0"/>
          <w:w w:val="100"/>
          <w:position w:val="0"/>
        </w:rPr>
        <w:t>2</w:t>
      </w:r>
      <w:bookmarkEnd w:id="640"/>
      <w:r>
        <w:rPr>
          <w:color w:val="000000"/>
          <w:spacing w:val="0"/>
          <w:w w:val="100"/>
          <w:position w:val="0"/>
        </w:rPr>
        <w:t>、</w:t>
        <w:tab/>
        <w:t>董事会提名委员会履职情况</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报告期内，董事会提名委员依照相关法规及《公司章程》议则的定积极履行职责秉着勤勉尽职的态 度履行责，持续研究与关注高级管理人员选拔制认真审核评价公司。</w:t>
      </w:r>
    </w:p>
    <w:p>
      <w:pPr>
        <w:pStyle w:val="Style32"/>
        <w:keepNext w:val="0"/>
        <w:keepLines w:val="0"/>
        <w:widowControl w:val="0"/>
        <w:shd w:val="clear" w:color="auto" w:fill="auto"/>
        <w:tabs>
          <w:tab w:pos="372" w:val="left"/>
        </w:tabs>
        <w:bidi w:val="0"/>
        <w:spacing w:before="0" w:after="0" w:line="468" w:lineRule="exact"/>
        <w:ind w:left="0" w:right="0" w:firstLine="0"/>
        <w:jc w:val="left"/>
      </w:pPr>
      <w:bookmarkStart w:id="641" w:name="bookmark641"/>
      <w:r>
        <w:rPr>
          <w:color w:val="000000"/>
          <w:spacing w:val="0"/>
          <w:w w:val="100"/>
          <w:position w:val="0"/>
        </w:rPr>
        <w:t>3</w:t>
      </w:r>
      <w:bookmarkEnd w:id="641"/>
      <w:r>
        <w:rPr>
          <w:color w:val="000000"/>
          <w:spacing w:val="0"/>
          <w:w w:val="100"/>
          <w:position w:val="0"/>
        </w:rPr>
        <w:t>、</w:t>
        <w:tab/>
        <w:t>董事会薪酬与考核委员会履职情况</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报告期内，董事会薪酬与考核委员会严格按照《薪酬与考核委员会工作制度》的相关要求，共召开薪 酬与考核委员会会议二次，对公司2016年股票期权激励计划草案、2016年股票期权激励计划考核管理办法 等事项进行了审议。</w:t>
      </w:r>
    </w:p>
    <w:p>
      <w:pPr>
        <w:pStyle w:val="Style32"/>
        <w:keepNext w:val="0"/>
        <w:keepLines w:val="0"/>
        <w:widowControl w:val="0"/>
        <w:shd w:val="clear" w:color="auto" w:fill="auto"/>
        <w:tabs>
          <w:tab w:pos="372" w:val="left"/>
        </w:tabs>
        <w:bidi w:val="0"/>
        <w:spacing w:before="0" w:after="0" w:line="468" w:lineRule="exact"/>
        <w:ind w:left="0" w:right="0" w:firstLine="0"/>
        <w:jc w:val="left"/>
      </w:pPr>
      <w:bookmarkStart w:id="642" w:name="bookmark642"/>
      <w:r>
        <w:rPr>
          <w:color w:val="000000"/>
          <w:spacing w:val="0"/>
          <w:w w:val="100"/>
          <w:position w:val="0"/>
        </w:rPr>
        <w:t>4</w:t>
      </w:r>
      <w:bookmarkEnd w:id="642"/>
      <w:r>
        <w:rPr>
          <w:color w:val="000000"/>
          <w:spacing w:val="0"/>
          <w:w w:val="100"/>
          <w:position w:val="0"/>
        </w:rPr>
        <w:t>、</w:t>
        <w:tab/>
        <w:t>董事会审计委员会履职情况</w:t>
      </w:r>
    </w:p>
    <w:p>
      <w:pPr>
        <w:pStyle w:val="Style3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报告期内，董事会审计委员会严格按照《审计委员会工作制度》的相关要求，共召开审计委员会会议 五次，对公司的内部控制、募集资金的使用情况、2015年度利润分配预案、聘请2016年度会计师事务所等 事项进行了审阅，认真听取管理层对公司全年生产经营情况和重大事项进展情况的汇报，并保持与年审会 计师的沟通。</w:t>
      </w:r>
    </w:p>
    <w:p>
      <w:pPr>
        <w:pStyle w:val="Style21"/>
        <w:keepNext/>
        <w:keepLines/>
        <w:widowControl w:val="0"/>
        <w:shd w:val="clear" w:color="auto" w:fill="auto"/>
        <w:tabs>
          <w:tab w:pos="526" w:val="left"/>
        </w:tabs>
        <w:bidi w:val="0"/>
        <w:spacing w:before="0" w:after="360" w:line="240" w:lineRule="auto"/>
        <w:ind w:left="0" w:right="0" w:firstLine="0"/>
        <w:jc w:val="both"/>
      </w:pPr>
      <w:bookmarkStart w:id="643" w:name="bookmark643"/>
      <w:bookmarkStart w:id="644" w:name="bookmark644"/>
      <w:bookmarkStart w:id="645" w:name="bookmark645"/>
      <w:bookmarkStart w:id="646" w:name="bookmark646"/>
      <w:r>
        <w:rPr>
          <w:color w:val="000000"/>
          <w:spacing w:val="0"/>
          <w:w w:val="100"/>
          <w:position w:val="0"/>
          <w:sz w:val="24"/>
          <w:szCs w:val="24"/>
        </w:rPr>
        <w:t>七</w:t>
      </w:r>
      <w:bookmarkEnd w:id="645"/>
      <w:r>
        <w:rPr>
          <w:color w:val="000000"/>
          <w:spacing w:val="0"/>
          <w:w w:val="100"/>
          <w:position w:val="0"/>
          <w:sz w:val="24"/>
          <w:szCs w:val="24"/>
        </w:rPr>
        <w:t>、</w:t>
        <w:tab/>
        <w:t>监事会工作情况</w:t>
      </w:r>
      <w:bookmarkEnd w:id="643"/>
      <w:bookmarkEnd w:id="644"/>
      <w:bookmarkEnd w:id="646"/>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420" w:line="466" w:lineRule="exact"/>
        <w:ind w:left="0" w:right="0" w:firstLine="0"/>
        <w:jc w:val="left"/>
      </w:pPr>
      <w:r>
        <w:rPr>
          <w:color w:val="000000"/>
          <w:spacing w:val="0"/>
          <w:w w:val="100"/>
          <w:position w:val="0"/>
        </w:rPr>
        <w:t>公司监事会对报告期内的监督事项无异议。</w:t>
      </w:r>
    </w:p>
    <w:p>
      <w:pPr>
        <w:pStyle w:val="Style21"/>
        <w:keepNext/>
        <w:keepLines/>
        <w:widowControl w:val="0"/>
        <w:shd w:val="clear" w:color="auto" w:fill="auto"/>
        <w:tabs>
          <w:tab w:pos="522" w:val="left"/>
        </w:tabs>
        <w:bidi w:val="0"/>
        <w:spacing w:before="0" w:after="20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八</w:t>
      </w:r>
      <w:bookmarkEnd w:id="649"/>
      <w:r>
        <w:rPr>
          <w:color w:val="000000"/>
          <w:spacing w:val="0"/>
          <w:w w:val="100"/>
          <w:position w:val="0"/>
          <w:sz w:val="24"/>
          <w:szCs w:val="24"/>
        </w:rPr>
        <w:t>、</w:t>
        <w:tab/>
        <w:t>高级管理人员的考评及激励情况</w:t>
      </w:r>
      <w:bookmarkEnd w:id="647"/>
      <w:bookmarkEnd w:id="648"/>
      <w:bookmarkEnd w:id="650"/>
    </w:p>
    <w:p>
      <w:pPr>
        <w:pStyle w:val="Style32"/>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公司建立了完善的高级管理人员绩效管理体系，明确了高级管理人员考核、晋升、培训和奖惩激励机 制，有效的提升了公司治理水平，进一步完善高级管理人员绩效评价和激励、约束机制，最大限度地调动 公司高级管理人员的积极性及创造性，确保公司各项业务的顺利开展，促进了公司业绩稳定持续发展，更 好维护广大投资者的根本利益。</w:t>
      </w:r>
    </w:p>
    <w:p>
      <w:pPr>
        <w:pStyle w:val="Style21"/>
        <w:keepNext/>
        <w:keepLines/>
        <w:widowControl w:val="0"/>
        <w:shd w:val="clear" w:color="auto" w:fill="auto"/>
        <w:tabs>
          <w:tab w:pos="522" w:val="left"/>
        </w:tabs>
        <w:bidi w:val="0"/>
        <w:spacing w:before="0" w:after="14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九</w:t>
      </w:r>
      <w:bookmarkEnd w:id="653"/>
      <w:r>
        <w:rPr>
          <w:color w:val="000000"/>
          <w:spacing w:val="0"/>
          <w:w w:val="100"/>
          <w:position w:val="0"/>
          <w:sz w:val="24"/>
          <w:szCs w:val="24"/>
        </w:rPr>
        <w:t>、</w:t>
        <w:tab/>
        <w:t>内部控制评价报告</w:t>
      </w:r>
      <w:bookmarkEnd w:id="651"/>
      <w:bookmarkEnd w:id="652"/>
      <w:bookmarkEnd w:id="654"/>
    </w:p>
    <w:p>
      <w:pPr>
        <w:pStyle w:val="Style28"/>
        <w:keepNext/>
        <w:keepLines/>
        <w:widowControl w:val="0"/>
        <w:shd w:val="clear" w:color="auto" w:fill="auto"/>
        <w:tabs>
          <w:tab w:pos="410" w:val="left"/>
        </w:tabs>
        <w:bidi w:val="0"/>
        <w:spacing w:before="0" w:line="466" w:lineRule="exact"/>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w:t>
        <w:tab/>
        <w:t>报告期内发现的内部控制重大缺陷的具体情况</w:t>
      </w:r>
      <w:bookmarkEnd w:id="655"/>
      <w:bookmarkEnd w:id="656"/>
      <w:bookmarkEnd w:id="658"/>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410" w:val="left"/>
        </w:tabs>
        <w:bidi w:val="0"/>
        <w:spacing w:before="0" w:after="100" w:line="48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w:t>
        <w:tab/>
        <w:t>内控自我评价报告</w:t>
      </w:r>
      <w:bookmarkEnd w:id="659"/>
      <w:bookmarkEnd w:id="660"/>
      <w:bookmarkEnd w:id="662"/>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2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公司确定的财务报告内部控制缺陷评价的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公司确定的非财务报告内部控制缺陷</w:t>
            </w:r>
          </w:p>
        </w:tc>
      </w:tr>
      <w:tr>
        <w:trPr>
          <w:trHeight w:val="48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定性标准如下：</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评价的定性标准如下：</w:t>
            </w:r>
          </w:p>
        </w:tc>
      </w:tr>
      <w:tr>
        <w:trPr>
          <w:trHeight w:val="48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重大缺陷的认定标准：</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非财务报告缺陷认定主要以缺陷</w:t>
            </w:r>
          </w:p>
        </w:tc>
      </w:tr>
      <w:tr>
        <w:trPr>
          <w:trHeight w:val="49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）公司董事、监事和高级管理人员的舞</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对业务流程有效性的影响程度、发生的</w:t>
            </w:r>
          </w:p>
        </w:tc>
      </w:tr>
      <w:tr>
        <w:trPr>
          <w:trHeight w:val="581" w:hRule="exact"/>
        </w:trPr>
        <w:tc>
          <w:tcPr>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弊行为；</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可能性作判定。</w:t>
            </w:r>
          </w:p>
        </w:tc>
      </w:tr>
      <w:tr>
        <w:trPr>
          <w:trHeight w:val="38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sz w:val="18"/>
                <w:szCs w:val="18"/>
              </w:rPr>
              <w:t>2</w:t>
            </w:r>
            <w:r>
              <w:rPr>
                <w:color w:val="000000"/>
                <w:spacing w:val="0"/>
                <w:w w:val="100"/>
                <w:position w:val="0"/>
              </w:rPr>
              <w:t>）当期财务报表存在重大错报，而内部</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重大缺陷的认定标准：</w:t>
            </w:r>
          </w:p>
        </w:tc>
      </w:tr>
      <w:tr>
        <w:trPr>
          <w:trHeight w:val="47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控制在运行过程中未能发现该错报；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如果缺陷发生的可能性高，会严重</w:t>
            </w:r>
          </w:p>
        </w:tc>
      </w:tr>
      <w:tr>
        <w:trPr>
          <w:trHeight w:val="466"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sz w:val="18"/>
                <w:szCs w:val="18"/>
              </w:rPr>
              <w:t>3</w:t>
            </w:r>
            <w:r>
              <w:rPr>
                <w:color w:val="000000"/>
                <w:spacing w:val="0"/>
                <w:w w:val="100"/>
                <w:position w:val="0"/>
              </w:rPr>
              <w:t>）审计委员会和审计部门对公司的对外</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降低工作效率或效果、或严重加大效果</w:t>
            </w:r>
          </w:p>
        </w:tc>
      </w:tr>
      <w:tr>
        <w:trPr>
          <w:trHeight w:val="47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财务报告和财务报告内部控制监督无效；</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的不确定性、或使之严重偏离预期目标</w:t>
            </w:r>
          </w:p>
        </w:tc>
      </w:tr>
      <w:tr>
        <w:trPr>
          <w:trHeight w:val="490"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sz w:val="18"/>
                <w:szCs w:val="18"/>
              </w:rPr>
              <w:t>4</w:t>
            </w:r>
            <w:r>
              <w:rPr>
                <w:color w:val="000000"/>
                <w:spacing w:val="0"/>
                <w:w w:val="100"/>
                <w:position w:val="0"/>
              </w:rPr>
              <w:t>）对已经公告的财务报告出现的重大差</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为重大缺陷。具有以下特征的缺陷，认</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383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472" w:lineRule="exact"/>
              <w:ind w:left="0" w:right="0" w:firstLine="0"/>
              <w:jc w:val="both"/>
            </w:pPr>
            <w:r>
              <w:rPr>
                <w:color w:val="000000"/>
                <w:spacing w:val="0"/>
                <w:w w:val="100"/>
                <w:position w:val="0"/>
              </w:rPr>
              <w:t>错进行错报更正。</w:t>
            </w:r>
          </w:p>
          <w:p>
            <w:pPr>
              <w:pStyle w:val="Style2"/>
              <w:keepNext w:val="0"/>
              <w:keepLines w:val="0"/>
              <w:widowControl w:val="0"/>
              <w:shd w:val="clear" w:color="auto" w:fill="auto"/>
              <w:bidi w:val="0"/>
              <w:spacing w:before="0" w:after="40" w:line="472" w:lineRule="exact"/>
              <w:ind w:left="0" w:right="0" w:firstLine="0"/>
              <w:jc w:val="both"/>
            </w:pPr>
            <w:r>
              <w:rPr>
                <w:color w:val="000000"/>
                <w:spacing w:val="0"/>
                <w:w w:val="100"/>
                <w:position w:val="0"/>
              </w:rPr>
              <w:t>重要缺陷的认定标准：</w:t>
            </w:r>
          </w:p>
          <w:p>
            <w:pPr>
              <w:pStyle w:val="Style2"/>
              <w:keepNext w:val="0"/>
              <w:keepLines w:val="0"/>
              <w:widowControl w:val="0"/>
              <w:shd w:val="clear" w:color="auto" w:fill="auto"/>
              <w:tabs>
                <w:tab w:pos="398" w:val="left"/>
              </w:tabs>
              <w:bidi w:val="0"/>
              <w:spacing w:before="0" w:after="0" w:line="472" w:lineRule="exact"/>
              <w:ind w:left="0" w:right="0" w:firstLine="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w:t>
              <w:tab/>
              <w:t>未依照公认会计准则选择和应用会计 政策；</w:t>
            </w:r>
          </w:p>
          <w:p>
            <w:pPr>
              <w:pStyle w:val="Style2"/>
              <w:keepNext w:val="0"/>
              <w:keepLines w:val="0"/>
              <w:widowControl w:val="0"/>
              <w:shd w:val="clear" w:color="auto" w:fill="auto"/>
              <w:tabs>
                <w:tab w:pos="365" w:val="left"/>
              </w:tabs>
              <w:bidi w:val="0"/>
              <w:spacing w:before="0" w:after="0" w:line="472" w:lineRule="exact"/>
              <w:ind w:left="0" w:right="0" w:firstLine="0"/>
              <w:jc w:val="both"/>
            </w:pPr>
            <w:r>
              <w:rPr>
                <w:color w:val="000000"/>
                <w:spacing w:val="0"/>
                <w:w w:val="100"/>
                <w:position w:val="0"/>
              </w:rPr>
              <w:t>（</w:t>
            </w:r>
            <w:r>
              <w:rPr>
                <w:color w:val="000000"/>
                <w:spacing w:val="0"/>
                <w:w w:val="100"/>
                <w:position w:val="0"/>
                <w:sz w:val="18"/>
                <w:szCs w:val="18"/>
              </w:rPr>
              <w:t>2</w:t>
            </w:r>
            <w:r>
              <w:rPr>
                <w:color w:val="000000"/>
                <w:spacing w:val="0"/>
                <w:w w:val="100"/>
                <w:position w:val="0"/>
              </w:rPr>
              <w:t>）</w:t>
              <w:tab/>
              <w:t>未建立反舞弊程序和控制措施；</w:t>
            </w:r>
          </w:p>
          <w:p>
            <w:pPr>
              <w:pStyle w:val="Style2"/>
              <w:keepNext w:val="0"/>
              <w:keepLines w:val="0"/>
              <w:widowControl w:val="0"/>
              <w:shd w:val="clear" w:color="auto" w:fill="auto"/>
              <w:tabs>
                <w:tab w:pos="384" w:val="left"/>
              </w:tabs>
              <w:bidi w:val="0"/>
              <w:spacing w:before="0" w:after="0" w:line="472" w:lineRule="exact"/>
              <w:ind w:left="0" w:right="0" w:firstLine="0"/>
              <w:jc w:val="both"/>
            </w:pPr>
            <w:r>
              <w:rPr>
                <w:color w:val="000000"/>
                <w:spacing w:val="0"/>
                <w:w w:val="100"/>
                <w:position w:val="0"/>
              </w:rPr>
              <w:t>（</w:t>
            </w:r>
            <w:r>
              <w:rPr>
                <w:color w:val="000000"/>
                <w:spacing w:val="0"/>
                <w:w w:val="100"/>
                <w:position w:val="0"/>
                <w:sz w:val="18"/>
                <w:szCs w:val="18"/>
              </w:rPr>
              <w:t>3</w:t>
            </w:r>
            <w:r>
              <w:rPr>
                <w:color w:val="000000"/>
                <w:spacing w:val="0"/>
                <w:w w:val="100"/>
                <w:position w:val="0"/>
              </w:rPr>
              <w:t>）</w:t>
              <w:tab/>
              <w:t>对于非常规或特殊交易的账务处理没 有建立相应的控制机制或没有实施且没有 相应的补偿性控制；</w:t>
            </w:r>
          </w:p>
          <w:p>
            <w:pPr>
              <w:pStyle w:val="Style2"/>
              <w:keepNext w:val="0"/>
              <w:keepLines w:val="0"/>
              <w:widowControl w:val="0"/>
              <w:shd w:val="clear" w:color="auto" w:fill="auto"/>
              <w:tabs>
                <w:tab w:pos="389" w:val="left"/>
              </w:tabs>
              <w:bidi w:val="0"/>
              <w:spacing w:before="0" w:after="40" w:line="478" w:lineRule="exact"/>
              <w:ind w:left="0" w:right="0" w:firstLine="0"/>
              <w:jc w:val="both"/>
            </w:pPr>
            <w:r>
              <w:rPr>
                <w:color w:val="000000"/>
                <w:spacing w:val="0"/>
                <w:w w:val="100"/>
                <w:position w:val="0"/>
              </w:rPr>
              <w:t>（</w:t>
            </w:r>
            <w:r>
              <w:rPr>
                <w:color w:val="000000"/>
                <w:spacing w:val="0"/>
                <w:w w:val="100"/>
                <w:position w:val="0"/>
                <w:sz w:val="18"/>
                <w:szCs w:val="18"/>
              </w:rPr>
              <w:t>4</w:t>
            </w:r>
            <w:r>
              <w:rPr>
                <w:color w:val="000000"/>
                <w:spacing w:val="0"/>
                <w:w w:val="100"/>
                <w:position w:val="0"/>
              </w:rPr>
              <w:t>）</w:t>
              <w:tab/>
              <w:t>对于期末财务报告过程的控制存在一 项或多项缺陷且不能合理保证编制的财务 报表达到真实、完整的目标。</w:t>
            </w:r>
          </w:p>
          <w:p>
            <w:pPr>
              <w:pStyle w:val="Style2"/>
              <w:keepNext w:val="0"/>
              <w:keepLines w:val="0"/>
              <w:widowControl w:val="0"/>
              <w:shd w:val="clear" w:color="auto" w:fill="auto"/>
              <w:bidi w:val="0"/>
              <w:spacing w:before="0" w:after="40" w:line="472" w:lineRule="exact"/>
              <w:ind w:left="0" w:right="0" w:firstLine="0"/>
              <w:jc w:val="both"/>
            </w:pPr>
            <w:r>
              <w:rPr>
                <w:color w:val="000000"/>
                <w:spacing w:val="0"/>
                <w:w w:val="100"/>
                <w:position w:val="0"/>
              </w:rPr>
              <w:t>一般缺陷的认定标准：</w:t>
            </w:r>
          </w:p>
          <w:p>
            <w:pPr>
              <w:pStyle w:val="Style2"/>
              <w:keepNext w:val="0"/>
              <w:keepLines w:val="0"/>
              <w:widowControl w:val="0"/>
              <w:shd w:val="clear" w:color="auto" w:fill="auto"/>
              <w:bidi w:val="0"/>
              <w:spacing w:before="0" w:after="40" w:line="461" w:lineRule="exact"/>
              <w:ind w:left="0" w:right="0" w:firstLine="0"/>
              <w:jc w:val="both"/>
            </w:pPr>
            <w:r>
              <w:rPr>
                <w:color w:val="000000"/>
                <w:spacing w:val="0"/>
                <w:w w:val="100"/>
                <w:position w:val="0"/>
              </w:rPr>
              <w:t>是指除上述重大缺陷、重要缺陷之外的其 他控制缺陷。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82" w:lineRule="exact"/>
              <w:ind w:left="0" w:right="0" w:firstLine="0"/>
              <w:jc w:val="left"/>
            </w:pPr>
            <w:r>
              <w:rPr>
                <w:color w:val="000000"/>
                <w:spacing w:val="0"/>
                <w:w w:val="100"/>
                <w:position w:val="0"/>
              </w:rPr>
              <w:t>定为重大缺陷：</w:t>
            </w:r>
          </w:p>
          <w:p>
            <w:pPr>
              <w:pStyle w:val="Style2"/>
              <w:keepNext w:val="0"/>
              <w:keepLines w:val="0"/>
              <w:widowControl w:val="0"/>
              <w:shd w:val="clear" w:color="auto" w:fill="auto"/>
              <w:tabs>
                <w:tab w:pos="461" w:val="left"/>
              </w:tabs>
              <w:bidi w:val="0"/>
              <w:spacing w:before="0" w:after="0" w:line="475" w:lineRule="exact"/>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w:t>
              <w:tab/>
              <w:t>公司经营活动严重违反国家法律 法规；</w:t>
            </w:r>
          </w:p>
          <w:p>
            <w:pPr>
              <w:pStyle w:val="Style2"/>
              <w:keepNext w:val="0"/>
              <w:keepLines w:val="0"/>
              <w:widowControl w:val="0"/>
              <w:shd w:val="clear" w:color="auto" w:fill="auto"/>
              <w:tabs>
                <w:tab w:pos="456" w:val="left"/>
              </w:tabs>
              <w:bidi w:val="0"/>
              <w:spacing w:before="0" w:after="0" w:line="485" w:lineRule="exact"/>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w:t>
              <w:tab/>
              <w:t>媒体负面新闻频频曝光，对公司 声誉造成重大损害；</w:t>
            </w:r>
          </w:p>
          <w:p>
            <w:pPr>
              <w:pStyle w:val="Style2"/>
              <w:keepNext w:val="0"/>
              <w:keepLines w:val="0"/>
              <w:widowControl w:val="0"/>
              <w:shd w:val="clear" w:color="auto" w:fill="auto"/>
              <w:tabs>
                <w:tab w:pos="466" w:val="left"/>
              </w:tabs>
              <w:bidi w:val="0"/>
              <w:spacing w:before="0" w:after="0" w:line="485" w:lineRule="exact"/>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w:t>
              <w:tab/>
              <w:t>中高级管理人员和高级技术人员 严重流失；</w:t>
            </w:r>
          </w:p>
          <w:p>
            <w:pPr>
              <w:pStyle w:val="Style2"/>
              <w:keepNext w:val="0"/>
              <w:keepLines w:val="0"/>
              <w:widowControl w:val="0"/>
              <w:shd w:val="clear" w:color="auto" w:fill="auto"/>
              <w:tabs>
                <w:tab w:pos="446" w:val="left"/>
              </w:tabs>
              <w:bidi w:val="0"/>
              <w:spacing w:before="0" w:after="0" w:line="485" w:lineRule="exact"/>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w:t>
              <w:tab/>
              <w:t>重要业务缺乏制度控制或制度系 统性失效；</w:t>
            </w:r>
          </w:p>
          <w:p>
            <w:pPr>
              <w:pStyle w:val="Style2"/>
              <w:keepNext w:val="0"/>
              <w:keepLines w:val="0"/>
              <w:widowControl w:val="0"/>
              <w:shd w:val="clear" w:color="auto" w:fill="auto"/>
              <w:tabs>
                <w:tab w:pos="470" w:val="left"/>
              </w:tabs>
              <w:bidi w:val="0"/>
              <w:spacing w:before="0" w:after="0" w:line="485" w:lineRule="exact"/>
              <w:ind w:left="0" w:right="0" w:firstLine="0"/>
              <w:jc w:val="left"/>
            </w:pPr>
            <w:r>
              <w:rPr>
                <w:color w:val="000000"/>
                <w:spacing w:val="0"/>
                <w:w w:val="100"/>
                <w:position w:val="0"/>
              </w:rPr>
              <w:t>（</w:t>
            </w:r>
            <w:r>
              <w:rPr>
                <w:color w:val="000000"/>
                <w:spacing w:val="0"/>
                <w:w w:val="100"/>
                <w:position w:val="0"/>
                <w:sz w:val="18"/>
                <w:szCs w:val="18"/>
              </w:rPr>
              <w:t>5</w:t>
            </w:r>
            <w:r>
              <w:rPr>
                <w:color w:val="000000"/>
                <w:spacing w:val="0"/>
                <w:w w:val="100"/>
                <w:position w:val="0"/>
              </w:rPr>
              <w:t>）</w:t>
              <w:tab/>
              <w:t>内部控制评价的结果特别是重大 缺陷或重要缺陷未得到整改；</w:t>
            </w:r>
          </w:p>
          <w:p>
            <w:pPr>
              <w:pStyle w:val="Style2"/>
              <w:keepNext w:val="0"/>
              <w:keepLines w:val="0"/>
              <w:widowControl w:val="0"/>
              <w:shd w:val="clear" w:color="auto" w:fill="auto"/>
              <w:tabs>
                <w:tab w:pos="451" w:val="left"/>
              </w:tabs>
              <w:bidi w:val="0"/>
              <w:spacing w:before="0" w:after="0" w:line="497" w:lineRule="exact"/>
              <w:ind w:left="0" w:right="0" w:firstLine="0"/>
              <w:jc w:val="left"/>
            </w:pPr>
            <w:r>
              <w:rPr>
                <w:color w:val="000000"/>
                <w:spacing w:val="0"/>
                <w:w w:val="100"/>
                <w:position w:val="0"/>
              </w:rPr>
              <w:t>（</w:t>
            </w:r>
            <w:r>
              <w:rPr>
                <w:color w:val="000000"/>
                <w:spacing w:val="0"/>
                <w:w w:val="100"/>
                <w:position w:val="0"/>
                <w:sz w:val="18"/>
                <w:szCs w:val="18"/>
              </w:rPr>
              <w:t>6</w:t>
            </w:r>
            <w:r>
              <w:rPr>
                <w:color w:val="000000"/>
                <w:spacing w:val="0"/>
                <w:w w:val="100"/>
                <w:position w:val="0"/>
              </w:rPr>
              <w:t>）</w:t>
              <w:tab/>
              <w:t>企业决策程序不科学，如重大决 策失误，给公司造成重大财产损失。 重要缺陷的认定标准：</w:t>
            </w:r>
          </w:p>
          <w:p>
            <w:pPr>
              <w:pStyle w:val="Style2"/>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如果缺陷发生的可能性较高，会显 著降低工作效率或效果、或显著加大效 果的不确定性、或使之显著偏离预期目 标为重要缺陷。具有以下特征的缺陷， 认定为重要缺陷：</w:t>
            </w:r>
          </w:p>
          <w:p>
            <w:pPr>
              <w:pStyle w:val="Style2"/>
              <w:keepNext w:val="0"/>
              <w:keepLines w:val="0"/>
              <w:widowControl w:val="0"/>
              <w:shd w:val="clear" w:color="auto" w:fill="auto"/>
              <w:tabs>
                <w:tab w:pos="461" w:val="left"/>
              </w:tabs>
              <w:bidi w:val="0"/>
              <w:spacing w:before="0" w:after="0" w:line="475" w:lineRule="exact"/>
              <w:ind w:left="0" w:right="0" w:firstLine="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w:t>
              <w:tab/>
              <w:t>公司违反国家法律法规受到轻微 处罚；</w:t>
            </w:r>
          </w:p>
          <w:p>
            <w:pPr>
              <w:pStyle w:val="Style2"/>
              <w:keepNext w:val="0"/>
              <w:keepLines w:val="0"/>
              <w:widowControl w:val="0"/>
              <w:shd w:val="clear" w:color="auto" w:fill="auto"/>
              <w:tabs>
                <w:tab w:pos="355" w:val="left"/>
              </w:tabs>
              <w:bidi w:val="0"/>
              <w:spacing w:before="0" w:after="0" w:line="480" w:lineRule="exact"/>
              <w:ind w:left="0" w:right="0" w:firstLine="0"/>
              <w:jc w:val="both"/>
            </w:pPr>
            <w:r>
              <w:rPr>
                <w:color w:val="000000"/>
                <w:spacing w:val="0"/>
                <w:w w:val="100"/>
                <w:position w:val="0"/>
              </w:rPr>
              <w:t>（</w:t>
            </w:r>
            <w:r>
              <w:rPr>
                <w:color w:val="000000"/>
                <w:spacing w:val="0"/>
                <w:w w:val="100"/>
                <w:position w:val="0"/>
                <w:sz w:val="18"/>
                <w:szCs w:val="18"/>
              </w:rPr>
              <w:t>2</w:t>
            </w:r>
            <w:r>
              <w:rPr>
                <w:color w:val="000000"/>
                <w:spacing w:val="0"/>
                <w:w w:val="100"/>
                <w:position w:val="0"/>
              </w:rPr>
              <w:t>）</w:t>
              <w:tab/>
              <w:t>关键岗位业务人员流失严重；</w:t>
            </w:r>
          </w:p>
          <w:p>
            <w:pPr>
              <w:pStyle w:val="Style2"/>
              <w:keepNext w:val="0"/>
              <w:keepLines w:val="0"/>
              <w:widowControl w:val="0"/>
              <w:shd w:val="clear" w:color="auto" w:fill="auto"/>
              <w:tabs>
                <w:tab w:pos="451" w:val="left"/>
              </w:tabs>
              <w:bidi w:val="0"/>
              <w:spacing w:before="0" w:after="0" w:line="480" w:lineRule="exact"/>
              <w:ind w:left="0" w:right="0" w:firstLine="0"/>
              <w:jc w:val="both"/>
            </w:pPr>
            <w:r>
              <w:rPr>
                <w:color w:val="000000"/>
                <w:spacing w:val="0"/>
                <w:w w:val="100"/>
                <w:position w:val="0"/>
              </w:rPr>
              <w:t>（</w:t>
            </w:r>
            <w:r>
              <w:rPr>
                <w:color w:val="000000"/>
                <w:spacing w:val="0"/>
                <w:w w:val="100"/>
                <w:position w:val="0"/>
                <w:sz w:val="18"/>
                <w:szCs w:val="18"/>
              </w:rPr>
              <w:t>3</w:t>
            </w:r>
            <w:r>
              <w:rPr>
                <w:color w:val="000000"/>
                <w:spacing w:val="0"/>
                <w:w w:val="100"/>
                <w:position w:val="0"/>
              </w:rPr>
              <w:t>）</w:t>
              <w:tab/>
              <w:t>媒体出现负面新闻，波及局部区 域；</w:t>
            </w:r>
          </w:p>
          <w:p>
            <w:pPr>
              <w:pStyle w:val="Style2"/>
              <w:keepNext w:val="0"/>
              <w:keepLines w:val="0"/>
              <w:widowControl w:val="0"/>
              <w:shd w:val="clear" w:color="auto" w:fill="auto"/>
              <w:tabs>
                <w:tab w:pos="442" w:val="left"/>
              </w:tabs>
              <w:bidi w:val="0"/>
              <w:spacing w:before="0" w:after="0" w:line="480" w:lineRule="exact"/>
              <w:ind w:left="0" w:right="0" w:firstLine="0"/>
              <w:jc w:val="both"/>
            </w:pPr>
            <w:r>
              <w:rPr>
                <w:color w:val="000000"/>
                <w:spacing w:val="0"/>
                <w:w w:val="100"/>
                <w:position w:val="0"/>
              </w:rPr>
              <w:t>（</w:t>
            </w:r>
            <w:r>
              <w:rPr>
                <w:color w:val="000000"/>
                <w:spacing w:val="0"/>
                <w:w w:val="100"/>
                <w:position w:val="0"/>
                <w:sz w:val="18"/>
                <w:szCs w:val="18"/>
              </w:rPr>
              <w:t>4</w:t>
            </w:r>
            <w:r>
              <w:rPr>
                <w:color w:val="000000"/>
                <w:spacing w:val="0"/>
                <w:w w:val="100"/>
                <w:position w:val="0"/>
              </w:rPr>
              <w:t>）</w:t>
              <w:tab/>
              <w:t>重要业务制度控制或系统存在缺 陷；</w:t>
            </w:r>
          </w:p>
          <w:p>
            <w:pPr>
              <w:pStyle w:val="Style2"/>
              <w:keepNext w:val="0"/>
              <w:keepLines w:val="0"/>
              <w:widowControl w:val="0"/>
              <w:shd w:val="clear" w:color="auto" w:fill="auto"/>
              <w:tabs>
                <w:tab w:pos="374" w:val="left"/>
              </w:tabs>
              <w:bidi w:val="0"/>
              <w:spacing w:before="0" w:after="0" w:line="482" w:lineRule="exact"/>
              <w:ind w:left="0" w:right="0" w:firstLine="0"/>
              <w:jc w:val="both"/>
            </w:pPr>
            <w:r>
              <w:rPr>
                <w:color w:val="000000"/>
                <w:spacing w:val="0"/>
                <w:w w:val="100"/>
                <w:position w:val="0"/>
              </w:rPr>
              <w:t>（</w:t>
            </w:r>
            <w:r>
              <w:rPr>
                <w:color w:val="000000"/>
                <w:spacing w:val="0"/>
                <w:w w:val="100"/>
                <w:position w:val="0"/>
                <w:sz w:val="18"/>
                <w:szCs w:val="18"/>
              </w:rPr>
              <w:t>5</w:t>
            </w:r>
            <w:r>
              <w:rPr>
                <w:color w:val="000000"/>
                <w:spacing w:val="0"/>
                <w:w w:val="100"/>
                <w:position w:val="0"/>
              </w:rPr>
              <w:t>）</w:t>
              <w:tab/>
              <w:t>内部控制重要缺陷未得到整改；</w:t>
            </w:r>
          </w:p>
          <w:p>
            <w:pPr>
              <w:pStyle w:val="Style2"/>
              <w:keepNext w:val="0"/>
              <w:keepLines w:val="0"/>
              <w:widowControl w:val="0"/>
              <w:shd w:val="clear" w:color="auto" w:fill="auto"/>
              <w:tabs>
                <w:tab w:pos="389" w:val="left"/>
              </w:tabs>
              <w:bidi w:val="0"/>
              <w:spacing w:before="0" w:after="0" w:line="523" w:lineRule="exact"/>
              <w:ind w:left="0" w:right="0" w:firstLine="0"/>
              <w:jc w:val="both"/>
            </w:pPr>
            <w:r>
              <w:rPr>
                <w:color w:val="000000"/>
                <w:spacing w:val="0"/>
                <w:w w:val="100"/>
                <w:position w:val="0"/>
              </w:rPr>
              <w:t>（</w:t>
            </w:r>
            <w:r>
              <w:rPr>
                <w:color w:val="000000"/>
                <w:spacing w:val="0"/>
                <w:w w:val="100"/>
                <w:position w:val="0"/>
                <w:sz w:val="18"/>
                <w:szCs w:val="18"/>
              </w:rPr>
              <w:t>6</w:t>
            </w:r>
            <w:r>
              <w:rPr>
                <w:color w:val="000000"/>
                <w:spacing w:val="0"/>
                <w:w w:val="100"/>
                <w:position w:val="0"/>
              </w:rPr>
              <w:t>）</w:t>
              <w:tab/>
              <w:t>公司决策程序导致出现一般失误。 一般缺陷的认定标准：</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7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如果缺陷发生的可能性较小，会降</w:t>
            </w:r>
          </w:p>
        </w:tc>
      </w:tr>
      <w:tr>
        <w:trPr>
          <w:trHeight w:val="558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低工作效率或效果、或加大效果的不确 定性、或使之偏离预期目标为一般缺 陷。具有以下特征的缺陷，认定为一般 缺陷：</w:t>
            </w:r>
          </w:p>
          <w:p>
            <w:pPr>
              <w:pStyle w:val="Style2"/>
              <w:keepNext w:val="0"/>
              <w:keepLines w:val="0"/>
              <w:widowControl w:val="0"/>
              <w:shd w:val="clear" w:color="auto" w:fill="auto"/>
              <w:tabs>
                <w:tab w:pos="360" w:val="left"/>
              </w:tabs>
              <w:bidi w:val="0"/>
              <w:spacing w:before="0" w:after="0" w:line="480" w:lineRule="exact"/>
              <w:ind w:left="0" w:right="0" w:firstLine="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w:t>
              <w:tab/>
              <w:t>公司决策程序效率不高；</w:t>
            </w:r>
          </w:p>
          <w:p>
            <w:pPr>
              <w:pStyle w:val="Style2"/>
              <w:keepNext w:val="0"/>
              <w:keepLines w:val="0"/>
              <w:widowControl w:val="0"/>
              <w:shd w:val="clear" w:color="auto" w:fill="auto"/>
              <w:tabs>
                <w:tab w:pos="451" w:val="left"/>
              </w:tabs>
              <w:bidi w:val="0"/>
              <w:spacing w:before="0" w:after="0" w:line="480" w:lineRule="exact"/>
              <w:ind w:left="0" w:right="0" w:firstLine="0"/>
              <w:jc w:val="both"/>
            </w:pPr>
            <w:r>
              <w:rPr>
                <w:color w:val="000000"/>
                <w:spacing w:val="0"/>
                <w:w w:val="100"/>
                <w:position w:val="0"/>
              </w:rPr>
              <w:t>（</w:t>
            </w:r>
            <w:r>
              <w:rPr>
                <w:color w:val="000000"/>
                <w:spacing w:val="0"/>
                <w:w w:val="100"/>
                <w:position w:val="0"/>
                <w:sz w:val="18"/>
                <w:szCs w:val="18"/>
              </w:rPr>
              <w:t>2</w:t>
            </w:r>
            <w:r>
              <w:rPr>
                <w:color w:val="000000"/>
                <w:spacing w:val="0"/>
                <w:w w:val="100"/>
                <w:position w:val="0"/>
              </w:rPr>
              <w:t>）</w:t>
              <w:tab/>
              <w:t>公司违反内部规章，但未形成损 失；</w:t>
            </w:r>
          </w:p>
          <w:p>
            <w:pPr>
              <w:pStyle w:val="Style2"/>
              <w:keepNext w:val="0"/>
              <w:keepLines w:val="0"/>
              <w:widowControl w:val="0"/>
              <w:shd w:val="clear" w:color="auto" w:fill="auto"/>
              <w:tabs>
                <w:tab w:pos="293" w:val="left"/>
              </w:tabs>
              <w:bidi w:val="0"/>
              <w:spacing w:before="0" w:after="0" w:line="480" w:lineRule="exact"/>
              <w:ind w:left="0" w:right="0" w:firstLine="0"/>
              <w:jc w:val="both"/>
            </w:pPr>
            <w:r>
              <w:rPr>
                <w:color w:val="000000"/>
                <w:spacing w:val="0"/>
                <w:w w:val="100"/>
                <w:position w:val="0"/>
              </w:rPr>
              <w:t>（</w:t>
            </w:r>
            <w:r>
              <w:rPr>
                <w:color w:val="000000"/>
                <w:spacing w:val="0"/>
                <w:w w:val="100"/>
                <w:position w:val="0"/>
                <w:sz w:val="18"/>
                <w:szCs w:val="18"/>
              </w:rPr>
              <w:t>3</w:t>
            </w:r>
            <w:r>
              <w:rPr>
                <w:color w:val="000000"/>
                <w:spacing w:val="0"/>
                <w:w w:val="100"/>
                <w:position w:val="0"/>
              </w:rPr>
              <w:t>）</w:t>
              <w:tab/>
              <w:t>公司一般岗位业务人员流失严重；</w:t>
            </w:r>
          </w:p>
          <w:p>
            <w:pPr>
              <w:pStyle w:val="Style2"/>
              <w:keepNext w:val="0"/>
              <w:keepLines w:val="0"/>
              <w:widowControl w:val="0"/>
              <w:shd w:val="clear" w:color="auto" w:fill="auto"/>
              <w:tabs>
                <w:tab w:pos="322" w:val="left"/>
              </w:tabs>
              <w:bidi w:val="0"/>
              <w:spacing w:before="0" w:after="0" w:line="480" w:lineRule="exact"/>
              <w:ind w:left="0" w:right="0" w:firstLine="0"/>
              <w:jc w:val="both"/>
            </w:pPr>
            <w:r>
              <w:rPr>
                <w:color w:val="000000"/>
                <w:spacing w:val="0"/>
                <w:w w:val="100"/>
                <w:position w:val="0"/>
              </w:rPr>
              <w:t>（</w:t>
            </w:r>
            <w:r>
              <w:rPr>
                <w:color w:val="000000"/>
                <w:spacing w:val="0"/>
                <w:w w:val="100"/>
                <w:position w:val="0"/>
                <w:sz w:val="18"/>
                <w:szCs w:val="18"/>
              </w:rPr>
              <w:t>4</w:t>
            </w:r>
            <w:r>
              <w:rPr>
                <w:color w:val="000000"/>
                <w:spacing w:val="0"/>
                <w:w w:val="100"/>
                <w:position w:val="0"/>
              </w:rPr>
              <w:t>）</w:t>
              <w:tab/>
              <w:t>媒体出现负面新闻，但影响不大；</w:t>
            </w:r>
          </w:p>
          <w:p>
            <w:pPr>
              <w:pStyle w:val="Style2"/>
              <w:keepNext w:val="0"/>
              <w:keepLines w:val="0"/>
              <w:widowControl w:val="0"/>
              <w:shd w:val="clear" w:color="auto" w:fill="auto"/>
              <w:tabs>
                <w:tab w:pos="446" w:val="left"/>
              </w:tabs>
              <w:bidi w:val="0"/>
              <w:spacing w:before="0" w:after="200" w:line="480" w:lineRule="exact"/>
              <w:ind w:left="0" w:right="0" w:firstLine="0"/>
              <w:jc w:val="both"/>
            </w:pPr>
            <w:r>
              <w:rPr>
                <w:color w:val="000000"/>
                <w:spacing w:val="0"/>
                <w:w w:val="100"/>
                <w:position w:val="0"/>
              </w:rPr>
              <w:t>（</w:t>
            </w:r>
            <w:r>
              <w:rPr>
                <w:color w:val="000000"/>
                <w:spacing w:val="0"/>
                <w:w w:val="100"/>
                <w:position w:val="0"/>
                <w:sz w:val="18"/>
                <w:szCs w:val="18"/>
              </w:rPr>
              <w:t>5</w:t>
            </w:r>
            <w:r>
              <w:rPr>
                <w:color w:val="000000"/>
                <w:spacing w:val="0"/>
                <w:w w:val="100"/>
                <w:position w:val="0"/>
              </w:rPr>
              <w:t>）</w:t>
              <w:tab/>
              <w:t>公司一般业务制度或系统存在缺 陷；</w:t>
            </w:r>
          </w:p>
          <w:p>
            <w:pPr>
              <w:pStyle w:val="Style2"/>
              <w:keepNext w:val="0"/>
              <w:keepLines w:val="0"/>
              <w:widowControl w:val="0"/>
              <w:shd w:val="clear" w:color="auto" w:fill="auto"/>
              <w:tabs>
                <w:tab w:pos="360" w:val="left"/>
              </w:tabs>
              <w:bidi w:val="0"/>
              <w:spacing w:before="0" w:after="120" w:line="240" w:lineRule="auto"/>
              <w:ind w:left="0" w:right="0" w:firstLine="0"/>
              <w:jc w:val="both"/>
            </w:pPr>
            <w:r>
              <w:rPr>
                <w:color w:val="000000"/>
                <w:spacing w:val="0"/>
                <w:w w:val="100"/>
                <w:position w:val="0"/>
              </w:rPr>
              <w:t>（</w:t>
            </w:r>
            <w:r>
              <w:rPr>
                <w:color w:val="000000"/>
                <w:spacing w:val="0"/>
                <w:w w:val="100"/>
                <w:position w:val="0"/>
                <w:sz w:val="18"/>
                <w:szCs w:val="18"/>
              </w:rPr>
              <w:t>6</w:t>
            </w:r>
            <w:r>
              <w:rPr>
                <w:color w:val="000000"/>
                <w:spacing w:val="0"/>
                <w:w w:val="100"/>
                <w:position w:val="0"/>
              </w:rPr>
              <w:t>）</w:t>
              <w:tab/>
              <w:t>公司一般缺陷未得到整改。</w:t>
            </w:r>
          </w:p>
        </w:tc>
      </w:tr>
      <w:tr>
        <w:trPr>
          <w:trHeight w:val="51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公司确定的财务报告内部控制缺陷评价的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公司确定的非财务报告内部控制缺陷</w:t>
            </w:r>
          </w:p>
        </w:tc>
      </w:tr>
      <w:tr>
        <w:trPr>
          <w:trHeight w:val="48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定量标准如下：</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评价的定量标准如下：</w:t>
            </w:r>
          </w:p>
        </w:tc>
      </w:tr>
      <w:tr>
        <w:trPr>
          <w:trHeight w:val="50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重大缺陷的认定标准：</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重大缺陷的认定标准：</w:t>
            </w:r>
          </w:p>
        </w:tc>
      </w:tr>
      <w:tr>
        <w:trPr>
          <w:trHeight w:val="49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当一个或一组内控缺陷的存在，有合</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当一个或一组内控缺陷的存在，有</w:t>
            </w:r>
          </w:p>
        </w:tc>
      </w:tr>
      <w:tr>
        <w:trPr>
          <w:trHeight w:val="466"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理的可能性导致无法及时地预防或发现财</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合理的可能性导致造成公司直接财产</w:t>
            </w:r>
          </w:p>
        </w:tc>
      </w:tr>
      <w:tr>
        <w:trPr>
          <w:trHeight w:val="47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务报告中出现大于公司年度税前利润的</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损失大于公司资产总额的</w:t>
            </w:r>
            <w:r>
              <w:rPr>
                <w:color w:val="000000"/>
                <w:spacing w:val="0"/>
                <w:w w:val="100"/>
                <w:position w:val="0"/>
                <w:sz w:val="18"/>
                <w:szCs w:val="18"/>
              </w:rPr>
              <w:t>0.6</w:t>
            </w:r>
            <w:r>
              <w:rPr>
                <w:color w:val="000000"/>
                <w:spacing w:val="0"/>
                <w:w w:val="100"/>
                <w:position w:val="0"/>
              </w:rPr>
              <w:t>%时，被</w:t>
            </w:r>
          </w:p>
        </w:tc>
      </w:tr>
      <w:tr>
        <w:trPr>
          <w:trHeight w:val="48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的错报时，被认定为重大缺陷；</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认定为重大缺陷；</w:t>
            </w:r>
          </w:p>
        </w:tc>
      </w:tr>
      <w:tr>
        <w:trPr>
          <w:trHeight w:val="614" w:hRule="exact"/>
        </w:trPr>
        <w:tc>
          <w:tcPr>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重要缺陷的认定标准：</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重要缺陷的认定标准：</w:t>
            </w:r>
          </w:p>
        </w:tc>
      </w:tr>
      <w:tr>
        <w:trPr>
          <w:trHeight w:val="38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当一个或一组内控缺陷的存在，有合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当一个或一组内控缺陷的存在，有</w:t>
            </w:r>
          </w:p>
        </w:tc>
      </w:tr>
      <w:tr>
        <w:trPr>
          <w:trHeight w:val="47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理的可能性导致无法及时地预防或发现财</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合理的可能性导致造成公司直接财产</w:t>
            </w:r>
          </w:p>
        </w:tc>
      </w:tr>
      <w:tr>
        <w:trPr>
          <w:trHeight w:val="466"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务报告中出现小于公司年度税前利润的</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损失大于公司资产总额的</w:t>
            </w:r>
            <w:r>
              <w:rPr>
                <w:color w:val="000000"/>
                <w:spacing w:val="0"/>
                <w:w w:val="100"/>
                <w:position w:val="0"/>
                <w:sz w:val="18"/>
                <w:szCs w:val="18"/>
              </w:rPr>
              <w:t>0.2</w:t>
            </w:r>
            <w:r>
              <w:rPr>
                <w:color w:val="000000"/>
                <w:spacing w:val="0"/>
                <w:w w:val="100"/>
                <w:position w:val="0"/>
              </w:rPr>
              <w:t>%，但小</w:t>
            </w:r>
          </w:p>
        </w:tc>
      </w:tr>
      <w:tr>
        <w:trPr>
          <w:trHeight w:val="47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,但大于公司年度税前利润的</w:t>
            </w:r>
            <w:r>
              <w:rPr>
                <w:rFonts w:ascii="Times New Roman" w:eastAsia="Times New Roman" w:hAnsi="Times New Roman" w:cs="Times New Roman"/>
                <w:color w:val="000000"/>
                <w:spacing w:val="0"/>
                <w:w w:val="100"/>
                <w:position w:val="0"/>
              </w:rPr>
              <w:t>2%</w:t>
            </w:r>
            <w:r>
              <w:rPr>
                <w:color w:val="000000"/>
                <w:spacing w:val="0"/>
                <w:w w:val="100"/>
                <w:position w:val="0"/>
              </w:rPr>
              <w:t>的错</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于公司资产总额的</w:t>
            </w:r>
            <w:r>
              <w:rPr>
                <w:color w:val="000000"/>
                <w:spacing w:val="0"/>
                <w:w w:val="100"/>
                <w:position w:val="0"/>
                <w:sz w:val="18"/>
                <w:szCs w:val="18"/>
              </w:rPr>
              <w:t>0.6</w:t>
            </w:r>
            <w:r>
              <w:rPr>
                <w:color w:val="000000"/>
                <w:spacing w:val="0"/>
                <w:w w:val="100"/>
                <w:position w:val="0"/>
              </w:rPr>
              <w:t>%时，被认定为</w:t>
            </w:r>
          </w:p>
        </w:tc>
      </w:tr>
      <w:tr>
        <w:trPr>
          <w:trHeight w:val="48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报时，被认定为重要缺陷；</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w:t>
            </w:r>
          </w:p>
        </w:tc>
      </w:tr>
      <w:tr>
        <w:trPr>
          <w:trHeight w:val="47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一般缺陷的认定标准：</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一般缺陷的认定标准：</w:t>
            </w:r>
          </w:p>
        </w:tc>
      </w:tr>
      <w:tr>
        <w:trPr>
          <w:trHeight w:val="643"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对不构成重大缺陷和重要缺陷之外的</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对不构成重大缺陷和重要缺陷之 外的其他缺陷，可能导致的直接财产损</w:t>
            </w:r>
          </w:p>
        </w:tc>
      </w:tr>
      <w:tr>
        <w:trPr>
          <w:trHeight w:val="365"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其他缺陷，可能导致的错报小于公司年度</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失小于公司年度资产总额的</w:t>
            </w:r>
            <w:r>
              <w:rPr>
                <w:color w:val="000000"/>
                <w:spacing w:val="0"/>
                <w:w w:val="100"/>
                <w:position w:val="0"/>
                <w:sz w:val="18"/>
                <w:szCs w:val="18"/>
              </w:rPr>
              <w:t xml:space="preserve">0. </w:t>
            </w:r>
            <w:r>
              <w:rPr>
                <w:color w:val="000000"/>
                <w:spacing w:val="0"/>
                <w:w w:val="100"/>
                <w:position w:val="0"/>
                <w:sz w:val="18"/>
                <w:szCs w:val="18"/>
              </w:rPr>
              <w:t>2%</w:t>
            </w:r>
            <w:r>
              <w:rPr>
                <w:color w:val="000000"/>
                <w:spacing w:val="0"/>
                <w:w w:val="100"/>
                <w:position w:val="0"/>
              </w:rPr>
              <w:t>,会</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87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税前利润的</w:t>
            </w:r>
            <w:r>
              <w:rPr>
                <w:rFonts w:ascii="Times New Roman" w:eastAsia="Times New Roman" w:hAnsi="Times New Roman" w:cs="Times New Roman"/>
                <w:color w:val="000000"/>
                <w:spacing w:val="0"/>
                <w:w w:val="100"/>
                <w:position w:val="0"/>
              </w:rPr>
              <w:t>2%</w:t>
            </w:r>
            <w:r>
              <w:rPr>
                <w:color w:val="000000"/>
                <w:spacing w:val="0"/>
                <w:w w:val="100"/>
                <w:position w:val="0"/>
              </w:rPr>
              <w:t>,会被视为一般缺陷。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被视为一般缺陷。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十、内部控制审计报告或鉴证报告</w:t>
      </w:r>
      <w:bookmarkEnd w:id="663"/>
      <w:bookmarkEnd w:id="664"/>
      <w:bookmarkEnd w:id="665"/>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我们认为，天玑科技按照财政部等五部委颁发的《企业内部控制基本规范》及相关规定于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 方面保持了与财务报表相关的有效的内部控制。本结论是在受到鉴证报告中指出的固有限制的条件下形成的。</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标准无保留意见报告</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254" w:right="1055" w:bottom="1456" w:left="1049"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1"/>
        <w:keepNext/>
        <w:keepLines/>
        <w:widowControl w:val="0"/>
        <w:shd w:val="clear" w:color="auto" w:fill="auto"/>
        <w:bidi w:val="0"/>
        <w:spacing w:before="0" w:after="580" w:line="240" w:lineRule="auto"/>
        <w:ind w:left="0" w:right="0" w:firstLine="0"/>
        <w:jc w:val="center"/>
      </w:pPr>
      <w:bookmarkStart w:id="666" w:name="bookmark666"/>
      <w:bookmarkStart w:id="667" w:name="bookmark667"/>
      <w:bookmarkStart w:id="668" w:name="bookmark668"/>
      <w:r>
        <w:rPr>
          <w:color w:val="000000"/>
          <w:spacing w:val="0"/>
          <w:w w:val="100"/>
          <w:position w:val="0"/>
        </w:rPr>
        <w:t>第十节公司债券相关情况</w:t>
      </w:r>
      <w:bookmarkEnd w:id="666"/>
      <w:bookmarkEnd w:id="667"/>
      <w:bookmarkEnd w:id="668"/>
    </w:p>
    <w:p>
      <w:pPr>
        <w:pStyle w:val="Style25"/>
        <w:keepNext w:val="0"/>
        <w:keepLines w:val="0"/>
        <w:widowControl w:val="0"/>
        <w:shd w:val="clear" w:color="auto" w:fill="auto"/>
        <w:bidi w:val="0"/>
        <w:spacing w:before="0" w:after="140" w:line="240" w:lineRule="auto"/>
        <w:ind w:left="0" w:right="0" w:firstLine="0"/>
        <w:jc w:val="left"/>
      </w:pPr>
      <w:bookmarkStart w:id="669" w:name="bookmark669"/>
      <w:r>
        <w:rPr>
          <w:color w:val="000000"/>
          <w:spacing w:val="0"/>
          <w:w w:val="100"/>
          <w:position w:val="0"/>
        </w:rPr>
        <w:t>公司是否存在公开发行并在证券交易所上市，且在年度报告批准报出日未到期或到期未能全额兑付的公司债券</w:t>
      </w:r>
      <w:bookmarkEnd w:id="669"/>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760" w:after="520" w:line="240" w:lineRule="auto"/>
        <w:ind w:left="0" w:right="0" w:firstLine="0"/>
        <w:jc w:val="center"/>
      </w:pPr>
      <w:bookmarkStart w:id="670" w:name="bookmark670"/>
      <w:bookmarkStart w:id="671" w:name="bookmark671"/>
      <w:bookmarkStart w:id="672" w:name="bookmark672"/>
      <w:r>
        <w:rPr>
          <w:color w:val="000000"/>
          <w:spacing w:val="0"/>
          <w:w w:val="100"/>
          <w:position w:val="0"/>
        </w:rPr>
        <w:t>第十一节财务报告</w:t>
      </w:r>
      <w:bookmarkEnd w:id="670"/>
      <w:bookmarkEnd w:id="671"/>
      <w:bookmarkEnd w:id="672"/>
    </w:p>
    <w:p>
      <w:pPr>
        <w:pStyle w:val="Style21"/>
        <w:keepNext/>
        <w:keepLines/>
        <w:widowControl w:val="0"/>
        <w:shd w:val="clear" w:color="auto" w:fill="auto"/>
        <w:bidi w:val="0"/>
        <w:spacing w:before="0" w:after="320" w:line="240" w:lineRule="auto"/>
        <w:ind w:left="0" w:right="0" w:firstLine="240"/>
        <w:jc w:val="both"/>
      </w:pPr>
      <w:bookmarkStart w:id="673" w:name="bookmark673"/>
      <w:bookmarkStart w:id="674" w:name="bookmark674"/>
      <w:bookmarkStart w:id="675" w:name="bookmark675"/>
      <w:bookmarkStart w:id="676" w:name="bookmark676"/>
      <w:r>
        <w:rPr>
          <w:color w:val="000000"/>
          <w:spacing w:val="0"/>
          <w:w w:val="100"/>
          <w:position w:val="0"/>
          <w:sz w:val="24"/>
          <w:szCs w:val="24"/>
        </w:rPr>
        <w:t>、审计报告</w:t>
      </w:r>
      <w:bookmarkEnd w:id="674"/>
      <w:bookmarkEnd w:id="675"/>
      <w:bookmarkEnd w:id="676"/>
      <w:bookmarkEnd w:id="67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ZA12817</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朱育勤、鲍列仑</w:t>
            </w:r>
          </w:p>
        </w:tc>
      </w:tr>
    </w:tbl>
    <w:p>
      <w:pPr>
        <w:pStyle w:val="Style2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79" w:line="1" w:lineRule="exact"/>
      </w:pPr>
    </w:p>
    <w:p>
      <w:pPr>
        <w:pStyle w:val="Style2"/>
        <w:keepNext w:val="0"/>
        <w:keepLines w:val="0"/>
        <w:widowControl w:val="0"/>
        <w:shd w:val="clear" w:color="auto" w:fill="auto"/>
        <w:bidi w:val="0"/>
        <w:spacing w:before="0" w:after="580" w:line="240" w:lineRule="auto"/>
        <w:ind w:left="0" w:right="0" w:firstLine="0"/>
        <w:jc w:val="center"/>
        <w:rPr>
          <w:sz w:val="36"/>
          <w:szCs w:val="36"/>
        </w:rPr>
      </w:pPr>
      <w:r>
        <w:rPr>
          <w:b/>
          <w:bCs/>
          <w:color w:val="000000"/>
          <w:spacing w:val="0"/>
          <w:w w:val="100"/>
          <w:position w:val="0"/>
          <w:sz w:val="36"/>
          <w:szCs w:val="36"/>
        </w:rPr>
        <w:t>审计报告</w:t>
      </w:r>
    </w:p>
    <w:p>
      <w:pPr>
        <w:pStyle w:val="Style32"/>
        <w:keepNext w:val="0"/>
        <w:keepLines w:val="0"/>
        <w:widowControl w:val="0"/>
        <w:shd w:val="clear" w:color="auto" w:fill="auto"/>
        <w:bidi w:val="0"/>
        <w:spacing w:before="0" w:after="0" w:line="379" w:lineRule="exact"/>
        <w:ind w:left="0" w:right="0" w:firstLine="6600"/>
        <w:jc w:val="both"/>
      </w:pPr>
      <w:r>
        <w:rPr>
          <w:color w:val="000000"/>
          <w:spacing w:val="0"/>
          <w:w w:val="100"/>
          <w:position w:val="0"/>
        </w:rPr>
        <w:t>信会师报字（2017）第</w:t>
      </w:r>
      <w:r>
        <w:rPr>
          <w:color w:val="000000"/>
          <w:spacing w:val="0"/>
          <w:w w:val="100"/>
          <w:position w:val="0"/>
        </w:rPr>
        <w:t>ZA12817</w:t>
      </w:r>
      <w:r>
        <w:rPr>
          <w:color w:val="000000"/>
          <w:spacing w:val="0"/>
          <w:w w:val="100"/>
          <w:position w:val="0"/>
        </w:rPr>
        <w:t xml:space="preserve">号 </w:t>
      </w:r>
      <w:r>
        <w:rPr>
          <w:b/>
          <w:bCs/>
          <w:color w:val="000000"/>
          <w:spacing w:val="0"/>
          <w:w w:val="100"/>
          <w:position w:val="0"/>
        </w:rPr>
        <w:t>上海天巩科技股份有限公司全体股东：</w:t>
      </w:r>
    </w:p>
    <w:p>
      <w:pPr>
        <w:pStyle w:val="Style32"/>
        <w:keepNext w:val="0"/>
        <w:keepLines w:val="0"/>
        <w:widowControl w:val="0"/>
        <w:shd w:val="clear" w:color="auto" w:fill="auto"/>
        <w:bidi w:val="0"/>
        <w:spacing w:before="0" w:after="0" w:line="458" w:lineRule="exact"/>
        <w:ind w:left="0" w:right="0" w:firstLine="580"/>
        <w:jc w:val="both"/>
      </w:pPr>
      <w:r>
        <w:rPr>
          <w:color w:val="000000"/>
          <w:spacing w:val="0"/>
          <w:w w:val="100"/>
          <w:position w:val="0"/>
        </w:rPr>
        <w:t>我们审计了后附的上海天玑科技股份有限公司（以下简称贵公司）的财务报表，包括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年度的合并及公司利润表、合并及公司现金流量表、合并及公司所有者 权益变动表以及财务报表附注。</w:t>
      </w:r>
    </w:p>
    <w:p>
      <w:pPr>
        <w:pStyle w:val="Style32"/>
        <w:keepNext w:val="0"/>
        <w:keepLines w:val="0"/>
        <w:widowControl w:val="0"/>
        <w:shd w:val="clear" w:color="auto" w:fill="auto"/>
        <w:tabs>
          <w:tab w:pos="898" w:val="left"/>
        </w:tabs>
        <w:bidi w:val="0"/>
        <w:spacing w:before="0" w:after="0" w:line="458" w:lineRule="exact"/>
        <w:ind w:left="0" w:right="0" w:firstLine="420"/>
        <w:jc w:val="both"/>
      </w:pPr>
      <w:bookmarkStart w:id="677" w:name="bookmark677"/>
      <w:r>
        <w:rPr>
          <w:b/>
          <w:bCs/>
          <w:color w:val="000000"/>
          <w:spacing w:val="0"/>
          <w:w w:val="100"/>
          <w:position w:val="0"/>
        </w:rPr>
        <w:t>一</w:t>
      </w:r>
      <w:bookmarkEnd w:id="677"/>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458" w:lineRule="exact"/>
        <w:ind w:left="0" w:right="0" w:firstLine="42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2"/>
        <w:keepNext w:val="0"/>
        <w:keepLines w:val="0"/>
        <w:widowControl w:val="0"/>
        <w:shd w:val="clear" w:color="auto" w:fill="auto"/>
        <w:tabs>
          <w:tab w:pos="898" w:val="left"/>
        </w:tabs>
        <w:bidi w:val="0"/>
        <w:spacing w:before="0" w:after="0" w:line="449" w:lineRule="exact"/>
        <w:ind w:left="0" w:right="0" w:firstLine="420"/>
        <w:jc w:val="both"/>
      </w:pPr>
      <w:bookmarkStart w:id="678" w:name="bookmark678"/>
      <w:r>
        <w:rPr>
          <w:b/>
          <w:bCs/>
          <w:color w:val="000000"/>
          <w:spacing w:val="0"/>
          <w:w w:val="100"/>
          <w:position w:val="0"/>
        </w:rPr>
        <w:t>二</w:t>
      </w:r>
      <w:bookmarkEnd w:id="678"/>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0" w:line="449" w:lineRule="exact"/>
        <w:ind w:left="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审计工作涉及实施审计程序，以获取有关财务报表金额和披露的审计证据。选择的审计程序取决于 注册会计师的判断，包括对由于舞弊或错误导致的财务报表重大错报风险的评估。在进行风险评估时，注 册会计师考虑与财务报表编制和公允列报相关的内部控制，以设计恰当的审计程序，但目的并非对内部控 制的有效性发表意见。审计工作还包括评价管理层选用会计政策的恰当性和作出会计估计的合理性，以及 评价财务报表的总体列报。</w:t>
      </w:r>
    </w:p>
    <w:p>
      <w:pPr>
        <w:pStyle w:val="Style32"/>
        <w:keepNext w:val="0"/>
        <w:keepLines w:val="0"/>
        <w:widowControl w:val="0"/>
        <w:shd w:val="clear" w:color="auto" w:fill="auto"/>
        <w:bidi w:val="0"/>
        <w:spacing w:before="0" w:after="0" w:line="451" w:lineRule="exact"/>
        <w:ind w:left="0" w:right="0" w:firstLine="58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bidi w:val="0"/>
        <w:spacing w:before="0" w:after="0" w:line="451" w:lineRule="exact"/>
        <w:ind w:left="0" w:right="0" w:firstLine="740"/>
        <w:jc w:val="left"/>
      </w:pPr>
      <w:bookmarkStart w:id="679" w:name="bookmark679"/>
      <w:r>
        <w:rPr>
          <w:b/>
          <w:bCs/>
          <w:color w:val="000000"/>
          <w:spacing w:val="0"/>
          <w:w w:val="100"/>
          <w:position w:val="0"/>
        </w:rPr>
        <w:t>三</w:t>
      </w:r>
      <w:bookmarkEnd w:id="679"/>
      <w:r>
        <w:rPr>
          <w:b/>
          <w:bCs/>
          <w:color w:val="000000"/>
          <w:spacing w:val="0"/>
          <w:w w:val="100"/>
          <w:position w:val="0"/>
        </w:rPr>
        <w:t>、审计意见</w:t>
      </w:r>
    </w:p>
    <w:p>
      <w:pPr>
        <w:pStyle w:val="Style32"/>
        <w:keepNext w:val="0"/>
        <w:keepLines w:val="0"/>
        <w:widowControl w:val="0"/>
        <w:shd w:val="clear" w:color="auto" w:fill="auto"/>
        <w:bidi w:val="0"/>
        <w:spacing w:before="0" w:after="1180" w:line="451" w:lineRule="exact"/>
        <w:ind w:left="0" w:right="0" w:firstLine="580"/>
        <w:jc w:val="left"/>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年度的合并及公司经营成果和现金流量。</w:t>
      </w:r>
    </w:p>
    <w:p>
      <w:pPr>
        <w:pStyle w:val="Style32"/>
        <w:keepNext w:val="0"/>
        <w:keepLines w:val="0"/>
        <w:widowControl w:val="0"/>
        <w:shd w:val="clear" w:color="auto" w:fill="auto"/>
        <w:tabs>
          <w:tab w:pos="5011" w:val="left"/>
        </w:tabs>
        <w:bidi w:val="0"/>
        <w:spacing w:before="0" w:after="220" w:line="240" w:lineRule="auto"/>
        <w:ind w:left="0" w:right="0" w:firstLine="0"/>
        <w:jc w:val="left"/>
      </w:pPr>
      <w:r>
        <w:rPr>
          <w:b/>
          <w:bCs/>
          <w:color w:val="000000"/>
          <w:spacing w:val="0"/>
          <w:w w:val="100"/>
          <w:position w:val="0"/>
        </w:rPr>
        <w:t>立信会计师事务所</w:t>
        <w:tab/>
        <w:t>中国注册会计师：朱育勤</w:t>
      </w:r>
    </w:p>
    <w:p>
      <w:pPr>
        <w:pStyle w:val="Style3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（特殊普通合伙）</w:t>
      </w:r>
    </w:p>
    <w:p>
      <w:pPr>
        <w:pStyle w:val="Style32"/>
        <w:keepNext w:val="0"/>
        <w:keepLines w:val="0"/>
        <w:widowControl w:val="0"/>
        <w:shd w:val="clear" w:color="auto" w:fill="auto"/>
        <w:bidi w:val="0"/>
        <w:spacing w:before="0" w:after="1140" w:line="240" w:lineRule="auto"/>
        <w:ind w:left="5100" w:right="0" w:firstLine="0"/>
        <w:jc w:val="left"/>
      </w:pPr>
      <w:r>
        <w:rPr>
          <w:b/>
          <w:bCs/>
          <w:color w:val="000000"/>
          <w:spacing w:val="0"/>
          <w:w w:val="100"/>
          <w:position w:val="0"/>
        </w:rPr>
        <w:t>中国注册会计师：鲍列仑</w:t>
      </w:r>
    </w:p>
    <w:p>
      <w:pPr>
        <w:pStyle w:val="Style32"/>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上海二。一七年四月十九日</w:t>
      </w:r>
      <w:r>
        <w:br w:type="page"/>
      </w:r>
    </w:p>
    <w:p>
      <w:pPr>
        <w:pStyle w:val="Style21"/>
        <w:keepNext/>
        <w:keepLines/>
        <w:widowControl w:val="0"/>
        <w:shd w:val="clear" w:color="auto" w:fill="auto"/>
        <w:bidi w:val="0"/>
        <w:spacing w:before="0" w:after="36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二</w:t>
      </w:r>
      <w:bookmarkEnd w:id="682"/>
      <w:r>
        <w:rPr>
          <w:color w:val="000000"/>
          <w:spacing w:val="0"/>
          <w:w w:val="100"/>
          <w:position w:val="0"/>
          <w:sz w:val="24"/>
          <w:szCs w:val="24"/>
        </w:rPr>
        <w:t>、财务报表</w:t>
      </w:r>
      <w:bookmarkEnd w:id="680"/>
      <w:bookmarkEnd w:id="681"/>
      <w:bookmarkEnd w:id="68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28"/>
        <w:keepNext/>
        <w:keepLines/>
        <w:widowControl w:val="0"/>
        <w:shd w:val="clear" w:color="auto" w:fill="auto"/>
        <w:bidi w:val="0"/>
        <w:spacing w:before="0" w:after="36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color w:val="000000"/>
          <w:spacing w:val="0"/>
          <w:w w:val="100"/>
          <w:position w:val="0"/>
        </w:rPr>
        <w:t>、合并资产负债表</w:t>
      </w:r>
      <w:bookmarkEnd w:id="684"/>
      <w:bookmarkEnd w:id="685"/>
      <w:bookmarkEnd w:id="68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编制单位：上海天玑科技股份有限公司</w:t>
      </w:r>
    </w:p>
    <w:p>
      <w:pPr>
        <w:pStyle w:val="Style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321,447,754.59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396,557,162.20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1,319,024.00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1,142,200.00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167,272,640.42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154,455,687.06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6,560,086.94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4,704,980.70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392,932.24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679,533.66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9,179,645.78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9,207,684.98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18,017,915.28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45,906,009.17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32,194,840.47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11,918,051.13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573,203,829.25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607,752,319.37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20,972,333.33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18,745,071.94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13,022,703.32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261,059,676.01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78,107,182.52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22,059,928.85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13,715,115.61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24,302,015.94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2,348,370.08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3,325,344.68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3,270,768.30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1,461,920.79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67,927,420.00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67,927,420.00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426,098,684.12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208,162,650.86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999,302,513.37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815,914,970.23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2,018,832.00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84,577,494.24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23,573,189.67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17,280,039.37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20,427,221.88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21,209,166.93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34,847,489.63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14,108,904.15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11,370,399.49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6,648,203.85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79,198,356.80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14,431,771.94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10,179,800.52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238,085,221.09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116,307,441.60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1,046,408.25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2,516,408.25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4,008,684.37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240,601,629.34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120,316,125.97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275,185,795.00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272,680,395.00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202,278,360.25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136,555,406.70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78,499,268.21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12,577,560.00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-51,864.19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43,551,684.98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35,711,719.80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290,999,513.74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250,322,437.14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733,644,892.34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682,640,534.45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25,055,991.69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12,958,309.81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758,700,884.03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695,598,844.26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999,302,513.37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815,914,970.23</w:t>
            </w:r>
          </w:p>
        </w:tc>
      </w:tr>
    </w:tbl>
    <w:p>
      <w:pPr>
        <w:pStyle w:val="Style2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62" behindDoc="0" locked="0" layoutInCell="1" allowOverlap="1">
                <wp:simplePos x="0" y="0"/>
                <wp:positionH relativeFrom="page">
                  <wp:posOffset>709295</wp:posOffset>
                </wp:positionH>
                <wp:positionV relativeFrom="margin">
                  <wp:posOffset>1673225</wp:posOffset>
                </wp:positionV>
                <wp:extent cx="1054735" cy="149225"/>
                <wp:wrapTopAndBottom/>
                <wp:docPr id="110" name="Shape 1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wps:txbx>
                      <wps:bodyPr wrap="none" lIns="0" tIns="0" rIns="0" bIns="0">
                        <a:noAutoFit/>
                      </wps:bodyPr>
                    </wps:wsp>
                  </a:graphicData>
                </a:graphic>
              </wp:anchor>
            </w:drawing>
          </mc:Choice>
          <mc:Fallback>
            <w:pict>
              <v:shape id="_x0000_s1136" type="#_x0000_t202" style="position:absolute;margin-left:55.850000000000001pt;margin-top:131.75pt;width:83.049999999999997pt;height:11.75pt;z-index:-125829291;mso-wrap-distance-left:9.pt;mso-wrap-distance-top:12.pt;mso-wrap-distance-right:405.4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v:textbox>
                <w10:wrap type="topAndBottom" anchorx="page" anchory="margin"/>
              </v:shape>
            </w:pict>
          </mc:Fallback>
        </mc:AlternateContent>
      </w:r>
      <w:r>
        <mc:AlternateContent>
          <mc:Choice Requires="wps">
            <w:drawing>
              <wp:anchor distT="152400" distB="3175" distL="2293620" distR="2519045" simplePos="0" relativeHeight="125829464" behindDoc="0" locked="0" layoutInCell="1" allowOverlap="1">
                <wp:simplePos x="0" y="0"/>
                <wp:positionH relativeFrom="page">
                  <wp:posOffset>2888615</wp:posOffset>
                </wp:positionH>
                <wp:positionV relativeFrom="margin">
                  <wp:posOffset>1673225</wp:posOffset>
                </wp:positionV>
                <wp:extent cx="1505585" cy="146050"/>
                <wp:wrapTopAndBottom/>
                <wp:docPr id="112" name="Shape 11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138" type="#_x0000_t202" style="position:absolute;margin-left:227.45000000000002pt;margin-top:131.75pt;width:118.55pt;height:11.5pt;z-index:-125829289;mso-wrap-distance-left:180.59999999999999pt;mso-wrap-distance-top:12.pt;mso-wrap-distance-right:198.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52400" distB="0" distL="4918075" distR="113665" simplePos="0" relativeHeight="125829466" behindDoc="0" locked="0" layoutInCell="1" allowOverlap="1">
                <wp:simplePos x="0" y="0"/>
                <wp:positionH relativeFrom="page">
                  <wp:posOffset>5513070</wp:posOffset>
                </wp:positionH>
                <wp:positionV relativeFrom="margin">
                  <wp:posOffset>1673225</wp:posOffset>
                </wp:positionV>
                <wp:extent cx="1286510" cy="149225"/>
                <wp:wrapTopAndBottom/>
                <wp:docPr id="114" name="Shape 11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wps:txbx>
                      <wps:bodyPr wrap="none" lIns="0" tIns="0" rIns="0" bIns="0">
                        <a:noAutoFit/>
                      </wps:bodyPr>
                    </wps:wsp>
                  </a:graphicData>
                </a:graphic>
              </wp:anchor>
            </w:drawing>
          </mc:Choice>
          <mc:Fallback>
            <w:pict>
              <v:shape id="_x0000_s1140" type="#_x0000_t202" style="position:absolute;margin-left:434.10000000000002pt;margin-top:131.75pt;width:101.3pt;height:11.75pt;z-index:-125829287;mso-wrap-distance-left:387.25pt;mso-wrap-distance-top:12.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v:textbox>
                <w10:wrap type="topAndBottom" anchorx="page" anchory="margin"/>
              </v:shape>
            </w:pict>
          </mc:Fallback>
        </mc:AlternateContent>
      </w: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2</w:t>
      </w:r>
      <w:bookmarkEnd w:id="690"/>
      <w:r>
        <w:rPr>
          <w:color w:val="000000"/>
          <w:spacing w:val="0"/>
          <w:w w:val="100"/>
          <w:position w:val="0"/>
        </w:rPr>
        <w:t>、母公司资产负债表</w:t>
      </w:r>
      <w:bookmarkEnd w:id="688"/>
      <w:bookmarkEnd w:id="689"/>
      <w:bookmarkEnd w:id="6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273,573,197.39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352,296,620.27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1,319,024.00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1,142,200.00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167,209,040.26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113,487,586.85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5,230,342.48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3,950,161.46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392,932.24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679,533.66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9,179,645.78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11,506,994.42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9,006,674.45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23,964,588.31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18,294,295.35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29,476,538.75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6,971,554.89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491,176,706.84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536,504,223.72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151,219,906.04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126,354,649.99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18,745,071.94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13,022,703.32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246,272,199.51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62,830,103.31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2,059,928.85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337,052.56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10,240,521.07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2,274,481.21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3,204,789.13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3,397,501.85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1,222,535.07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34,134,760.00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34,134,760.00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484,344,370.47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251,106,593.38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975,521,077.31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787,610,817.10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2,018,832.00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63,072,122.79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31,346,542.34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17,267,539.40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19,807,081.55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18,682,417.05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23,971,011.26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13,471,523.64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6,575,040.42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12,627.08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79,187,351.80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13,687,554.71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7,718,398.76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210,930,812.52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95,915,670.28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989,188.85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2,459,188.85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3,508,684.37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213,390,001.37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99,424,354.65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275,185,795.00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272,680,395.00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202,278,360.25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136,555,406.70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78,499,268.21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12,577,560.00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44,315,241.76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35,711,719.80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318,850,947.14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255,816,500.95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762,131,075.94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688,186,462.45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975,521,077.31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787,610,817.10</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3</w:t>
      </w:r>
      <w:bookmarkEnd w:id="694"/>
      <w:r>
        <w:rPr>
          <w:color w:val="000000"/>
          <w:spacing w:val="0"/>
          <w:w w:val="100"/>
          <w:position w:val="0"/>
        </w:rPr>
        <w:t>、合并利润表</w:t>
      </w:r>
      <w:bookmarkEnd w:id="692"/>
      <w:bookmarkEnd w:id="693"/>
      <w:bookmarkEnd w:id="69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6"/>
        <w:gridCol w:w="32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417,224,083.22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394,995,623.83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417,224,083.22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394,995,623.83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371,773,732.08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361,767,607.64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260,376,489.43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237,007,485.28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2,206,363.31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2,226,256.60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26,991,473.49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27,484,568.16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84,256,459.95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101,012,060.85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-6,563,128.14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-7,347,464.95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4,506,074.04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1,384,701.70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6,050,572.88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1,910,064.50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51,500,924.02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33,069,331.82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7,809,218.57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13,470,695.67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245,974.30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15,130.30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365,560.74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826,250.30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662,424.04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58,944,581.85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45,713,777.19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8,665,790.82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2,815,516.85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50,278,791.03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42,898,260.34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57,773,537.53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45,302,096.37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-7,494,746.50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-2,403,836.03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180,670.77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179,766.94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180,670.77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179,766.94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6"/>
        <w:gridCol w:w="3283"/>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179,766.94</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179,766.94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50,459,461.80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43,078,027.28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57,954,208.30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45,481,863.31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-7,494,746.50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-2,403,836.03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bl>
    <w:p>
      <w:pPr>
        <w:widowControl w:val="0"/>
        <w:spacing w:after="5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5"/>
        <w:keepNext w:val="0"/>
        <w:keepLines w:val="0"/>
        <w:widowControl w:val="0"/>
        <w:shd w:val="clear" w:color="auto" w:fill="auto"/>
        <w:tabs>
          <w:tab w:pos="3408" w:val="left"/>
          <w:tab w:pos="7522" w:val="left"/>
        </w:tabs>
        <w:bidi w:val="0"/>
        <w:spacing w:before="0" w:after="360" w:line="240" w:lineRule="auto"/>
        <w:ind w:left="0" w:right="0" w:firstLine="0"/>
        <w:jc w:val="both"/>
      </w:pPr>
      <w:r>
        <w:rPr>
          <w:color w:val="000000"/>
          <w:spacing w:val="0"/>
          <w:w w:val="100"/>
          <w:position w:val="0"/>
        </w:rPr>
        <w:t>法定代表人：陆文雄</w:t>
        <w:tab/>
        <w:t>主管会计工作负责人：陆廷洁</w:t>
        <w:tab/>
        <w:t>会计机构负责人：李思琪</w:t>
      </w:r>
    </w:p>
    <w:p>
      <w:pPr>
        <w:pStyle w:val="Style28"/>
        <w:keepNext/>
        <w:keepLines/>
        <w:widowControl w:val="0"/>
        <w:shd w:val="clear" w:color="auto" w:fill="auto"/>
        <w:bidi w:val="0"/>
        <w:spacing w:before="0" w:after="3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4</w:t>
      </w:r>
      <w:bookmarkEnd w:id="698"/>
      <w:r>
        <w:rPr>
          <w:color w:val="000000"/>
          <w:spacing w:val="0"/>
          <w:w w:val="100"/>
          <w:position w:val="0"/>
        </w:rPr>
        <w:t>、母公司利润表</w:t>
      </w:r>
      <w:bookmarkEnd w:id="696"/>
      <w:bookmarkEnd w:id="697"/>
      <w:bookmarkEnd w:id="69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382,684,942.91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315,105,553.15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245,474,644.02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194,300,968.39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1,690,836.11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1,318,681.18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20,981,863.43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23,467,614.97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58,240,054.88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59,726,752.52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-6,337,323.63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-7,147,831.86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3,401,207.99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73,534.97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21,340,068.55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11,348,310.05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2,737,961.96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80,573,728.66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54,714,143.03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6,807,391.44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10,682,965.56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15,130.30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978,065.77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15,811.39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87,053,755.63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64,419,042.82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8,654,103.79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2,946,400.43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78,399,651.84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61,472,642.39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78,399,651.84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61,472,642.39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5</w:t>
      </w:r>
      <w:bookmarkEnd w:id="702"/>
      <w:r>
        <w:rPr>
          <w:color w:val="000000"/>
          <w:spacing w:val="0"/>
          <w:w w:val="100"/>
          <w:position w:val="0"/>
        </w:rPr>
        <w:t>、合并现金流量表</w:t>
      </w:r>
      <w:bookmarkEnd w:id="700"/>
      <w:bookmarkEnd w:id="701"/>
      <w:bookmarkEnd w:id="70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390,782,780.86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419,672,037.28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25,843,222.92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15,129,171.32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416,626,003.78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434,801,208.60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147,158,893.50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147,814,789.56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162,676,220.48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188,102,018.57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15,968,714.61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32,470,521.55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35,308,365.89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32,442,153.17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361,112,194.48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400,829,482.85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55,513,809.30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33,971,725.75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33,649,881.12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33,713,898.49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223,523,993.21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75,987,630.57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229,973,993.21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95,987,630.57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-196,260,094.72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-95,952,340.57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86,085,800.00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95,585,800.00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2,050,000.00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10,063,751.62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18,125,028.89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14,567,288.59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1,206,422.34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29,631,040.21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21,381,451.23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65,954,759.79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-15,681,451.23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148,746.38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-74,611,832.81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-77,513,319.67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394,329,362.17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471,842,681.84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319,717,529.36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394,329,362.17</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6</w:t>
      </w:r>
      <w:bookmarkEnd w:id="706"/>
      <w:r>
        <w:rPr>
          <w:color w:val="000000"/>
          <w:spacing w:val="0"/>
          <w:w w:val="100"/>
          <w:position w:val="0"/>
        </w:rPr>
        <w:t>、母公司现金流量表</w:t>
      </w:r>
      <w:bookmarkEnd w:id="704"/>
      <w:bookmarkEnd w:id="705"/>
      <w:bookmarkEnd w:id="70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350,129,817.13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350,027,669.59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27,996,668.15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25,218,292.05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378,126,485.28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375,245,961.64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140,218,059.17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165,884,035.44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121,557,148.97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115,444,503.40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10,748,920.35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23,578,396.97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23,577,310.86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25,444,120.62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296,101,439.35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330,351,056.43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82,025,045.93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44,894,905.21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2,327,348.64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37,200,000.00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39,586,366.01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220,262,845.91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38,023,660.41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44,200,000.00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55,550,000.00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264,462,845.91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93,573,660.41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-224,876,479.90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-93,540,370.41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79,435,800.00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88,935,800.00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9,960,435.52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18,038,531.00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14,567,288.59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1,206,422.34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24,527,724.11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19,244,953.34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64,408,075.89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-19,244,953.34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-78,443,358.08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-67,890,418.54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350,286,330.24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418,176,748.78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271,842,972.16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350,286,330.24</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7</w:t>
      </w:r>
      <w:bookmarkEnd w:id="710"/>
      <w:r>
        <w:rPr>
          <w:color w:val="000000"/>
          <w:spacing w:val="0"/>
          <w:w w:val="100"/>
          <w:position w:val="0"/>
        </w:rPr>
        <w:t>、合并所有者权益变动表</w:t>
      </w:r>
      <w:bookmarkEnd w:id="708"/>
      <w:bookmarkEnd w:id="709"/>
      <w:bookmarkEnd w:id="71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58"/>
        <w:gridCol w:w="672"/>
        <w:gridCol w:w="66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272,68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0,395.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136,555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12,577,</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35,711,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250,322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695,598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,844.26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272,68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0,395.</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136,555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250,322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12,958,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695,598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,844.26</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65,722,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65,921,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180,670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7,839,9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40,677,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63,102,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039.77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180,670</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50,459,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461.80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65,722,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65,921,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19,592,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21,899,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073.72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62,360,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31,650,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953.91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3,362,3</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-62,559,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-12,057,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7,839,9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7,839,9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-7,839,9</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-9,256,4</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275,18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5,795.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202,278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78,499,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128,806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290,999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758,700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,884.03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557"/>
        <w:gridCol w:w="528"/>
        <w:gridCol w:w="533"/>
        <w:gridCol w:w="533"/>
        <w:gridCol w:w="662"/>
        <w:gridCol w:w="662"/>
        <w:gridCol w:w="667"/>
        <w:gridCol w:w="667"/>
        <w:gridCol w:w="662"/>
        <w:gridCol w:w="662"/>
        <w:gridCol w:w="682"/>
        <w:gridCol w:w="653"/>
        <w:gridCol w:w="66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6"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229,489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229,350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20,781,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690,946</w:t>
            </w:r>
          </w:p>
        </w:tc>
      </w:tr>
      <w:tr>
        <w:trPr>
          <w:trHeight w:val="158"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,114.05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909.69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,876.84</w:t>
            </w:r>
          </w:p>
        </w:tc>
      </w:tr>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229,489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20,781,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690,946</w:t>
            </w: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,114.05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909.69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,876.84</w:t>
            </w:r>
          </w:p>
        </w:tc>
      </w:tr>
      <w:tr>
        <w:trPr>
          <w:trHeight w:val="59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90,713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4,651,9</w:t>
            </w:r>
          </w:p>
        </w:tc>
      </w:tr>
      <w:tr>
        <w:trPr>
          <w:trHeight w:val="139"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707.35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511.13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599.88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67.42</w:t>
            </w:r>
          </w:p>
        </w:tc>
      </w:tr>
      <w:tr>
        <w:trPr>
          <w:trHeight w:val="28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43,052,</w:t>
            </w:r>
          </w:p>
        </w:tc>
      </w:tr>
      <w:tr>
        <w:trPr>
          <w:trHeight w:val="346"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096.37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836.03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384.62</w:t>
            </w: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-14,097,</w:t>
            </w:r>
          </w:p>
        </w:tc>
      </w:tr>
      <w:tr>
        <w:trPr>
          <w:trHeight w:val="341"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02.35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-506,42</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-1,013,3</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-24,330,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084.85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-18,183,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90,916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,605.0</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-90,916,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90,916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,605.0</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-90,916,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272,68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0,395.</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136,555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250,322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695,598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,844.26</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8</w:t>
      </w:r>
      <w:bookmarkEnd w:id="714"/>
      <w:r>
        <w:rPr>
          <w:color w:val="000000"/>
          <w:spacing w:val="0"/>
          <w:w w:val="100"/>
          <w:position w:val="0"/>
        </w:rPr>
        <w:t>、母公司所有者权益变动表</w:t>
      </w:r>
      <w:bookmarkEnd w:id="712"/>
      <w:bookmarkEnd w:id="713"/>
      <w:bookmarkEnd w:id="71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272,680,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136,555,4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12,577,56</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35,711,71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255,816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688,186,4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272,680,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136,555,4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12,577,56</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35,711,71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255,816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688,186,4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2,505,40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65,722,95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8,603,521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73,944,61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78,399,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78,399,65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2,505,40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65,722,95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2,306,645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2,505,40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62,360,55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64,865,95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3,362,399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65,921,70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-62,559,3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7,839,965</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-17,096,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-9,256,49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7,839,965</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-7,839,9</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-9,256,4</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-9,256,49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763,556.7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2,494,812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275,185,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202,278,3</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78,499,26</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44,315,24</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318,850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762,131,0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181,966,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229,489,1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29,564,45</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218,674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659,694,4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181,966,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229,489,1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29,564,45</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218,674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659,694,4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73.41</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90,713,9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-92,933,7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12,577,56</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6,147,264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28,491,98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61,472,64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-202,67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12,577,56</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-14,797,3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-202,67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-1,003,75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-1,206,42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-1,013,35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12,577,56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11,564,20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6,147,264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-24,330,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-18,183,3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6,147,264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-18,183,3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90,916,6</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-90,916,6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90,916,6</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-90,916,6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272,680,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136,555,4</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12,577,56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35,711,71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255,816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688,186,4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w:t>
            </w:r>
          </w:p>
        </w:tc>
      </w:tr>
    </w:tbl>
    <w:p>
      <w:pPr>
        <w:widowControl w:val="0"/>
        <w:spacing w:after="299" w:line="1" w:lineRule="exact"/>
      </w:pPr>
    </w:p>
    <w:p>
      <w:pPr>
        <w:pStyle w:val="Style21"/>
        <w:keepNext/>
        <w:keepLines/>
        <w:widowControl w:val="0"/>
        <w:shd w:val="clear" w:color="auto" w:fill="auto"/>
        <w:bidi w:val="0"/>
        <w:spacing w:before="0" w:after="22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sz w:val="24"/>
          <w:szCs w:val="24"/>
        </w:rPr>
        <w:t>三</w:t>
      </w:r>
      <w:bookmarkEnd w:id="718"/>
      <w:r>
        <w:rPr>
          <w:color w:val="000000"/>
          <w:spacing w:val="0"/>
          <w:w w:val="100"/>
          <w:position w:val="0"/>
          <w:sz w:val="24"/>
          <w:szCs w:val="24"/>
        </w:rPr>
        <w:t>、公司基本情况</w:t>
      </w:r>
      <w:bookmarkEnd w:id="716"/>
      <w:bookmarkEnd w:id="717"/>
      <w:bookmarkEnd w:id="719"/>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上海天玑科技股份有限公司（以下简称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前身系上海天玑科技有限责任公司，由陆 文雄等</w:t>
      </w:r>
      <w:r>
        <w:rPr>
          <w:rFonts w:ascii="Times New Roman" w:eastAsia="Times New Roman" w:hAnsi="Times New Roman" w:cs="Times New Roman"/>
          <w:color w:val="000000"/>
          <w:spacing w:val="0"/>
          <w:w w:val="100"/>
          <w:position w:val="0"/>
        </w:rPr>
        <w:t>7</w:t>
      </w:r>
      <w:r>
        <w:rPr>
          <w:color w:val="000000"/>
          <w:spacing w:val="0"/>
          <w:w w:val="100"/>
          <w:position w:val="0"/>
        </w:rPr>
        <w:t>个自然人于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月共同出资设立。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月，根据公司发起人协议及章程的规定，原上海天 玑科技有限责任公司以其净资产折股整体变更为上海天玑科技股份有限公司。公司的营业执照统一社会信 用代码：</w:t>
      </w:r>
      <w:r>
        <w:rPr>
          <w:rFonts w:ascii="Times New Roman" w:eastAsia="Times New Roman" w:hAnsi="Times New Roman" w:cs="Times New Roman"/>
          <w:color w:val="000000"/>
          <w:spacing w:val="0"/>
          <w:w w:val="100"/>
          <w:position w:val="0"/>
        </w:rPr>
        <w:t>91310000703400561X</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日在深圳证券交易所上市交易。所属行业为信息技术服务业。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275,185,795</w:t>
      </w:r>
      <w:r>
        <w:rPr>
          <w:color w:val="000000"/>
          <w:spacing w:val="0"/>
          <w:w w:val="100"/>
          <w:position w:val="0"/>
        </w:rPr>
        <w:t>股，注册资本为</w:t>
      </w:r>
      <w:r>
        <w:rPr>
          <w:rFonts w:ascii="Times New Roman" w:eastAsia="Times New Roman" w:hAnsi="Times New Roman" w:cs="Times New Roman"/>
          <w:color w:val="000000"/>
          <w:spacing w:val="0"/>
          <w:w w:val="100"/>
          <w:position w:val="0"/>
        </w:rPr>
        <w:t>275,185,795.00</w:t>
      </w:r>
      <w:r>
        <w:rPr>
          <w:color w:val="000000"/>
          <w:spacing w:val="0"/>
          <w:w w:val="100"/>
          <w:position w:val="0"/>
        </w:rPr>
        <w:t>元，注册地：上 海市青浦区清河湾路</w:t>
      </w:r>
      <w:r>
        <w:rPr>
          <w:rFonts w:ascii="Times New Roman" w:eastAsia="Times New Roman" w:hAnsi="Times New Roman" w:cs="Times New Roman"/>
          <w:color w:val="000000"/>
          <w:spacing w:val="0"/>
          <w:w w:val="100"/>
          <w:position w:val="0"/>
        </w:rPr>
        <w:t>1200</w:t>
      </w:r>
      <w:r>
        <w:rPr>
          <w:color w:val="000000"/>
          <w:spacing w:val="0"/>
          <w:w w:val="100"/>
          <w:position w:val="0"/>
        </w:rPr>
        <w:t>号</w:t>
      </w:r>
      <w:r>
        <w:rPr>
          <w:rFonts w:ascii="Times New Roman" w:eastAsia="Times New Roman" w:hAnsi="Times New Roman" w:cs="Times New Roman"/>
          <w:color w:val="000000"/>
          <w:spacing w:val="0"/>
          <w:w w:val="100"/>
          <w:position w:val="0"/>
        </w:rPr>
        <w:t>1008</w:t>
      </w:r>
      <w:r>
        <w:rPr>
          <w:color w:val="000000"/>
          <w:spacing w:val="0"/>
          <w:w w:val="100"/>
          <w:position w:val="0"/>
        </w:rPr>
        <w:t>室；总部地址：上海市徐汇区桂林路406号2号楼11楼。</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本公司主要经营活动为：计算机软硬件开发、销售、维修，系统集成，通讯设备的销售及维修，提供 </w:t>
      </w:r>
      <w:r>
        <w:rPr>
          <w:color w:val="000000"/>
          <w:spacing w:val="0"/>
          <w:w w:val="100"/>
          <w:position w:val="0"/>
        </w:rPr>
        <w:t>相关的技术咨询、服务，自有设备租赁，从事货物及技术进出口业务。【依法须经批准的项目，经相关部 门批准后方可开展经营活动】</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公司提供的主要服务包括</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r>
        <w:rPr>
          <w:rFonts w:ascii="Times New Roman" w:eastAsia="Times New Roman" w:hAnsi="Times New Roman" w:cs="Times New Roman"/>
          <w:color w:val="000000"/>
          <w:spacing w:val="0"/>
          <w:w w:val="100"/>
          <w:position w:val="0"/>
        </w:rPr>
        <w:t>IT</w:t>
      </w:r>
      <w:r>
        <w:rPr>
          <w:color w:val="000000"/>
          <w:spacing w:val="0"/>
          <w:w w:val="100"/>
          <w:position w:val="0"/>
        </w:rPr>
        <w:t>外包服务、</w:t>
      </w:r>
      <w:r>
        <w:rPr>
          <w:rFonts w:ascii="Times New Roman" w:eastAsia="Times New Roman" w:hAnsi="Times New Roman" w:cs="Times New Roman"/>
          <w:color w:val="000000"/>
          <w:spacing w:val="0"/>
          <w:w w:val="100"/>
          <w:position w:val="0"/>
        </w:rPr>
        <w:t>IT</w:t>
      </w:r>
      <w:r>
        <w:rPr>
          <w:color w:val="000000"/>
          <w:spacing w:val="0"/>
          <w:w w:val="100"/>
          <w:position w:val="0"/>
        </w:rPr>
        <w:t>专业服务、</w:t>
      </w:r>
      <w:r>
        <w:rPr>
          <w:rFonts w:ascii="Times New Roman" w:eastAsia="Times New Roman" w:hAnsi="Times New Roman" w:cs="Times New Roman"/>
          <w:color w:val="000000"/>
          <w:spacing w:val="0"/>
          <w:w w:val="100"/>
          <w:position w:val="0"/>
        </w:rPr>
        <w:t>IT</w:t>
      </w:r>
      <w:r>
        <w:rPr>
          <w:color w:val="000000"/>
          <w:spacing w:val="0"/>
          <w:w w:val="100"/>
          <w:position w:val="0"/>
        </w:rPr>
        <w:t>软件服务等技术服务以及 软、硬件销售业务。</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本公司的实际控制人为陆文雄。</w:t>
      </w:r>
    </w:p>
    <w:p>
      <w:pPr>
        <w:pStyle w:val="Style32"/>
        <w:keepNext w:val="0"/>
        <w:keepLines w:val="0"/>
        <w:widowControl w:val="0"/>
        <w:shd w:val="clear" w:color="auto" w:fill="auto"/>
        <w:bidi w:val="0"/>
        <w:spacing w:before="0" w:after="420" w:line="473" w:lineRule="exact"/>
        <w:ind w:left="0" w:right="0" w:firstLine="440"/>
        <w:jc w:val="left"/>
      </w:pPr>
      <w:r>
        <w:rPr>
          <w:color w:val="000000"/>
          <w:spacing w:val="0"/>
          <w:w w:val="100"/>
          <w:position w:val="0"/>
        </w:rPr>
        <w:t>本财务报表业经公司全体董事（董事会）于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日批准报出。</w:t>
      </w:r>
    </w:p>
    <w:p>
      <w:pPr>
        <w:pStyle w:val="Style32"/>
        <w:keepNext w:val="0"/>
        <w:keepLines w:val="0"/>
        <w:widowControl w:val="0"/>
        <w:pBdr>
          <w:bottom w:val="single" w:sz="4" w:space="0" w:color="auto"/>
        </w:pBdr>
        <w:shd w:val="clear" w:color="auto" w:fill="auto"/>
        <w:bidi w:val="0"/>
        <w:spacing w:before="0" w:after="140" w:line="240" w:lineRule="auto"/>
        <w:ind w:left="0" w:right="0" w:firstLine="7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日，本公司合并财务报表范围内子公司如下:</w:t>
      </w:r>
    </w:p>
    <w:p>
      <w:pPr>
        <w:pStyle w:val="Style25"/>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子公司名称</w:t>
      </w:r>
    </w:p>
    <w:p>
      <w:pPr>
        <w:pStyle w:val="Style88"/>
        <w:keepNext w:val="0"/>
        <w:keepLines w:val="0"/>
        <w:widowControl w:val="0"/>
        <w:pBdr>
          <w:bottom w:val="single" w:sz="4" w:space="0" w:color="auto"/>
        </w:pBdr>
        <w:shd w:val="clear" w:color="auto" w:fill="auto"/>
        <w:bidi w:val="0"/>
        <w:spacing w:before="0" w:after="140" w:line="240" w:lineRule="auto"/>
        <w:ind w:left="0" w:right="0" w:firstLine="640"/>
        <w:jc w:val="both"/>
      </w:pPr>
      <w:r>
        <w:rPr>
          <w:rFonts w:ascii="SimSun" w:eastAsia="SimSun" w:hAnsi="SimSun" w:cs="SimSun"/>
          <w:color w:val="000000"/>
          <w:spacing w:val="0"/>
          <w:w w:val="100"/>
          <w:position w:val="0"/>
        </w:rPr>
        <w:t>极品数据系统公司（</w:t>
      </w:r>
      <w:r>
        <w:rPr>
          <w:color w:val="000000"/>
          <w:spacing w:val="0"/>
          <w:w w:val="100"/>
          <w:position w:val="0"/>
        </w:rPr>
        <w:t>TopDataSystemsInc.</w:t>
      </w:r>
      <w:r>
        <w:rPr>
          <w:rFonts w:ascii="SimSun" w:eastAsia="SimSun" w:hAnsi="SimSun" w:cs="SimSun"/>
          <w:color w:val="000000"/>
          <w:spacing w:val="0"/>
          <w:w w:val="100"/>
          <w:position w:val="0"/>
        </w:rPr>
        <w:t>）</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left"/>
      </w:pPr>
      <w:r>
        <w:rPr>
          <w:color w:val="000000"/>
          <w:spacing w:val="0"/>
          <w:w w:val="100"/>
          <w:position w:val="0"/>
        </w:rPr>
        <w:t>上海力克数码科技有限公司</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left"/>
      </w:pPr>
      <w:r>
        <w:rPr>
          <w:color w:val="000000"/>
          <w:spacing w:val="0"/>
          <w:w w:val="100"/>
          <w:position w:val="0"/>
        </w:rPr>
        <w:t>极品数据系统（香港）有限公司</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left"/>
      </w:pPr>
      <w:r>
        <w:rPr>
          <w:color w:val="000000"/>
          <w:spacing w:val="0"/>
          <w:w w:val="100"/>
          <w:position w:val="0"/>
        </w:rPr>
        <w:t>上海领卓企业管理咨询有限公司</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left"/>
      </w:pPr>
      <w:r>
        <w:rPr>
          <w:color w:val="000000"/>
          <w:spacing w:val="0"/>
          <w:w w:val="100"/>
          <w:position w:val="0"/>
        </w:rPr>
        <w:t>上海天玑数据技术有限公司</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left"/>
      </w:pPr>
      <w:r>
        <w:rPr>
          <w:color w:val="000000"/>
          <w:spacing w:val="0"/>
          <w:w w:val="100"/>
          <w:position w:val="0"/>
        </w:rPr>
        <w:t>北京天玑力拓信息技术有限公司</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left"/>
      </w:pPr>
      <w:r>
        <w:rPr>
          <w:color w:val="000000"/>
          <w:spacing w:val="0"/>
          <w:w w:val="100"/>
          <w:position w:val="0"/>
        </w:rPr>
        <w:t>杭州平民软件有限公司</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left"/>
      </w:pPr>
      <w:r>
        <w:rPr>
          <w:color w:val="000000"/>
          <w:spacing w:val="0"/>
          <w:w w:val="100"/>
          <w:position w:val="0"/>
          <w:u w:val="single"/>
        </w:rPr>
        <w:t>上海缔塔科技有限公司</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left"/>
      </w:pPr>
      <w:r>
        <w:rPr>
          <w:color w:val="000000"/>
          <w:spacing w:val="0"/>
          <w:w w:val="100"/>
          <w:position w:val="0"/>
        </w:rPr>
        <w:t>上海卓之联信息科技有限公司</w:t>
      </w:r>
    </w:p>
    <w:p>
      <w:pPr>
        <w:pStyle w:val="Style25"/>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杭州广捷科技有限公司</w:t>
      </w:r>
    </w:p>
    <w:p>
      <w:pPr>
        <w:pStyle w:val="Style25"/>
        <w:keepNext w:val="0"/>
        <w:keepLines w:val="0"/>
        <w:widowControl w:val="0"/>
        <w:pBdr>
          <w:bottom w:val="single" w:sz="4" w:space="0" w:color="auto"/>
        </w:pBdr>
        <w:shd w:val="clear" w:color="auto" w:fill="auto"/>
        <w:bidi w:val="0"/>
        <w:spacing w:before="0" w:after="700" w:line="240" w:lineRule="auto"/>
        <w:ind w:left="0" w:right="0" w:firstLine="640"/>
        <w:jc w:val="both"/>
      </w:pPr>
      <w:r>
        <w:rPr>
          <w:color w:val="000000"/>
          <w:spacing w:val="0"/>
          <w:w w:val="100"/>
          <w:position w:val="0"/>
        </w:rPr>
        <w:t>杭州鸿昇科技有限公司</w:t>
      </w:r>
    </w:p>
    <w:p>
      <w:pPr>
        <w:pStyle w:val="Style21"/>
        <w:keepNext/>
        <w:keepLines/>
        <w:widowControl w:val="0"/>
        <w:shd w:val="clear" w:color="auto" w:fill="auto"/>
        <w:tabs>
          <w:tab w:pos="502" w:val="left"/>
        </w:tabs>
        <w:bidi w:val="0"/>
        <w:spacing w:before="0" w:after="360" w:line="240" w:lineRule="auto"/>
        <w:ind w:left="0" w:right="0" w:firstLine="0"/>
        <w:jc w:val="both"/>
      </w:pPr>
      <w:bookmarkStart w:id="720" w:name="bookmark720"/>
      <w:bookmarkStart w:id="721" w:name="bookmark721"/>
      <w:bookmarkStart w:id="722" w:name="bookmark722"/>
      <w:bookmarkStart w:id="723" w:name="bookmark723"/>
      <w:r>
        <w:rPr>
          <w:color w:val="000000"/>
          <w:spacing w:val="0"/>
          <w:w w:val="100"/>
          <w:position w:val="0"/>
          <w:sz w:val="24"/>
          <w:szCs w:val="24"/>
        </w:rPr>
        <w:t>四</w:t>
      </w:r>
      <w:bookmarkEnd w:id="722"/>
      <w:r>
        <w:rPr>
          <w:color w:val="000000"/>
          <w:spacing w:val="0"/>
          <w:w w:val="100"/>
          <w:position w:val="0"/>
          <w:sz w:val="24"/>
          <w:szCs w:val="24"/>
        </w:rPr>
        <w:t>、</w:t>
        <w:tab/>
        <w:t>财务报表的编制基础</w:t>
      </w:r>
      <w:bookmarkEnd w:id="720"/>
      <w:bookmarkEnd w:id="721"/>
      <w:bookmarkEnd w:id="723"/>
    </w:p>
    <w:p>
      <w:pPr>
        <w:pStyle w:val="Style28"/>
        <w:keepNext/>
        <w:keepLines/>
        <w:widowControl w:val="0"/>
        <w:shd w:val="clear" w:color="auto" w:fill="auto"/>
        <w:tabs>
          <w:tab w:pos="394" w:val="left"/>
        </w:tabs>
        <w:bidi w:val="0"/>
        <w:spacing w:before="0" w:after="0" w:line="48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color w:val="000000"/>
          <w:spacing w:val="0"/>
          <w:w w:val="100"/>
          <w:position w:val="0"/>
        </w:rPr>
        <w:t>、</w:t>
        <w:tab/>
        <w:t>编制基础</w:t>
      </w:r>
      <w:bookmarkEnd w:id="724"/>
      <w:bookmarkEnd w:id="725"/>
      <w:bookmarkEnd w:id="727"/>
    </w:p>
    <w:p>
      <w:pPr>
        <w:pStyle w:val="Style32"/>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 会计准则</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 告的一般规定》的披露规定编制财务报表。</w:t>
      </w:r>
    </w:p>
    <w:p>
      <w:pPr>
        <w:pStyle w:val="Style28"/>
        <w:keepNext/>
        <w:keepLines/>
        <w:widowControl w:val="0"/>
        <w:shd w:val="clear" w:color="auto" w:fill="auto"/>
        <w:tabs>
          <w:tab w:pos="394" w:val="left"/>
        </w:tabs>
        <w:bidi w:val="0"/>
        <w:spacing w:before="0" w:after="0" w:line="480"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color w:val="000000"/>
          <w:spacing w:val="0"/>
          <w:w w:val="100"/>
          <w:position w:val="0"/>
        </w:rPr>
        <w:t>、</w:t>
        <w:tab/>
        <w:t>持续经营</w:t>
      </w:r>
      <w:bookmarkEnd w:id="728"/>
      <w:bookmarkEnd w:id="729"/>
      <w:bookmarkEnd w:id="731"/>
    </w:p>
    <w:p>
      <w:pPr>
        <w:pStyle w:val="Style32"/>
        <w:keepNext w:val="0"/>
        <w:keepLines w:val="0"/>
        <w:widowControl w:val="0"/>
        <w:shd w:val="clear" w:color="auto" w:fill="auto"/>
        <w:bidi w:val="0"/>
        <w:spacing w:before="0" w:after="360" w:line="469" w:lineRule="exact"/>
        <w:ind w:left="0" w:right="0" w:firstLine="44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1"/>
        <w:keepNext/>
        <w:keepLines/>
        <w:widowControl w:val="0"/>
        <w:shd w:val="clear" w:color="auto" w:fill="auto"/>
        <w:tabs>
          <w:tab w:pos="522" w:val="left"/>
        </w:tabs>
        <w:bidi w:val="0"/>
        <w:spacing w:before="0" w:after="3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五</w:t>
      </w:r>
      <w:bookmarkEnd w:id="734"/>
      <w:r>
        <w:rPr>
          <w:color w:val="000000"/>
          <w:spacing w:val="0"/>
          <w:w w:val="100"/>
          <w:position w:val="0"/>
          <w:sz w:val="24"/>
          <w:szCs w:val="24"/>
        </w:rPr>
        <w:t>、</w:t>
        <w:tab/>
        <w:t>重要会计政策及会计估计</w:t>
      </w:r>
      <w:bookmarkEnd w:id="732"/>
      <w:bookmarkEnd w:id="733"/>
      <w:bookmarkEnd w:id="73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660" w:line="240" w:lineRule="auto"/>
        <w:ind w:left="0" w:right="0" w:firstLine="0"/>
        <w:jc w:val="left"/>
      </w:pPr>
      <w:r>
        <w:rPr>
          <w:color w:val="000000"/>
          <w:spacing w:val="0"/>
          <w:w w:val="100"/>
          <w:position w:val="0"/>
        </w:rPr>
        <w:t>无变更</w:t>
      </w:r>
    </w:p>
    <w:p>
      <w:pPr>
        <w:pStyle w:val="Style28"/>
        <w:keepNext/>
        <w:keepLines/>
        <w:widowControl w:val="0"/>
        <w:shd w:val="clear" w:color="auto" w:fill="auto"/>
        <w:tabs>
          <w:tab w:pos="368" w:val="left"/>
        </w:tabs>
        <w:bidi w:val="0"/>
        <w:spacing w:before="0" w:after="60" w:line="48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w:t>
        <w:tab/>
        <w:t>遵循企业会计准则的声明</w:t>
      </w:r>
      <w:bookmarkEnd w:id="736"/>
      <w:bookmarkEnd w:id="737"/>
      <w:bookmarkEnd w:id="739"/>
    </w:p>
    <w:p>
      <w:pPr>
        <w:pStyle w:val="Style32"/>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28"/>
        <w:keepNext/>
        <w:keepLines/>
        <w:widowControl w:val="0"/>
        <w:shd w:val="clear" w:color="auto" w:fill="auto"/>
        <w:tabs>
          <w:tab w:pos="378" w:val="left"/>
        </w:tabs>
        <w:bidi w:val="0"/>
        <w:spacing w:before="0" w:after="0" w:line="48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w:t>
        <w:tab/>
        <w:t>会计期间</w:t>
      </w:r>
      <w:bookmarkEnd w:id="740"/>
      <w:bookmarkEnd w:id="741"/>
      <w:bookmarkEnd w:id="743"/>
    </w:p>
    <w:p>
      <w:pPr>
        <w:pStyle w:val="Style32"/>
        <w:keepNext w:val="0"/>
        <w:keepLines w:val="0"/>
        <w:widowControl w:val="0"/>
        <w:shd w:val="clear" w:color="auto" w:fill="auto"/>
        <w:bidi w:val="0"/>
        <w:spacing w:before="0" w:after="340" w:line="467"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8"/>
        <w:keepNext/>
        <w:keepLines/>
        <w:widowControl w:val="0"/>
        <w:shd w:val="clear" w:color="auto" w:fill="auto"/>
        <w:tabs>
          <w:tab w:pos="378" w:val="left"/>
        </w:tabs>
        <w:bidi w:val="0"/>
        <w:spacing w:before="0" w:after="0" w:line="48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w:t>
        <w:tab/>
        <w:t>营业周期</w:t>
      </w:r>
      <w:bookmarkEnd w:id="744"/>
      <w:bookmarkEnd w:id="745"/>
      <w:bookmarkEnd w:id="747"/>
    </w:p>
    <w:p>
      <w:pPr>
        <w:pStyle w:val="Style32"/>
        <w:keepNext w:val="0"/>
        <w:keepLines w:val="0"/>
        <w:widowControl w:val="0"/>
        <w:shd w:val="clear" w:color="auto" w:fill="auto"/>
        <w:bidi w:val="0"/>
        <w:spacing w:before="0" w:after="340" w:line="467"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8"/>
        <w:keepNext/>
        <w:keepLines/>
        <w:widowControl w:val="0"/>
        <w:shd w:val="clear" w:color="auto" w:fill="auto"/>
        <w:tabs>
          <w:tab w:pos="378" w:val="left"/>
        </w:tabs>
        <w:bidi w:val="0"/>
        <w:spacing w:before="0" w:after="0" w:line="48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4</w:t>
      </w:r>
      <w:bookmarkEnd w:id="750"/>
      <w:r>
        <w:rPr>
          <w:color w:val="000000"/>
          <w:spacing w:val="0"/>
          <w:w w:val="100"/>
          <w:position w:val="0"/>
        </w:rPr>
        <w:t>、</w:t>
        <w:tab/>
        <w:t>记账本位币</w:t>
      </w:r>
      <w:bookmarkEnd w:id="748"/>
      <w:bookmarkEnd w:id="749"/>
      <w:bookmarkEnd w:id="751"/>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本公司采用人民币为记账本位币。</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境外子公司以其经营所处的主要经济环境中的货币为记账本位币。</w:t>
      </w:r>
    </w:p>
    <w:p>
      <w:pPr>
        <w:pStyle w:val="Style28"/>
        <w:keepNext/>
        <w:keepLines/>
        <w:widowControl w:val="0"/>
        <w:shd w:val="clear" w:color="auto" w:fill="auto"/>
        <w:tabs>
          <w:tab w:pos="378" w:val="left"/>
        </w:tabs>
        <w:bidi w:val="0"/>
        <w:spacing w:before="0" w:after="220" w:line="467" w:lineRule="exact"/>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5</w:t>
      </w:r>
      <w:bookmarkEnd w:id="754"/>
      <w:r>
        <w:rPr>
          <w:color w:val="000000"/>
          <w:spacing w:val="0"/>
          <w:w w:val="100"/>
          <w:position w:val="0"/>
        </w:rPr>
        <w:t>、</w:t>
        <w:tab/>
        <w:t>同一控制下和非同一控制下企业合并的会计处理方法</w:t>
      </w:r>
      <w:bookmarkEnd w:id="752"/>
      <w:bookmarkEnd w:id="753"/>
      <w:bookmarkEnd w:id="755"/>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32"/>
        <w:keepNext w:val="0"/>
        <w:keepLines w:val="0"/>
        <w:widowControl w:val="0"/>
        <w:shd w:val="clear" w:color="auto" w:fill="auto"/>
        <w:bidi w:val="0"/>
        <w:spacing w:before="0" w:after="180" w:line="467"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28"/>
        <w:keepNext/>
        <w:keepLines/>
        <w:widowControl w:val="0"/>
        <w:shd w:val="clear" w:color="auto" w:fill="auto"/>
        <w:bidi w:val="0"/>
        <w:spacing w:before="0" w:after="200" w:line="469" w:lineRule="exact"/>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6</w:t>
      </w:r>
      <w:bookmarkEnd w:id="758"/>
      <w:r>
        <w:rPr>
          <w:color w:val="000000"/>
          <w:spacing w:val="0"/>
          <w:w w:val="100"/>
          <w:position w:val="0"/>
        </w:rPr>
        <w:t>、合并财务报表的编制方法</w:t>
      </w:r>
      <w:bookmarkEnd w:id="756"/>
      <w:bookmarkEnd w:id="757"/>
      <w:bookmarkEnd w:id="759"/>
    </w:p>
    <w:p>
      <w:pPr>
        <w:pStyle w:val="Style32"/>
        <w:keepNext w:val="0"/>
        <w:keepLines w:val="0"/>
        <w:widowControl w:val="0"/>
        <w:shd w:val="clear" w:color="auto" w:fill="auto"/>
        <w:tabs>
          <w:tab w:pos="855" w:val="left"/>
        </w:tabs>
        <w:bidi w:val="0"/>
        <w:spacing w:before="0" w:after="0" w:line="470" w:lineRule="exact"/>
        <w:ind w:left="0" w:right="0" w:firstLine="440"/>
        <w:jc w:val="both"/>
      </w:pPr>
      <w:bookmarkStart w:id="760" w:name="bookmark760"/>
      <w:r>
        <w:rPr>
          <w:color w:val="000000"/>
          <w:spacing w:val="0"/>
          <w:w w:val="100"/>
          <w:position w:val="0"/>
        </w:rPr>
        <w:t>1</w:t>
      </w:r>
      <w:bookmarkEnd w:id="760"/>
      <w:r>
        <w:rPr>
          <w:color w:val="000000"/>
          <w:spacing w:val="0"/>
          <w:w w:val="100"/>
          <w:position w:val="0"/>
        </w:rPr>
        <w:t>、</w:t>
        <w:tab/>
        <w:t>合并范围</w:t>
      </w:r>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32"/>
        <w:keepNext w:val="0"/>
        <w:keepLines w:val="0"/>
        <w:widowControl w:val="0"/>
        <w:shd w:val="clear" w:color="auto" w:fill="auto"/>
        <w:tabs>
          <w:tab w:pos="855" w:val="left"/>
        </w:tabs>
        <w:bidi w:val="0"/>
        <w:spacing w:before="0" w:after="0" w:line="469" w:lineRule="exact"/>
        <w:ind w:left="0" w:right="0" w:firstLine="440"/>
        <w:jc w:val="both"/>
      </w:pPr>
      <w:bookmarkStart w:id="761" w:name="bookmark761"/>
      <w:r>
        <w:rPr>
          <w:color w:val="000000"/>
          <w:spacing w:val="0"/>
          <w:w w:val="100"/>
          <w:position w:val="0"/>
        </w:rPr>
        <w:t>2</w:t>
      </w:r>
      <w:bookmarkEnd w:id="761"/>
      <w:r>
        <w:rPr>
          <w:color w:val="000000"/>
          <w:spacing w:val="0"/>
          <w:w w:val="100"/>
          <w:position w:val="0"/>
        </w:rPr>
        <w:t>、</w:t>
        <w:tab/>
        <w:t>合并程序</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2"/>
        <w:keepNext w:val="0"/>
        <w:keepLines w:val="0"/>
        <w:widowControl w:val="0"/>
        <w:shd w:val="clear" w:color="auto" w:fill="auto"/>
        <w:bidi w:val="0"/>
        <w:spacing w:before="0" w:after="0" w:line="469" w:lineRule="exact"/>
        <w:ind w:left="0" w:right="0" w:firstLine="440"/>
        <w:jc w:val="both"/>
      </w:pPr>
      <w:bookmarkStart w:id="762" w:name="bookmark762"/>
      <w:r>
        <w:rPr>
          <w:color w:val="000000"/>
          <w:spacing w:val="0"/>
          <w:w w:val="100"/>
          <w:position w:val="0"/>
        </w:rPr>
        <w:t>（</w:t>
      </w:r>
      <w:bookmarkEnd w:id="762"/>
      <w:r>
        <w:rPr>
          <w:color w:val="000000"/>
          <w:spacing w:val="0"/>
          <w:w w:val="100"/>
          <w:position w:val="0"/>
        </w:rPr>
        <w:t>1）增加子公司或业务</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2"/>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2"/>
        <w:keepNext w:val="0"/>
        <w:keepLines w:val="0"/>
        <w:widowControl w:val="0"/>
        <w:shd w:val="clear" w:color="auto" w:fill="auto"/>
        <w:bidi w:val="0"/>
        <w:spacing w:before="0" w:after="0" w:line="469" w:lineRule="exact"/>
        <w:ind w:left="0" w:right="0" w:firstLine="440"/>
        <w:jc w:val="both"/>
      </w:pPr>
      <w:bookmarkStart w:id="763" w:name="bookmark763"/>
      <w:r>
        <w:rPr>
          <w:color w:val="000000"/>
          <w:spacing w:val="0"/>
          <w:w w:val="100"/>
          <w:position w:val="0"/>
        </w:rPr>
        <w:t>（</w:t>
      </w:r>
      <w:bookmarkEnd w:id="763"/>
      <w:r>
        <w:rPr>
          <w:color w:val="000000"/>
          <w:spacing w:val="0"/>
          <w:w w:val="100"/>
          <w:position w:val="0"/>
        </w:rPr>
        <w:t>2）处置子公司或业务</w:t>
      </w:r>
    </w:p>
    <w:p>
      <w:pPr>
        <w:pStyle w:val="Style32"/>
        <w:keepNext w:val="0"/>
        <w:keepLines w:val="0"/>
        <w:widowControl w:val="0"/>
        <w:numPr>
          <w:ilvl w:val="0"/>
          <w:numId w:val="17"/>
        </w:numPr>
        <w:shd w:val="clear" w:color="auto" w:fill="auto"/>
        <w:tabs>
          <w:tab w:pos="812" w:val="left"/>
        </w:tabs>
        <w:bidi w:val="0"/>
        <w:spacing w:before="0" w:after="0" w:line="469" w:lineRule="exact"/>
        <w:ind w:left="0" w:right="0" w:firstLine="440"/>
        <w:jc w:val="both"/>
      </w:pPr>
      <w:bookmarkStart w:id="764" w:name="bookmark764"/>
      <w:bookmarkEnd w:id="764"/>
      <w:r>
        <w:rPr>
          <w:color w:val="000000"/>
          <w:spacing w:val="0"/>
          <w:w w:val="100"/>
          <w:position w:val="0"/>
        </w:rPr>
        <w:t>一般处理方法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32"/>
        <w:keepNext w:val="0"/>
        <w:keepLines w:val="0"/>
        <w:widowControl w:val="0"/>
        <w:numPr>
          <w:ilvl w:val="0"/>
          <w:numId w:val="17"/>
        </w:numPr>
        <w:shd w:val="clear" w:color="auto" w:fill="auto"/>
        <w:tabs>
          <w:tab w:pos="817" w:val="left"/>
        </w:tabs>
        <w:bidi w:val="0"/>
        <w:spacing w:before="0" w:after="0" w:line="469" w:lineRule="exact"/>
        <w:ind w:left="0" w:right="0" w:firstLine="440"/>
        <w:jc w:val="both"/>
      </w:pPr>
      <w:bookmarkStart w:id="765" w:name="bookmark765"/>
      <w:bookmarkEnd w:id="765"/>
      <w:r>
        <w:rPr>
          <w:color w:val="000000"/>
          <w:spacing w:val="0"/>
          <w:w w:val="100"/>
          <w:position w:val="0"/>
        </w:rPr>
        <w:t>分步处置子公司</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2"/>
        <w:keepNext w:val="0"/>
        <w:keepLines w:val="0"/>
        <w:widowControl w:val="0"/>
        <w:numPr>
          <w:ilvl w:val="0"/>
          <w:numId w:val="19"/>
        </w:numPr>
        <w:shd w:val="clear" w:color="auto" w:fill="auto"/>
        <w:tabs>
          <w:tab w:pos="807" w:val="left"/>
        </w:tabs>
        <w:bidi w:val="0"/>
        <w:spacing w:before="0" w:after="0" w:line="469" w:lineRule="exact"/>
        <w:ind w:left="0" w:right="0" w:firstLine="440"/>
        <w:jc w:val="left"/>
      </w:pPr>
      <w:bookmarkStart w:id="766" w:name="bookmark766"/>
      <w:bookmarkEnd w:id="766"/>
      <w:r>
        <w:rPr>
          <w:color w:val="000000"/>
          <w:spacing w:val="0"/>
          <w:w w:val="100"/>
          <w:position w:val="0"/>
        </w:rPr>
        <w:t>这些交易是同时或者在考虑了彼此影响的情况下订立的；</w:t>
      </w:r>
    </w:p>
    <w:p>
      <w:pPr>
        <w:pStyle w:val="Style32"/>
        <w:keepNext w:val="0"/>
        <w:keepLines w:val="0"/>
        <w:widowControl w:val="0"/>
        <w:numPr>
          <w:ilvl w:val="0"/>
          <w:numId w:val="19"/>
        </w:numPr>
        <w:shd w:val="clear" w:color="auto" w:fill="auto"/>
        <w:tabs>
          <w:tab w:pos="841" w:val="left"/>
        </w:tabs>
        <w:bidi w:val="0"/>
        <w:spacing w:before="0" w:after="0" w:line="469" w:lineRule="exact"/>
        <w:ind w:left="0" w:right="0" w:firstLine="440"/>
        <w:jc w:val="left"/>
      </w:pPr>
      <w:bookmarkStart w:id="767" w:name="bookmark767"/>
      <w:bookmarkEnd w:id="767"/>
      <w:r>
        <w:rPr>
          <w:color w:val="000000"/>
          <w:spacing w:val="0"/>
          <w:w w:val="100"/>
          <w:position w:val="0"/>
        </w:rPr>
        <w:t>这些交易整体才能达成一项完整的商业结果；</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宙.一项交易的发生取决于其他至少一项交易的发生；</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处置对子公司股权投资直至丧失控制权的各项交易不属于一揽子交易的，在丧失控制权之前，按不丧 </w:t>
      </w:r>
      <w:r>
        <w:rPr>
          <w:color w:val="000000"/>
          <w:spacing w:val="0"/>
          <w:w w:val="100"/>
          <w:position w:val="0"/>
        </w:rPr>
        <w:t>失控制权的情况下部分处置对子公司的股权投资的相关政策进行会计处理；在丧失控制权时，按处置子公 司一般处理方法进行会计处理。</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68" w:name="bookmark768"/>
      <w:r>
        <w:rPr>
          <w:color w:val="000000"/>
          <w:spacing w:val="0"/>
          <w:w w:val="100"/>
          <w:position w:val="0"/>
        </w:rPr>
        <w:t>（</w:t>
      </w:r>
      <w:bookmarkEnd w:id="768"/>
      <w:r>
        <w:rPr>
          <w:color w:val="000000"/>
          <w:spacing w:val="0"/>
          <w:w w:val="100"/>
          <w:position w:val="0"/>
        </w:rPr>
        <w:t>3）</w:t>
        <w:tab/>
        <w:t>购买子公司少数股权</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69" w:name="bookmark769"/>
      <w:r>
        <w:rPr>
          <w:color w:val="000000"/>
          <w:spacing w:val="0"/>
          <w:w w:val="100"/>
          <w:position w:val="0"/>
        </w:rPr>
        <w:t>（</w:t>
      </w:r>
      <w:bookmarkEnd w:id="769"/>
      <w:r>
        <w:rPr>
          <w:color w:val="000000"/>
          <w:spacing w:val="0"/>
          <w:w w:val="100"/>
          <w:position w:val="0"/>
        </w:rPr>
        <w:t>4）</w:t>
        <w:tab/>
        <w:t>不丧失控制权的情况下部分处置对子公司的股权投资</w:t>
      </w:r>
    </w:p>
    <w:p>
      <w:pPr>
        <w:pStyle w:val="Style32"/>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8"/>
        <w:keepNext/>
        <w:keepLines/>
        <w:widowControl w:val="0"/>
        <w:shd w:val="clear" w:color="auto" w:fill="auto"/>
        <w:tabs>
          <w:tab w:pos="373" w:val="left"/>
        </w:tabs>
        <w:bidi w:val="0"/>
        <w:spacing w:before="0" w:after="0" w:line="48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7</w:t>
      </w:r>
      <w:bookmarkEnd w:id="772"/>
      <w:r>
        <w:rPr>
          <w:color w:val="000000"/>
          <w:spacing w:val="0"/>
          <w:w w:val="100"/>
          <w:position w:val="0"/>
        </w:rPr>
        <w:t>、</w:t>
        <w:tab/>
        <w:t>合营安排分类及共同经营会计处理方法</w:t>
      </w:r>
      <w:bookmarkEnd w:id="770"/>
      <w:bookmarkEnd w:id="771"/>
      <w:bookmarkEnd w:id="773"/>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合营安排分为共同经营和合营企业。</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74" w:name="bookmark774"/>
      <w:r>
        <w:rPr>
          <w:color w:val="000000"/>
          <w:spacing w:val="0"/>
          <w:w w:val="100"/>
          <w:position w:val="0"/>
        </w:rPr>
        <w:t>（</w:t>
      </w:r>
      <w:bookmarkEnd w:id="774"/>
      <w:r>
        <w:rPr>
          <w:color w:val="000000"/>
          <w:spacing w:val="0"/>
          <w:w w:val="100"/>
          <w:position w:val="0"/>
        </w:rPr>
        <w:t>1）</w:t>
        <w:tab/>
        <w:t>确认本公司单独所持有的资产，以及按本公司份额确认共同持有的资产；</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75" w:name="bookmark775"/>
      <w:r>
        <w:rPr>
          <w:color w:val="000000"/>
          <w:spacing w:val="0"/>
          <w:w w:val="100"/>
          <w:position w:val="0"/>
        </w:rPr>
        <w:t>（</w:t>
      </w:r>
      <w:bookmarkEnd w:id="775"/>
      <w:r>
        <w:rPr>
          <w:color w:val="000000"/>
          <w:spacing w:val="0"/>
          <w:w w:val="100"/>
          <w:position w:val="0"/>
        </w:rPr>
        <w:t>2）</w:t>
        <w:tab/>
        <w:t>确认本公司单独所承担的负债，以及按本公司份额确认共同承担的负债；</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76" w:name="bookmark776"/>
      <w:r>
        <w:rPr>
          <w:color w:val="000000"/>
          <w:spacing w:val="0"/>
          <w:w w:val="100"/>
          <w:position w:val="0"/>
        </w:rPr>
        <w:t>（</w:t>
      </w:r>
      <w:bookmarkEnd w:id="776"/>
      <w:r>
        <w:rPr>
          <w:color w:val="000000"/>
          <w:spacing w:val="0"/>
          <w:w w:val="100"/>
          <w:position w:val="0"/>
        </w:rPr>
        <w:t>3）</w:t>
        <w:tab/>
        <w:t>确认出售本公司享有的共同经营产出份额所产生的收入；</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77" w:name="bookmark777"/>
      <w:r>
        <w:rPr>
          <w:color w:val="000000"/>
          <w:spacing w:val="0"/>
          <w:w w:val="100"/>
          <w:position w:val="0"/>
        </w:rPr>
        <w:t>（</w:t>
      </w:r>
      <w:bookmarkEnd w:id="777"/>
      <w:r>
        <w:rPr>
          <w:color w:val="000000"/>
          <w:spacing w:val="0"/>
          <w:w w:val="100"/>
          <w:position w:val="0"/>
        </w:rPr>
        <w:t>4）</w:t>
        <w:tab/>
        <w:t>按本公司份额确认共同经营因出售产出所产生的收入；</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78" w:name="bookmark778"/>
      <w:r>
        <w:rPr>
          <w:color w:val="000000"/>
          <w:spacing w:val="0"/>
          <w:w w:val="100"/>
          <w:position w:val="0"/>
        </w:rPr>
        <w:t>（</w:t>
      </w:r>
      <w:bookmarkEnd w:id="778"/>
      <w:r>
        <w:rPr>
          <w:color w:val="000000"/>
          <w:spacing w:val="0"/>
          <w:w w:val="100"/>
          <w:position w:val="0"/>
        </w:rPr>
        <w:t>5）</w:t>
        <w:tab/>
        <w:t>确认单独所发生的费用，以及按本公司份额确认共同经营发生的费用。</w:t>
      </w:r>
    </w:p>
    <w:p>
      <w:pPr>
        <w:pStyle w:val="Style32"/>
        <w:keepNext w:val="0"/>
        <w:keepLines w:val="0"/>
        <w:widowControl w:val="0"/>
        <w:shd w:val="clear" w:color="auto" w:fill="auto"/>
        <w:bidi w:val="0"/>
        <w:spacing w:before="0" w:after="720" w:line="469" w:lineRule="exact"/>
        <w:ind w:left="0" w:right="0" w:firstLine="440"/>
        <w:jc w:val="both"/>
      </w:pPr>
      <w:r>
        <w:rPr>
          <w:color w:val="000000"/>
          <w:spacing w:val="0"/>
          <w:w w:val="100"/>
          <w:position w:val="0"/>
        </w:rPr>
        <w:t>本公司对合营企业投资的会计政策见本附注“三、（十三）长期股权投资”。</w:t>
      </w:r>
    </w:p>
    <w:p>
      <w:pPr>
        <w:pStyle w:val="Style28"/>
        <w:keepNext/>
        <w:keepLines/>
        <w:widowControl w:val="0"/>
        <w:shd w:val="clear" w:color="auto" w:fill="auto"/>
        <w:tabs>
          <w:tab w:pos="378" w:val="left"/>
        </w:tabs>
        <w:bidi w:val="0"/>
        <w:spacing w:before="0" w:after="0" w:line="48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8</w:t>
      </w:r>
      <w:bookmarkEnd w:id="781"/>
      <w:r>
        <w:rPr>
          <w:color w:val="000000"/>
          <w:spacing w:val="0"/>
          <w:w w:val="100"/>
          <w:position w:val="0"/>
        </w:rPr>
        <w:t>、</w:t>
        <w:tab/>
        <w:t>现金及现金等价物的确定标准</w:t>
      </w:r>
      <w:bookmarkEnd w:id="779"/>
      <w:bookmarkEnd w:id="780"/>
      <w:bookmarkEnd w:id="782"/>
    </w:p>
    <w:p>
      <w:pPr>
        <w:pStyle w:val="Style3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28"/>
        <w:keepNext/>
        <w:keepLines/>
        <w:widowControl w:val="0"/>
        <w:shd w:val="clear" w:color="auto" w:fill="auto"/>
        <w:tabs>
          <w:tab w:pos="378" w:val="left"/>
        </w:tabs>
        <w:bidi w:val="0"/>
        <w:spacing w:before="0" w:after="200" w:line="469" w:lineRule="exact"/>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9</w:t>
      </w:r>
      <w:bookmarkEnd w:id="785"/>
      <w:r>
        <w:rPr>
          <w:color w:val="000000"/>
          <w:spacing w:val="0"/>
          <w:w w:val="100"/>
          <w:position w:val="0"/>
        </w:rPr>
        <w:t>、</w:t>
        <w:tab/>
        <w:t>外币业务和外币报表折算</w:t>
      </w:r>
      <w:bookmarkEnd w:id="783"/>
      <w:bookmarkEnd w:id="784"/>
      <w:bookmarkEnd w:id="786"/>
    </w:p>
    <w:p>
      <w:pPr>
        <w:pStyle w:val="Style32"/>
        <w:keepNext w:val="0"/>
        <w:keepLines w:val="0"/>
        <w:widowControl w:val="0"/>
        <w:shd w:val="clear" w:color="auto" w:fill="auto"/>
        <w:tabs>
          <w:tab w:pos="858" w:val="left"/>
        </w:tabs>
        <w:bidi w:val="0"/>
        <w:spacing w:before="0" w:after="0" w:line="469" w:lineRule="exact"/>
        <w:ind w:left="0" w:right="0" w:firstLine="440"/>
        <w:jc w:val="left"/>
      </w:pPr>
      <w:bookmarkStart w:id="787" w:name="bookmark787"/>
      <w:r>
        <w:rPr>
          <w:color w:val="000000"/>
          <w:spacing w:val="0"/>
          <w:w w:val="100"/>
          <w:position w:val="0"/>
        </w:rPr>
        <w:t>1</w:t>
      </w:r>
      <w:bookmarkEnd w:id="787"/>
      <w:r>
        <w:rPr>
          <w:color w:val="000000"/>
          <w:spacing w:val="0"/>
          <w:w w:val="100"/>
          <w:position w:val="0"/>
        </w:rPr>
        <w:t>、</w:t>
        <w:tab/>
        <w:t>外币业务</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外币业务采用交易发生当月的月初汇率作为折算汇率，折合成人民币记账。</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w:t>
      </w:r>
    </w:p>
    <w:p>
      <w:pPr>
        <w:pStyle w:val="Style32"/>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公允价值计量的外币非货币性项目，采用公允价值确定日的即期汇率折算，由此产生的汇兑差额计入 当期损益或资本公积。</w:t>
      </w:r>
    </w:p>
    <w:p>
      <w:pPr>
        <w:pStyle w:val="Style32"/>
        <w:keepNext w:val="0"/>
        <w:keepLines w:val="0"/>
        <w:widowControl w:val="0"/>
        <w:shd w:val="clear" w:color="auto" w:fill="auto"/>
        <w:tabs>
          <w:tab w:pos="858" w:val="left"/>
        </w:tabs>
        <w:bidi w:val="0"/>
        <w:spacing w:before="0" w:after="0" w:line="470" w:lineRule="exact"/>
        <w:ind w:left="0" w:right="0" w:firstLine="440"/>
        <w:jc w:val="both"/>
      </w:pPr>
      <w:bookmarkStart w:id="788" w:name="bookmark788"/>
      <w:r>
        <w:rPr>
          <w:color w:val="000000"/>
          <w:spacing w:val="0"/>
          <w:w w:val="100"/>
          <w:position w:val="0"/>
        </w:rPr>
        <w:t>2</w:t>
      </w:r>
      <w:bookmarkEnd w:id="788"/>
      <w:r>
        <w:rPr>
          <w:color w:val="000000"/>
          <w:spacing w:val="0"/>
          <w:w w:val="100"/>
          <w:position w:val="0"/>
        </w:rPr>
        <w:t>、</w:t>
        <w:tab/>
        <w:t>外币财务报表的折算</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润”项目外，其他项目采用发生时的即期汇率折算。利润表中的收入和费用项目，采用交易年度的平均汇 率折算。按照上述折算产生的外币财务报表折算差额，在资产负债表所有者权益项目下单独列示。</w:t>
      </w:r>
    </w:p>
    <w:p>
      <w:pPr>
        <w:pStyle w:val="Style32"/>
        <w:keepNext w:val="0"/>
        <w:keepLines w:val="0"/>
        <w:widowControl w:val="0"/>
        <w:shd w:val="clear" w:color="auto" w:fill="auto"/>
        <w:bidi w:val="0"/>
        <w:spacing w:before="0" w:after="720" w:line="470" w:lineRule="exact"/>
        <w:ind w:left="0" w:right="0" w:firstLine="44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28"/>
        <w:keepNext/>
        <w:keepLines/>
        <w:widowControl w:val="0"/>
        <w:shd w:val="clear" w:color="auto" w:fill="auto"/>
        <w:tabs>
          <w:tab w:pos="469" w:val="left"/>
        </w:tabs>
        <w:bidi w:val="0"/>
        <w:spacing w:before="0" w:after="0" w:line="48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9"/>
      <w:bookmarkEnd w:id="790"/>
      <w:bookmarkEnd w:id="792"/>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金融工具包括金融资产、金融负债和权益工具。</w:t>
      </w:r>
    </w:p>
    <w:p>
      <w:pPr>
        <w:pStyle w:val="Style32"/>
        <w:keepNext w:val="0"/>
        <w:keepLines w:val="0"/>
        <w:widowControl w:val="0"/>
        <w:shd w:val="clear" w:color="auto" w:fill="auto"/>
        <w:tabs>
          <w:tab w:pos="858" w:val="left"/>
        </w:tabs>
        <w:bidi w:val="0"/>
        <w:spacing w:before="0" w:after="0" w:line="467" w:lineRule="exact"/>
        <w:ind w:left="0" w:right="0" w:firstLine="440"/>
        <w:jc w:val="both"/>
      </w:pPr>
      <w:bookmarkStart w:id="793" w:name="bookmark793"/>
      <w:r>
        <w:rPr>
          <w:color w:val="000000"/>
          <w:spacing w:val="0"/>
          <w:w w:val="100"/>
          <w:position w:val="0"/>
        </w:rPr>
        <w:t>1</w:t>
      </w:r>
      <w:bookmarkEnd w:id="793"/>
      <w:r>
        <w:rPr>
          <w:color w:val="000000"/>
          <w:spacing w:val="0"/>
          <w:w w:val="100"/>
          <w:position w:val="0"/>
        </w:rPr>
        <w:t>、</w:t>
        <w:tab/>
        <w:t>金融工具的分类</w:t>
      </w:r>
    </w:p>
    <w:p>
      <w:pPr>
        <w:pStyle w:val="Style32"/>
        <w:keepNext w:val="0"/>
        <w:keepLines w:val="0"/>
        <w:widowControl w:val="0"/>
        <w:shd w:val="clear" w:color="auto" w:fill="auto"/>
        <w:bidi w:val="0"/>
        <w:spacing w:before="0" w:after="0" w:line="467" w:lineRule="exact"/>
        <w:ind w:left="0" w:right="0" w:firstLine="440"/>
        <w:jc w:val="both"/>
      </w:pPr>
      <w:bookmarkStart w:id="794" w:name="bookmark794"/>
      <w:r>
        <w:rPr>
          <w:color w:val="000000"/>
          <w:spacing w:val="0"/>
          <w:w w:val="100"/>
          <w:position w:val="0"/>
        </w:rPr>
        <w:t>管</w:t>
      </w:r>
      <w:bookmarkEnd w:id="794"/>
      <w:r>
        <w:rPr>
          <w:color w:val="000000"/>
          <w:spacing w:val="0"/>
          <w:w w:val="100"/>
          <w:position w:val="0"/>
        </w:rPr>
        <w:t>理层按照取得持有金融资产和承担金融负债的目的，将其划分为：以公允价值计量且其变动计入当 期损益的金融资产或金融负债，包括交易性金融资产或金融负债和直接指定为以公允价值计量且其变动计 入当期损益的金融资产或金融负债；应收款项；其他金融负债等。</w:t>
      </w:r>
    </w:p>
    <w:p>
      <w:pPr>
        <w:pStyle w:val="Style32"/>
        <w:keepNext w:val="0"/>
        <w:keepLines w:val="0"/>
        <w:widowControl w:val="0"/>
        <w:shd w:val="clear" w:color="auto" w:fill="auto"/>
        <w:tabs>
          <w:tab w:pos="858" w:val="left"/>
        </w:tabs>
        <w:bidi w:val="0"/>
        <w:spacing w:before="0" w:after="0" w:line="467" w:lineRule="exact"/>
        <w:ind w:left="0" w:right="0" w:firstLine="440"/>
        <w:jc w:val="both"/>
      </w:pPr>
      <w:bookmarkStart w:id="795" w:name="bookmark795"/>
      <w:r>
        <w:rPr>
          <w:color w:val="000000"/>
          <w:spacing w:val="0"/>
          <w:w w:val="100"/>
          <w:position w:val="0"/>
        </w:rPr>
        <w:t>2</w:t>
      </w:r>
      <w:bookmarkEnd w:id="795"/>
      <w:r>
        <w:rPr>
          <w:color w:val="000000"/>
          <w:spacing w:val="0"/>
          <w:w w:val="100"/>
          <w:position w:val="0"/>
        </w:rPr>
        <w:t>、</w:t>
        <w:tab/>
        <w:t>金融工具的确认依据和计量方法</w:t>
      </w:r>
    </w:p>
    <w:p>
      <w:pPr>
        <w:pStyle w:val="Style32"/>
        <w:keepNext w:val="0"/>
        <w:keepLines w:val="0"/>
        <w:widowControl w:val="0"/>
        <w:shd w:val="clear" w:color="auto" w:fill="auto"/>
        <w:bidi w:val="0"/>
        <w:spacing w:before="0" w:after="0" w:line="467" w:lineRule="exact"/>
        <w:ind w:left="0" w:right="0" w:firstLine="440"/>
        <w:jc w:val="left"/>
      </w:pPr>
      <w:bookmarkStart w:id="796" w:name="bookmark796"/>
      <w:r>
        <w:rPr>
          <w:color w:val="000000"/>
          <w:spacing w:val="0"/>
          <w:w w:val="100"/>
          <w:position w:val="0"/>
        </w:rPr>
        <w:t>（</w:t>
      </w:r>
      <w:bookmarkEnd w:id="796"/>
      <w:r>
        <w:rPr>
          <w:color w:val="000000"/>
          <w:spacing w:val="0"/>
          <w:w w:val="100"/>
          <w:position w:val="0"/>
        </w:rPr>
        <w:t>1）以公允价值计量且其变动计入当期损益的金融资产（金融负债）</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2"/>
        <w:keepNext w:val="0"/>
        <w:keepLines w:val="0"/>
        <w:widowControl w:val="0"/>
        <w:shd w:val="clear" w:color="auto" w:fill="auto"/>
        <w:bidi w:val="0"/>
        <w:spacing w:before="0" w:after="340" w:line="467"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2"/>
        <w:keepNext w:val="0"/>
        <w:keepLines w:val="0"/>
        <w:widowControl w:val="0"/>
        <w:shd w:val="clear" w:color="auto" w:fill="auto"/>
        <w:tabs>
          <w:tab w:pos="908" w:val="left"/>
        </w:tabs>
        <w:bidi w:val="0"/>
        <w:spacing w:before="0" w:after="0" w:line="475" w:lineRule="exact"/>
        <w:ind w:left="0" w:right="0" w:firstLine="420"/>
        <w:jc w:val="left"/>
      </w:pPr>
      <w:bookmarkStart w:id="797" w:name="bookmark797"/>
      <w:r>
        <w:rPr>
          <w:color w:val="000000"/>
          <w:spacing w:val="0"/>
          <w:w w:val="100"/>
          <w:position w:val="0"/>
        </w:rPr>
        <w:t>（</w:t>
      </w:r>
      <w:bookmarkEnd w:id="797"/>
      <w:r>
        <w:rPr>
          <w:color w:val="000000"/>
          <w:spacing w:val="0"/>
          <w:w w:val="100"/>
          <w:position w:val="0"/>
        </w:rPr>
        <w:t>2）</w:t>
        <w:tab/>
        <w:t>应收款项</w:t>
      </w:r>
    </w:p>
    <w:p>
      <w:pPr>
        <w:pStyle w:val="Style32"/>
        <w:keepNext w:val="0"/>
        <w:keepLines w:val="0"/>
        <w:widowControl w:val="0"/>
        <w:shd w:val="clear" w:color="auto" w:fill="auto"/>
        <w:bidi w:val="0"/>
        <w:spacing w:before="0" w:after="0" w:line="475" w:lineRule="exact"/>
        <w:ind w:left="0" w:right="0" w:firstLine="420"/>
        <w:jc w:val="both"/>
      </w:pPr>
      <w:r>
        <w:rPr>
          <w:color w:val="000000"/>
          <w:spacing w:val="0"/>
          <w:w w:val="100"/>
          <w:position w:val="0"/>
        </w:rPr>
        <w:t>公司对外销售商品或提供劳务形成的应收债权，以及公司持有的其他企业的不包括在活跃市场上有报 价的债务工具的债权，包括应收账款、应收票据、预付</w:t>
      </w:r>
    </w:p>
    <w:p>
      <w:pPr>
        <w:pStyle w:val="Style32"/>
        <w:keepNext w:val="0"/>
        <w:keepLines w:val="0"/>
        <w:widowControl w:val="0"/>
        <w:shd w:val="clear" w:color="auto" w:fill="auto"/>
        <w:bidi w:val="0"/>
        <w:spacing w:before="0" w:after="0" w:line="475" w:lineRule="exact"/>
        <w:ind w:left="0" w:right="0" w:firstLine="420"/>
        <w:jc w:val="left"/>
      </w:pPr>
      <w:r>
        <w:rPr>
          <w:color w:val="000000"/>
          <w:spacing w:val="0"/>
          <w:w w:val="100"/>
          <w:position w:val="0"/>
        </w:rPr>
        <w:t>账款、其他应收款、长期应收款等，以向购货方应收的合同或协议价款作为初始确认金额。</w:t>
      </w:r>
    </w:p>
    <w:p>
      <w:pPr>
        <w:pStyle w:val="Style32"/>
        <w:keepNext w:val="0"/>
        <w:keepLines w:val="0"/>
        <w:widowControl w:val="0"/>
        <w:shd w:val="clear" w:color="auto" w:fill="auto"/>
        <w:bidi w:val="0"/>
        <w:spacing w:before="0" w:after="0" w:line="475" w:lineRule="exact"/>
        <w:ind w:left="0" w:right="0" w:firstLine="420"/>
        <w:jc w:val="left"/>
      </w:pPr>
      <w:r>
        <w:rPr>
          <w:color w:val="000000"/>
          <w:spacing w:val="0"/>
          <w:w w:val="100"/>
          <w:position w:val="0"/>
        </w:rPr>
        <w:t>收回或处置时，将取得的价款与该应收款项账面价值之间的差额计入当期损益。</w:t>
      </w:r>
    </w:p>
    <w:p>
      <w:pPr>
        <w:pStyle w:val="Style32"/>
        <w:keepNext w:val="0"/>
        <w:keepLines w:val="0"/>
        <w:widowControl w:val="0"/>
        <w:shd w:val="clear" w:color="auto" w:fill="auto"/>
        <w:tabs>
          <w:tab w:pos="908" w:val="left"/>
        </w:tabs>
        <w:bidi w:val="0"/>
        <w:spacing w:before="0" w:after="0" w:line="471" w:lineRule="exact"/>
        <w:ind w:left="0" w:right="0" w:firstLine="420"/>
        <w:jc w:val="left"/>
      </w:pPr>
      <w:bookmarkStart w:id="798" w:name="bookmark798"/>
      <w:r>
        <w:rPr>
          <w:color w:val="000000"/>
          <w:spacing w:val="0"/>
          <w:w w:val="100"/>
          <w:position w:val="0"/>
        </w:rPr>
        <w:t>（</w:t>
      </w:r>
      <w:bookmarkEnd w:id="798"/>
      <w:r>
        <w:rPr>
          <w:color w:val="000000"/>
          <w:spacing w:val="0"/>
          <w:w w:val="100"/>
          <w:position w:val="0"/>
        </w:rPr>
        <w:t>3）</w:t>
        <w:tab/>
        <w:t>其他金融负债</w:t>
      </w:r>
    </w:p>
    <w:p>
      <w:pPr>
        <w:pStyle w:val="Style32"/>
        <w:keepNext w:val="0"/>
        <w:keepLines w:val="0"/>
        <w:widowControl w:val="0"/>
        <w:shd w:val="clear" w:color="auto" w:fill="auto"/>
        <w:bidi w:val="0"/>
        <w:spacing w:before="0" w:after="0" w:line="471" w:lineRule="exact"/>
        <w:ind w:left="0" w:right="0" w:firstLine="420"/>
        <w:jc w:val="left"/>
      </w:pPr>
      <w:r>
        <w:rPr>
          <w:color w:val="000000"/>
          <w:spacing w:val="0"/>
          <w:w w:val="100"/>
          <w:position w:val="0"/>
        </w:rPr>
        <w:t>按其公允价值和相关交易费用之和作为初始确认金额。采用摊余成本进行后续计量。</w:t>
      </w:r>
    </w:p>
    <w:p>
      <w:pPr>
        <w:pStyle w:val="Style32"/>
        <w:keepNext w:val="0"/>
        <w:keepLines w:val="0"/>
        <w:widowControl w:val="0"/>
        <w:shd w:val="clear" w:color="auto" w:fill="auto"/>
        <w:tabs>
          <w:tab w:pos="869" w:val="left"/>
        </w:tabs>
        <w:bidi w:val="0"/>
        <w:spacing w:before="0" w:after="0" w:line="471" w:lineRule="exact"/>
        <w:ind w:left="0" w:right="0" w:firstLine="420"/>
        <w:jc w:val="left"/>
      </w:pPr>
      <w:bookmarkStart w:id="799" w:name="bookmark799"/>
      <w:r>
        <w:rPr>
          <w:color w:val="000000"/>
          <w:spacing w:val="0"/>
          <w:w w:val="100"/>
          <w:position w:val="0"/>
        </w:rPr>
        <w:t>3</w:t>
      </w:r>
      <w:bookmarkEnd w:id="799"/>
      <w:r>
        <w:rPr>
          <w:color w:val="000000"/>
          <w:spacing w:val="0"/>
          <w:w w:val="100"/>
          <w:position w:val="0"/>
        </w:rPr>
        <w:t>、</w:t>
        <w:tab/>
        <w:t>金融资产转移的确认依据和计量方法</w:t>
      </w:r>
    </w:p>
    <w:p>
      <w:pPr>
        <w:pStyle w:val="Style3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2"/>
        <w:keepNext w:val="0"/>
        <w:keepLines w:val="0"/>
        <w:widowControl w:val="0"/>
        <w:shd w:val="clear" w:color="auto" w:fill="auto"/>
        <w:tabs>
          <w:tab w:pos="908" w:val="left"/>
        </w:tabs>
        <w:bidi w:val="0"/>
        <w:spacing w:before="0" w:after="0" w:line="471" w:lineRule="exact"/>
        <w:ind w:left="0" w:right="0" w:firstLine="420"/>
        <w:jc w:val="both"/>
      </w:pPr>
      <w:bookmarkStart w:id="800" w:name="bookmark800"/>
      <w:r>
        <w:rPr>
          <w:color w:val="000000"/>
          <w:spacing w:val="0"/>
          <w:w w:val="100"/>
          <w:position w:val="0"/>
        </w:rPr>
        <w:t>（</w:t>
      </w:r>
      <w:bookmarkEnd w:id="800"/>
      <w:r>
        <w:rPr>
          <w:color w:val="000000"/>
          <w:spacing w:val="0"/>
          <w:w w:val="100"/>
          <w:position w:val="0"/>
        </w:rPr>
        <w:t>1）</w:t>
        <w:tab/>
        <w:t>所转移金融资产的账面价值；</w:t>
      </w:r>
    </w:p>
    <w:p>
      <w:pPr>
        <w:pStyle w:val="Style32"/>
        <w:keepNext w:val="0"/>
        <w:keepLines w:val="0"/>
        <w:widowControl w:val="0"/>
        <w:shd w:val="clear" w:color="auto" w:fill="auto"/>
        <w:tabs>
          <w:tab w:pos="1021" w:val="left"/>
        </w:tabs>
        <w:bidi w:val="0"/>
        <w:spacing w:before="0" w:after="0" w:line="471" w:lineRule="exact"/>
        <w:ind w:left="0" w:right="0" w:firstLine="420"/>
        <w:jc w:val="both"/>
      </w:pPr>
      <w:bookmarkStart w:id="801" w:name="bookmark801"/>
      <w:r>
        <w:rPr>
          <w:color w:val="000000"/>
          <w:spacing w:val="0"/>
          <w:w w:val="100"/>
          <w:position w:val="0"/>
        </w:rPr>
        <w:t>（</w:t>
      </w:r>
      <w:bookmarkEnd w:id="801"/>
      <w:r>
        <w:rPr>
          <w:color w:val="000000"/>
          <w:spacing w:val="0"/>
          <w:w w:val="100"/>
          <w:position w:val="0"/>
        </w:rPr>
        <w:t>2）</w:t>
        <w:tab/>
        <w:t>因转移而收到的对价，与原直接计入所有者权益的公允价值变动累计额（涉及转移的金融资产 为可供出售金融资产的情形）之和。</w:t>
      </w:r>
    </w:p>
    <w:p>
      <w:pPr>
        <w:pStyle w:val="Style3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2"/>
        <w:keepNext w:val="0"/>
        <w:keepLines w:val="0"/>
        <w:widowControl w:val="0"/>
        <w:shd w:val="clear" w:color="auto" w:fill="auto"/>
        <w:tabs>
          <w:tab w:pos="908" w:val="left"/>
        </w:tabs>
        <w:bidi w:val="0"/>
        <w:spacing w:before="0" w:after="0" w:line="471" w:lineRule="exact"/>
        <w:ind w:left="0" w:right="0" w:firstLine="420"/>
        <w:jc w:val="both"/>
      </w:pPr>
      <w:bookmarkStart w:id="802" w:name="bookmark802"/>
      <w:r>
        <w:rPr>
          <w:color w:val="000000"/>
          <w:spacing w:val="0"/>
          <w:w w:val="100"/>
          <w:position w:val="0"/>
        </w:rPr>
        <w:t>（</w:t>
      </w:r>
      <w:bookmarkEnd w:id="802"/>
      <w:r>
        <w:rPr>
          <w:color w:val="000000"/>
          <w:spacing w:val="0"/>
          <w:w w:val="100"/>
          <w:position w:val="0"/>
        </w:rPr>
        <w:t>1）</w:t>
        <w:tab/>
        <w:t>终止确认部分的账面价值；</w:t>
      </w:r>
    </w:p>
    <w:p>
      <w:pPr>
        <w:pStyle w:val="Style32"/>
        <w:keepNext w:val="0"/>
        <w:keepLines w:val="0"/>
        <w:widowControl w:val="0"/>
        <w:shd w:val="clear" w:color="auto" w:fill="auto"/>
        <w:tabs>
          <w:tab w:pos="1021" w:val="left"/>
        </w:tabs>
        <w:bidi w:val="0"/>
        <w:spacing w:before="0" w:after="0" w:line="471" w:lineRule="exact"/>
        <w:ind w:left="0" w:right="0" w:firstLine="420"/>
        <w:jc w:val="both"/>
      </w:pPr>
      <w:bookmarkStart w:id="803" w:name="bookmark803"/>
      <w:r>
        <w:rPr>
          <w:color w:val="000000"/>
          <w:spacing w:val="0"/>
          <w:w w:val="100"/>
          <w:position w:val="0"/>
        </w:rPr>
        <w:t>（</w:t>
      </w:r>
      <w:bookmarkEnd w:id="803"/>
      <w:r>
        <w:rPr>
          <w:color w:val="000000"/>
          <w:spacing w:val="0"/>
          <w:w w:val="100"/>
          <w:position w:val="0"/>
        </w:rPr>
        <w:t>2）</w:t>
        <w:tab/>
        <w:t>终止确认部分的对价，与原直接计入所有者权益的公允价值变动累计额中对应终止确认部分的 金额（涉及转移的金融资产为可供出售金融资产的情形）之和。</w:t>
      </w:r>
    </w:p>
    <w:p>
      <w:pPr>
        <w:pStyle w:val="Style32"/>
        <w:keepNext w:val="0"/>
        <w:keepLines w:val="0"/>
        <w:widowControl w:val="0"/>
        <w:shd w:val="clear" w:color="auto" w:fill="auto"/>
        <w:bidi w:val="0"/>
        <w:spacing w:before="0" w:after="0" w:line="471" w:lineRule="exact"/>
        <w:ind w:left="0" w:right="0" w:firstLine="420"/>
        <w:jc w:val="left"/>
      </w:pPr>
      <w:r>
        <w:rPr>
          <w:color w:val="000000"/>
          <w:spacing w:val="0"/>
          <w:w w:val="100"/>
          <w:position w:val="0"/>
        </w:rPr>
        <w:t>金融资产转移不满足终止确认条件的，继续确认该金融资产，所收到的对价确认为一项金融负债。</w:t>
      </w:r>
    </w:p>
    <w:p>
      <w:pPr>
        <w:pStyle w:val="Style32"/>
        <w:keepNext w:val="0"/>
        <w:keepLines w:val="0"/>
        <w:widowControl w:val="0"/>
        <w:shd w:val="clear" w:color="auto" w:fill="auto"/>
        <w:tabs>
          <w:tab w:pos="869" w:val="left"/>
        </w:tabs>
        <w:bidi w:val="0"/>
        <w:spacing w:before="0" w:after="0" w:line="471" w:lineRule="exact"/>
        <w:ind w:left="0" w:right="0" w:firstLine="420"/>
        <w:jc w:val="both"/>
      </w:pPr>
      <w:bookmarkStart w:id="804" w:name="bookmark804"/>
      <w:r>
        <w:rPr>
          <w:color w:val="000000"/>
          <w:spacing w:val="0"/>
          <w:w w:val="100"/>
          <w:position w:val="0"/>
        </w:rPr>
        <w:t>4</w:t>
      </w:r>
      <w:bookmarkEnd w:id="804"/>
      <w:r>
        <w:rPr>
          <w:color w:val="000000"/>
          <w:spacing w:val="0"/>
          <w:w w:val="100"/>
          <w:position w:val="0"/>
        </w:rPr>
        <w:t>、</w:t>
        <w:tab/>
        <w:t>金融负债终止确认条件</w:t>
      </w:r>
    </w:p>
    <w:p>
      <w:pPr>
        <w:pStyle w:val="Style3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2"/>
        <w:keepNext w:val="0"/>
        <w:keepLines w:val="0"/>
        <w:widowControl w:val="0"/>
        <w:shd w:val="clear" w:color="auto" w:fill="auto"/>
        <w:tabs>
          <w:tab w:pos="858" w:val="left"/>
        </w:tabs>
        <w:bidi w:val="0"/>
        <w:spacing w:before="0" w:after="0" w:line="470" w:lineRule="exact"/>
        <w:ind w:left="0" w:right="0" w:firstLine="440"/>
        <w:jc w:val="both"/>
      </w:pPr>
      <w:bookmarkStart w:id="805" w:name="bookmark805"/>
      <w:r>
        <w:rPr>
          <w:color w:val="000000"/>
          <w:spacing w:val="0"/>
          <w:w w:val="100"/>
          <w:position w:val="0"/>
        </w:rPr>
        <w:t>5</w:t>
      </w:r>
      <w:bookmarkEnd w:id="805"/>
      <w:r>
        <w:rPr>
          <w:color w:val="000000"/>
          <w:spacing w:val="0"/>
          <w:w w:val="100"/>
          <w:position w:val="0"/>
        </w:rPr>
        <w:t>、</w:t>
        <w:tab/>
        <w:t>金融资产和金融负债的公允价值的确定方法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2"/>
        <w:keepNext w:val="0"/>
        <w:keepLines w:val="0"/>
        <w:widowControl w:val="0"/>
        <w:shd w:val="clear" w:color="auto" w:fill="auto"/>
        <w:tabs>
          <w:tab w:pos="858" w:val="left"/>
        </w:tabs>
        <w:bidi w:val="0"/>
        <w:spacing w:before="0" w:after="0" w:line="470" w:lineRule="exact"/>
        <w:ind w:left="0" w:right="0" w:firstLine="440"/>
        <w:jc w:val="both"/>
      </w:pPr>
      <w:bookmarkStart w:id="806" w:name="bookmark806"/>
      <w:r>
        <w:rPr>
          <w:color w:val="000000"/>
          <w:spacing w:val="0"/>
          <w:w w:val="100"/>
          <w:position w:val="0"/>
        </w:rPr>
        <w:t>6</w:t>
      </w:r>
      <w:bookmarkEnd w:id="806"/>
      <w:r>
        <w:rPr>
          <w:color w:val="000000"/>
          <w:spacing w:val="0"/>
          <w:w w:val="100"/>
          <w:position w:val="0"/>
        </w:rPr>
        <w:t>、</w:t>
        <w:tab/>
        <w:t>金融资产（不含应收款项）减值的测试方法及会计处理方法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32"/>
        <w:keepNext w:val="0"/>
        <w:keepLines w:val="0"/>
        <w:widowControl w:val="0"/>
        <w:shd w:val="clear" w:color="auto" w:fill="auto"/>
        <w:tabs>
          <w:tab w:pos="928" w:val="left"/>
        </w:tabs>
        <w:bidi w:val="0"/>
        <w:spacing w:before="0" w:after="0" w:line="470" w:lineRule="exact"/>
        <w:ind w:left="0" w:right="0" w:firstLine="440"/>
        <w:jc w:val="both"/>
      </w:pPr>
      <w:bookmarkStart w:id="807" w:name="bookmark807"/>
      <w:r>
        <w:rPr>
          <w:color w:val="000000"/>
          <w:spacing w:val="0"/>
          <w:w w:val="100"/>
          <w:position w:val="0"/>
        </w:rPr>
        <w:t>（</w:t>
      </w:r>
      <w:bookmarkEnd w:id="807"/>
      <w:r>
        <w:rPr>
          <w:color w:val="000000"/>
          <w:spacing w:val="0"/>
          <w:w w:val="100"/>
          <w:position w:val="0"/>
        </w:rPr>
        <w:t>1）</w:t>
        <w:tab/>
        <w:t>可供出售金融资产的减值准备：</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可供出售权益工具投资发生的减值损失，不通过损益转回。</w:t>
      </w:r>
    </w:p>
    <w:p>
      <w:pPr>
        <w:pStyle w:val="Style32"/>
        <w:keepNext w:val="0"/>
        <w:keepLines w:val="0"/>
        <w:widowControl w:val="0"/>
        <w:shd w:val="clear" w:color="auto" w:fill="auto"/>
        <w:tabs>
          <w:tab w:pos="928" w:val="left"/>
        </w:tabs>
        <w:bidi w:val="0"/>
        <w:spacing w:before="0" w:after="0" w:line="470" w:lineRule="exact"/>
        <w:ind w:left="0" w:right="0" w:firstLine="440"/>
        <w:jc w:val="both"/>
      </w:pPr>
      <w:bookmarkStart w:id="808" w:name="bookmark808"/>
      <w:r>
        <w:rPr>
          <w:color w:val="000000"/>
          <w:spacing w:val="0"/>
          <w:w w:val="100"/>
          <w:position w:val="0"/>
        </w:rPr>
        <w:t>（</w:t>
      </w:r>
      <w:bookmarkEnd w:id="808"/>
      <w:r>
        <w:rPr>
          <w:color w:val="000000"/>
          <w:spacing w:val="0"/>
          <w:w w:val="100"/>
          <w:position w:val="0"/>
        </w:rPr>
        <w:t>2）</w:t>
        <w:tab/>
        <w:t>持有至到期投资的减值准备：</w:t>
      </w:r>
    </w:p>
    <w:p>
      <w:pPr>
        <w:pStyle w:val="Style3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持有至到期投资减值损失的计量比照应收款项减值损失计量方法处理。</w:t>
      </w:r>
    </w:p>
    <w:p>
      <w:pPr>
        <w:pStyle w:val="Style28"/>
        <w:keepNext/>
        <w:keepLines/>
        <w:widowControl w:val="0"/>
        <w:shd w:val="clear" w:color="auto" w:fill="auto"/>
        <w:bidi w:val="0"/>
        <w:spacing w:before="0" w:after="100" w:line="48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09"/>
      <w:bookmarkEnd w:id="810"/>
      <w:bookmarkEnd w:id="812"/>
    </w:p>
    <w:p>
      <w:pPr>
        <w:pStyle w:val="Style23"/>
        <w:keepNext w:val="0"/>
        <w:keepLines w:val="0"/>
        <w:widowControl w:val="0"/>
        <w:shd w:val="clear" w:color="auto" w:fill="auto"/>
        <w:bidi w:val="0"/>
        <w:spacing w:before="0" w:after="0" w:line="240" w:lineRule="auto"/>
        <w:ind w:left="101" w:right="0" w:firstLine="0"/>
        <w:jc w:val="left"/>
        <w:rPr>
          <w:sz w:val="20"/>
          <w:szCs w:val="20"/>
        </w:rPr>
      </w:pPr>
      <w:bookmarkStart w:id="813" w:name="bookmark81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81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占应收款项余额</w:t>
            </w:r>
            <w:r>
              <w:rPr>
                <w:rFonts w:ascii="Times New Roman" w:eastAsia="Times New Roman" w:hAnsi="Times New Roman" w:cs="Times New Roman"/>
                <w:color w:val="000000"/>
                <w:spacing w:val="0"/>
                <w:w w:val="100"/>
                <w:position w:val="0"/>
              </w:rPr>
              <w:t>10</w:t>
            </w:r>
            <w:r>
              <w:rPr>
                <w:color w:val="000000"/>
                <w:spacing w:val="0"/>
                <w:w w:val="100"/>
                <w:position w:val="0"/>
              </w:rPr>
              <w:t>%以上的款项。</w:t>
            </w:r>
          </w:p>
        </w:tc>
      </w:tr>
      <w:tr>
        <w:trPr>
          <w:trHeight w:val="196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单独进行减值测试，如有客观证据表明其发生了减值的，根 据其未来现金流量现值低于其账面价值的差额，确认减值损 失，计提坏账准备。短期应收款项的预计未来现金流量与其 现值相差很小，在确定相关减值损失时，不对其预计未来现 金流量进行折现。单独测试未发生减值的应收款项，包括在 具有类似信用风险特征的应收款项组合中再进行减值测试。</w:t>
            </w:r>
          </w:p>
        </w:tc>
      </w:tr>
    </w:tbl>
    <w:p>
      <w:pPr>
        <w:pStyle w:val="Style64"/>
        <w:keepNext/>
        <w:keepLines/>
        <w:widowControl w:val="0"/>
        <w:shd w:val="clear" w:color="auto" w:fill="auto"/>
        <w:bidi w:val="0"/>
        <w:spacing w:before="0" w:after="34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14"/>
      <w:bookmarkEnd w:id="815"/>
      <w:bookmarkEnd w:id="817"/>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r>
              <w:rPr>
                <w:color w:val="000000"/>
                <w:spacing w:val="0"/>
                <w:w w:val="100"/>
                <w:position w:val="0"/>
              </w:rPr>
              <w:t>天内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r>
              <w:rPr>
                <w:color w:val="000000"/>
                <w:spacing w:val="0"/>
                <w:w w:val="100"/>
                <w:position w:val="0"/>
              </w:rPr>
              <w:t>天至</w:t>
            </w: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shd w:val="clear" w:color="auto" w:fill="auto"/>
        <w:bidi w:val="0"/>
        <w:spacing w:before="0" w:after="34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18"/>
      <w:bookmarkEnd w:id="819"/>
      <w:bookmarkEnd w:id="821"/>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对于期末单项金额非重大的应收款项单独进行减值测试，如 有客观证据表明其发生了减值的</w:t>
            </w: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根据其未来现金流量现值低于其账面价值的差额，确认减值 损失，计提坏账准备。单独测试未发生减值的应收款项，包 括在具有类似信用风险特征的应收款项组合中再进行减值测 试。</w:t>
            </w:r>
          </w:p>
        </w:tc>
      </w:tr>
    </w:tbl>
    <w:p>
      <w:pPr>
        <w:widowControl w:val="0"/>
        <w:spacing w:after="99" w:line="1" w:lineRule="exact"/>
      </w:pPr>
    </w:p>
    <w:p>
      <w:pPr>
        <w:pStyle w:val="Style28"/>
        <w:keepNext/>
        <w:keepLines/>
        <w:widowControl w:val="0"/>
        <w:shd w:val="clear" w:color="auto" w:fill="auto"/>
        <w:bidi w:val="0"/>
        <w:spacing w:before="0" w:line="470" w:lineRule="exact"/>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822"/>
      <w:bookmarkEnd w:id="823"/>
      <w:bookmarkEnd w:id="825"/>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tabs>
          <w:tab w:pos="846" w:val="left"/>
        </w:tabs>
        <w:bidi w:val="0"/>
        <w:spacing w:before="0" w:after="0" w:line="470" w:lineRule="exact"/>
        <w:ind w:left="0" w:right="0" w:firstLine="420"/>
        <w:jc w:val="both"/>
      </w:pPr>
      <w:bookmarkStart w:id="826" w:name="bookmark826"/>
      <w:r>
        <w:rPr>
          <w:rFonts w:ascii="Times New Roman" w:eastAsia="Times New Roman" w:hAnsi="Times New Roman" w:cs="Times New Roman"/>
          <w:b/>
          <w:bCs/>
          <w:color w:val="000000"/>
          <w:spacing w:val="0"/>
          <w:w w:val="100"/>
          <w:position w:val="0"/>
        </w:rPr>
        <w:t>1</w:t>
      </w:r>
      <w:bookmarkEnd w:id="826"/>
      <w:r>
        <w:rPr>
          <w:b/>
          <w:bCs/>
          <w:color w:val="000000"/>
          <w:spacing w:val="0"/>
          <w:w w:val="100"/>
          <w:position w:val="0"/>
        </w:rPr>
        <w:t>、</w:t>
        <w:tab/>
        <w:t>存货的分类</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存货分类为：低值易耗品、库存商品、劳务成本、发出商品等。</w:t>
      </w:r>
    </w:p>
    <w:p>
      <w:pPr>
        <w:pStyle w:val="Style32"/>
        <w:keepNext w:val="0"/>
        <w:keepLines w:val="0"/>
        <w:widowControl w:val="0"/>
        <w:shd w:val="clear" w:color="auto" w:fill="auto"/>
        <w:tabs>
          <w:tab w:pos="846" w:val="left"/>
        </w:tabs>
        <w:bidi w:val="0"/>
        <w:spacing w:before="0" w:after="0" w:line="470" w:lineRule="exact"/>
        <w:ind w:left="0" w:right="0" w:firstLine="420"/>
        <w:jc w:val="both"/>
      </w:pPr>
      <w:bookmarkStart w:id="827" w:name="bookmark827"/>
      <w:r>
        <w:rPr>
          <w:rFonts w:ascii="Times New Roman" w:eastAsia="Times New Roman" w:hAnsi="Times New Roman" w:cs="Times New Roman"/>
          <w:b/>
          <w:bCs/>
          <w:color w:val="000000"/>
          <w:spacing w:val="0"/>
          <w:w w:val="100"/>
          <w:position w:val="0"/>
        </w:rPr>
        <w:t>2</w:t>
      </w:r>
      <w:bookmarkEnd w:id="827"/>
      <w:r>
        <w:rPr>
          <w:b/>
          <w:bCs/>
          <w:color w:val="000000"/>
          <w:spacing w:val="0"/>
          <w:w w:val="100"/>
          <w:position w:val="0"/>
        </w:rPr>
        <w:t>、</w:t>
        <w:tab/>
        <w:t>取得和发出存货的计价方法</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日常核算取得时按实际成本计价；发出时按先进先出法计价。对于不能替代使用的存货以及为特定项 目专门购入或制造的存货，公司采用个别计价法确定发出存货的成本。</w:t>
      </w:r>
    </w:p>
    <w:p>
      <w:pPr>
        <w:pStyle w:val="Style32"/>
        <w:keepNext w:val="0"/>
        <w:keepLines w:val="0"/>
        <w:widowControl w:val="0"/>
        <w:shd w:val="clear" w:color="auto" w:fill="auto"/>
        <w:tabs>
          <w:tab w:pos="846" w:val="left"/>
        </w:tabs>
        <w:bidi w:val="0"/>
        <w:spacing w:before="0" w:after="0" w:line="470" w:lineRule="exact"/>
        <w:ind w:left="0" w:right="0" w:firstLine="420"/>
        <w:jc w:val="both"/>
      </w:pPr>
      <w:bookmarkStart w:id="828" w:name="bookmark828"/>
      <w:r>
        <w:rPr>
          <w:rFonts w:ascii="Times New Roman" w:eastAsia="Times New Roman" w:hAnsi="Times New Roman" w:cs="Times New Roman"/>
          <w:b/>
          <w:bCs/>
          <w:color w:val="000000"/>
          <w:spacing w:val="0"/>
          <w:w w:val="100"/>
          <w:position w:val="0"/>
        </w:rPr>
        <w:t>3</w:t>
      </w:r>
      <w:bookmarkEnd w:id="828"/>
      <w:r>
        <w:rPr>
          <w:b/>
          <w:bCs/>
          <w:color w:val="000000"/>
          <w:spacing w:val="0"/>
          <w:w w:val="100"/>
          <w:position w:val="0"/>
        </w:rPr>
        <w:t>、</w:t>
        <w:tab/>
        <w:t>存货跌价准备的计提方法</w:t>
      </w:r>
    </w:p>
    <w:p>
      <w:pPr>
        <w:pStyle w:val="Style32"/>
        <w:keepNext w:val="0"/>
        <w:keepLines w:val="0"/>
        <w:widowControl w:val="0"/>
        <w:shd w:val="clear" w:color="auto" w:fill="auto"/>
        <w:bidi w:val="0"/>
        <w:spacing w:before="0" w:after="100" w:line="470" w:lineRule="exact"/>
        <w:ind w:left="0" w:right="0" w:firstLine="420"/>
        <w:jc w:val="both"/>
      </w:pPr>
      <w:r>
        <w:rPr>
          <w:color w:val="000000"/>
          <w:spacing w:val="0"/>
          <w:w w:val="100"/>
          <w:position w:val="0"/>
        </w:rPr>
        <w:t>期末对存货进行全面清查后，按存货的成本与可变现净值孰低提取或调整存货跌价准备。</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除有明确证据表明资产负债表日市场价格异常外，存货项目的可变现净值以资产负债表日市场价格为 基础确定。</w:t>
      </w:r>
    </w:p>
    <w:p>
      <w:pPr>
        <w:pStyle w:val="Style32"/>
        <w:keepNext w:val="0"/>
        <w:keepLines w:val="0"/>
        <w:widowControl w:val="0"/>
        <w:shd w:val="clear" w:color="auto" w:fill="auto"/>
        <w:bidi w:val="0"/>
        <w:spacing w:before="0" w:after="180" w:line="469" w:lineRule="exact"/>
        <w:ind w:left="0" w:right="0" w:firstLine="420"/>
        <w:jc w:val="both"/>
      </w:pPr>
      <w:r>
        <w:rPr>
          <w:color w:val="000000"/>
          <w:spacing w:val="0"/>
          <w:w w:val="100"/>
          <w:position w:val="0"/>
        </w:rPr>
        <w:t>资产负债表日市场价格异常的判断依据为：本期期末存货项目的可变现净值以资产负债表日市场价格 为基础确定。</w:t>
      </w:r>
    </w:p>
    <w:p>
      <w:pPr>
        <w:pStyle w:val="Style32"/>
        <w:keepNext w:val="0"/>
        <w:keepLines w:val="0"/>
        <w:widowControl w:val="0"/>
        <w:shd w:val="clear" w:color="auto" w:fill="auto"/>
        <w:tabs>
          <w:tab w:pos="847" w:val="left"/>
        </w:tabs>
        <w:bidi w:val="0"/>
        <w:spacing w:before="0" w:after="0"/>
        <w:ind w:left="0" w:right="0" w:firstLine="420"/>
        <w:jc w:val="both"/>
      </w:pPr>
      <w:bookmarkStart w:id="829" w:name="bookmark829"/>
      <w:r>
        <w:rPr>
          <w:rFonts w:ascii="Times New Roman" w:eastAsia="Times New Roman" w:hAnsi="Times New Roman" w:cs="Times New Roman"/>
          <w:b/>
          <w:bCs/>
          <w:color w:val="000000"/>
          <w:spacing w:val="0"/>
          <w:w w:val="100"/>
          <w:position w:val="0"/>
        </w:rPr>
        <w:t>4</w:t>
      </w:r>
      <w:bookmarkEnd w:id="829"/>
      <w:r>
        <w:rPr>
          <w:b/>
          <w:bCs/>
          <w:color w:val="000000"/>
          <w:spacing w:val="0"/>
          <w:w w:val="100"/>
          <w:position w:val="0"/>
        </w:rPr>
        <w:t>、</w:t>
        <w:tab/>
        <w:t>存货的盘存制度</w:t>
      </w:r>
    </w:p>
    <w:p>
      <w:pPr>
        <w:pStyle w:val="Style32"/>
        <w:keepNext w:val="0"/>
        <w:keepLines w:val="0"/>
        <w:widowControl w:val="0"/>
        <w:shd w:val="clear" w:color="auto" w:fill="auto"/>
        <w:bidi w:val="0"/>
        <w:spacing w:before="0" w:after="660" w:line="469" w:lineRule="exact"/>
        <w:ind w:left="0" w:right="0" w:firstLine="420"/>
        <w:jc w:val="both"/>
      </w:pPr>
      <w:r>
        <w:rPr>
          <w:color w:val="000000"/>
          <w:spacing w:val="0"/>
          <w:w w:val="100"/>
          <w:position w:val="0"/>
        </w:rPr>
        <w:t>采用永续盘存制。</w:t>
      </w:r>
    </w:p>
    <w:p>
      <w:pPr>
        <w:pStyle w:val="Style32"/>
        <w:keepNext w:val="0"/>
        <w:keepLines w:val="0"/>
        <w:widowControl w:val="0"/>
        <w:shd w:val="clear" w:color="auto" w:fill="auto"/>
        <w:tabs>
          <w:tab w:pos="847" w:val="left"/>
        </w:tabs>
        <w:bidi w:val="0"/>
        <w:spacing w:before="0" w:after="0"/>
        <w:ind w:left="0" w:right="0" w:firstLine="420"/>
        <w:jc w:val="left"/>
      </w:pPr>
      <w:bookmarkStart w:id="830" w:name="bookmark830"/>
      <w:r>
        <w:rPr>
          <w:rFonts w:ascii="Times New Roman" w:eastAsia="Times New Roman" w:hAnsi="Times New Roman" w:cs="Times New Roman"/>
          <w:b/>
          <w:bCs/>
          <w:color w:val="000000"/>
          <w:spacing w:val="0"/>
          <w:w w:val="100"/>
          <w:position w:val="0"/>
        </w:rPr>
        <w:t>5</w:t>
      </w:r>
      <w:bookmarkEnd w:id="830"/>
      <w:r>
        <w:rPr>
          <w:b/>
          <w:bCs/>
          <w:color w:val="000000"/>
          <w:spacing w:val="0"/>
          <w:w w:val="100"/>
          <w:position w:val="0"/>
        </w:rPr>
        <w:t>、</w:t>
        <w:tab/>
        <w:t>低值易耗品的摊销方法</w:t>
      </w:r>
    </w:p>
    <w:p>
      <w:pPr>
        <w:pStyle w:val="Style32"/>
        <w:keepNext w:val="0"/>
        <w:keepLines w:val="0"/>
        <w:widowControl w:val="0"/>
        <w:shd w:val="clear" w:color="auto" w:fill="auto"/>
        <w:bidi w:val="0"/>
        <w:spacing w:before="0" w:after="420" w:line="469" w:lineRule="exact"/>
        <w:ind w:left="0" w:right="0" w:firstLine="420"/>
        <w:jc w:val="left"/>
      </w:pPr>
      <w:r>
        <w:rPr>
          <w:color w:val="000000"/>
          <w:spacing w:val="0"/>
          <w:w w:val="100"/>
          <w:position w:val="0"/>
        </w:rPr>
        <w:t>低值易耗品采用一次摊销法。</w:t>
      </w:r>
    </w:p>
    <w:p>
      <w:pPr>
        <w:pStyle w:val="Style28"/>
        <w:keepNext/>
        <w:keepLines/>
        <w:widowControl w:val="0"/>
        <w:shd w:val="clear" w:color="auto" w:fill="auto"/>
        <w:tabs>
          <w:tab w:pos="469" w:val="left"/>
        </w:tabs>
        <w:bidi w:val="0"/>
        <w:spacing w:before="0" w:after="180" w:line="48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31"/>
      <w:bookmarkEnd w:id="832"/>
      <w:bookmarkEnd w:id="834"/>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469" w:val="left"/>
        </w:tabs>
        <w:bidi w:val="0"/>
        <w:spacing w:before="0" w:after="180" w:line="48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35"/>
      <w:bookmarkEnd w:id="836"/>
      <w:bookmarkEnd w:id="838"/>
    </w:p>
    <w:p>
      <w:pPr>
        <w:pStyle w:val="Style28"/>
        <w:keepNext/>
        <w:keepLines/>
        <w:widowControl w:val="0"/>
        <w:shd w:val="clear" w:color="auto" w:fill="auto"/>
        <w:bidi w:val="0"/>
        <w:spacing w:before="0" w:after="0" w:line="480" w:lineRule="auto"/>
        <w:ind w:left="0" w:right="0" w:firstLine="0"/>
        <w:jc w:val="left"/>
      </w:pPr>
      <w:bookmarkStart w:id="835" w:name="bookmark835"/>
      <w:bookmarkStart w:id="836" w:name="bookmark836"/>
      <w:bookmarkStart w:id="839" w:name="bookmark839"/>
      <w:r>
        <w:rPr>
          <w:rFonts w:ascii="Times New Roman" w:eastAsia="Times New Roman" w:hAnsi="Times New Roman" w:cs="Times New Roman"/>
          <w:color w:val="000000"/>
          <w:spacing w:val="0"/>
          <w:w w:val="100"/>
          <w:position w:val="0"/>
        </w:rPr>
        <w:t>1</w:t>
      </w:r>
      <w:bookmarkEnd w:id="839"/>
      <w:r>
        <w:rPr>
          <w:color w:val="000000"/>
          <w:spacing w:val="0"/>
          <w:w w:val="100"/>
          <w:position w:val="0"/>
        </w:rPr>
        <w:t>、共同控制、重大影响的判断标准</w:t>
      </w:r>
      <w:bookmarkEnd w:id="835"/>
      <w:bookmarkEnd w:id="836"/>
    </w:p>
    <w:p>
      <w:pPr>
        <w:pStyle w:val="Style3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2"/>
        <w:keepNext w:val="0"/>
        <w:keepLines w:val="0"/>
        <w:widowControl w:val="0"/>
        <w:shd w:val="clear" w:color="auto" w:fill="auto"/>
        <w:bidi w:val="0"/>
        <w:spacing w:before="0" w:after="200" w:line="468" w:lineRule="exact"/>
        <w:ind w:left="0" w:right="0" w:firstLine="0"/>
        <w:jc w:val="left"/>
      </w:pPr>
      <w:r>
        <w:rPr>
          <w:color w:val="000000"/>
          <w:spacing w:val="0"/>
          <w:w w:val="100"/>
          <w:position w:val="0"/>
        </w:rPr>
        <w:t xml:space="preserve">重大影响，是指对一个企业的财务和经营决策有参与决策的权力，但并不能够控制或者与其他方一起共同 </w:t>
      </w:r>
      <w:r>
        <w:rPr>
          <w:color w:val="000000"/>
          <w:spacing w:val="0"/>
          <w:w w:val="100"/>
          <w:position w:val="0"/>
        </w:rPr>
        <w:t>控制这些政策的制定。不能够对被投资单位施加重大影响的，被投资单位为本公司联营企业。</w:t>
      </w:r>
    </w:p>
    <w:p>
      <w:pPr>
        <w:pStyle w:val="Style32"/>
        <w:keepNext w:val="0"/>
        <w:keepLines w:val="0"/>
        <w:widowControl w:val="0"/>
        <w:shd w:val="clear" w:color="auto" w:fill="auto"/>
        <w:bidi w:val="0"/>
        <w:spacing w:before="0" w:after="0"/>
        <w:ind w:left="0" w:right="0" w:firstLine="0"/>
        <w:jc w:val="left"/>
      </w:pPr>
      <w:bookmarkStart w:id="840" w:name="bookmark840"/>
      <w:r>
        <w:rPr>
          <w:rFonts w:ascii="Times New Roman" w:eastAsia="Times New Roman" w:hAnsi="Times New Roman" w:cs="Times New Roman"/>
          <w:b/>
          <w:bCs/>
          <w:color w:val="000000"/>
          <w:spacing w:val="0"/>
          <w:w w:val="100"/>
          <w:position w:val="0"/>
        </w:rPr>
        <w:t>2</w:t>
      </w:r>
      <w:bookmarkEnd w:id="840"/>
      <w:r>
        <w:rPr>
          <w:b/>
          <w:bCs/>
          <w:color w:val="000000"/>
          <w:spacing w:val="0"/>
          <w:w w:val="100"/>
          <w:position w:val="0"/>
        </w:rPr>
        <w:t>、初始投资成本的确定</w:t>
      </w:r>
    </w:p>
    <w:p>
      <w:pPr>
        <w:pStyle w:val="Style32"/>
        <w:keepNext w:val="0"/>
        <w:keepLines w:val="0"/>
        <w:widowControl w:val="0"/>
        <w:shd w:val="clear" w:color="auto" w:fill="auto"/>
        <w:tabs>
          <w:tab w:pos="928" w:val="left"/>
        </w:tabs>
        <w:bidi w:val="0"/>
        <w:spacing w:before="0" w:after="0" w:line="446" w:lineRule="exact"/>
        <w:ind w:left="0" w:right="0" w:firstLine="4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32"/>
        <w:keepNext w:val="0"/>
        <w:keepLines w:val="0"/>
        <w:widowControl w:val="0"/>
        <w:shd w:val="clear" w:color="auto" w:fill="auto"/>
        <w:bidi w:val="0"/>
        <w:spacing w:before="0" w:after="0" w:line="446"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u w:val="single"/>
        </w:rPr>
        <w:t>、</w:t>
      </w:r>
      <w:r>
        <w:rPr>
          <w:i/>
          <w:iCs/>
          <w:color w:val="000000"/>
          <w:spacing w:val="0"/>
          <w:w w:val="100"/>
          <w:position w:val="0"/>
          <w:u w:val="single"/>
        </w:rPr>
        <w:t>八</w:t>
      </w:r>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3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2"/>
        <w:keepNext w:val="0"/>
        <w:keepLines w:val="0"/>
        <w:widowControl w:val="0"/>
        <w:shd w:val="clear" w:color="auto" w:fill="auto"/>
        <w:bidi w:val="0"/>
        <w:spacing w:before="0" w:after="200" w:line="464" w:lineRule="exact"/>
        <w:ind w:left="0" w:right="0" w:firstLine="440"/>
        <w:jc w:val="both"/>
      </w:pPr>
      <w:r>
        <w:rPr>
          <w:color w:val="000000"/>
          <w:spacing w:val="0"/>
          <w:w w:val="100"/>
          <w:position w:val="0"/>
        </w:rPr>
        <w:t>通过债务重组取得的长期股权投资，其初始投资成本按照公允价值为基础确定。</w:t>
      </w:r>
    </w:p>
    <w:p>
      <w:pPr>
        <w:pStyle w:val="Style32"/>
        <w:keepNext w:val="0"/>
        <w:keepLines w:val="0"/>
        <w:widowControl w:val="0"/>
        <w:shd w:val="clear" w:color="auto" w:fill="auto"/>
        <w:bidi w:val="0"/>
        <w:spacing w:before="0" w:after="0"/>
        <w:ind w:left="0" w:right="0" w:firstLine="440"/>
        <w:jc w:val="both"/>
      </w:pPr>
      <w:bookmarkStart w:id="843" w:name="bookmark843"/>
      <w:r>
        <w:rPr>
          <w:rFonts w:ascii="Times New Roman" w:eastAsia="Times New Roman" w:hAnsi="Times New Roman" w:cs="Times New Roman"/>
          <w:b/>
          <w:bCs/>
          <w:color w:val="000000"/>
          <w:spacing w:val="0"/>
          <w:w w:val="100"/>
          <w:position w:val="0"/>
        </w:rPr>
        <w:t>3</w:t>
      </w:r>
      <w:bookmarkEnd w:id="843"/>
      <w:r>
        <w:rPr>
          <w:b/>
          <w:bCs/>
          <w:color w:val="000000"/>
          <w:spacing w:val="0"/>
          <w:w w:val="100"/>
          <w:position w:val="0"/>
        </w:rPr>
        <w:t>、后续计量及损益确认方法</w:t>
      </w:r>
    </w:p>
    <w:p>
      <w:pPr>
        <w:pStyle w:val="Style32"/>
        <w:keepNext w:val="0"/>
        <w:keepLines w:val="0"/>
        <w:widowControl w:val="0"/>
        <w:shd w:val="clear" w:color="auto" w:fill="auto"/>
        <w:tabs>
          <w:tab w:pos="928" w:val="left"/>
        </w:tabs>
        <w:bidi w:val="0"/>
        <w:spacing w:before="0" w:after="0" w:line="464" w:lineRule="exact"/>
        <w:ind w:left="0" w:right="0" w:firstLine="44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3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u w:val="single"/>
        </w:rPr>
        <w:t>、</w:t>
      </w:r>
      <w:r>
        <w:rPr>
          <w:i/>
          <w:iCs/>
          <w:color w:val="000000"/>
          <w:spacing w:val="0"/>
          <w:w w:val="100"/>
          <w:position w:val="0"/>
          <w:u w:val="single"/>
        </w:rPr>
        <w:t>八</w:t>
      </w:r>
    </w:p>
    <w:p>
      <w:pPr>
        <w:pStyle w:val="Style32"/>
        <w:keepNext w:val="0"/>
        <w:keepLines w:val="0"/>
        <w:widowControl w:val="0"/>
        <w:shd w:val="clear" w:color="auto" w:fill="auto"/>
        <w:bidi w:val="0"/>
        <w:spacing w:before="0" w:after="0" w:line="470" w:lineRule="exact"/>
        <w:ind w:left="0" w:right="0" w:firstLine="0"/>
        <w:jc w:val="left"/>
      </w:pPr>
      <w:r>
        <w:rPr>
          <w:color w:val="000000"/>
          <w:spacing w:val="0"/>
          <w:w w:val="100"/>
          <w:position w:val="0"/>
        </w:rPr>
        <w:t>益。</w:t>
      </w:r>
    </w:p>
    <w:p>
      <w:pPr>
        <w:pStyle w:val="Style32"/>
        <w:keepNext w:val="0"/>
        <w:keepLines w:val="0"/>
        <w:widowControl w:val="0"/>
        <w:shd w:val="clear" w:color="auto" w:fill="auto"/>
        <w:tabs>
          <w:tab w:pos="928" w:val="left"/>
        </w:tabs>
        <w:bidi w:val="0"/>
        <w:spacing w:before="0" w:after="0" w:line="470" w:lineRule="exact"/>
        <w:ind w:left="0" w:right="0" w:firstLine="44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w:t>
      </w:r>
      <w:r>
        <w:rPr>
          <w:color w:val="000000"/>
          <w:spacing w:val="0"/>
          <w:w w:val="100"/>
          <w:position w:val="0"/>
        </w:rPr>
        <w:t>三、（五）同一控制下和非同一控制下企业合并的会计处理方法''和</w:t>
      </w:r>
      <w:r>
        <w:rPr>
          <w:rFonts w:ascii="Times New Roman" w:eastAsia="Times New Roman" w:hAnsi="Times New Roman" w:cs="Times New Roman"/>
          <w:color w:val="000000"/>
          <w:spacing w:val="0"/>
          <w:w w:val="100"/>
          <w:position w:val="0"/>
        </w:rPr>
        <w:t>“</w:t>
      </w:r>
      <w:r>
        <w:rPr>
          <w:color w:val="000000"/>
          <w:spacing w:val="0"/>
          <w:w w:val="100"/>
          <w:position w:val="0"/>
        </w:rPr>
        <w:t>三、（六）合并财务报表的编制 方法</w:t>
      </w:r>
      <w:r>
        <w:rPr>
          <w:color w:val="000000"/>
          <w:spacing w:val="0"/>
          <w:w w:val="100"/>
          <w:position w:val="0"/>
        </w:rPr>
        <w:t>''</w:t>
      </w:r>
      <w:r>
        <w:rPr>
          <w:color w:val="000000"/>
          <w:spacing w:val="0"/>
          <w:w w:val="100"/>
          <w:position w:val="0"/>
        </w:rPr>
        <w:t>中披露的相关政策进行会计处理。</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2"/>
        <w:keepNext w:val="0"/>
        <w:keepLines w:val="0"/>
        <w:widowControl w:val="0"/>
        <w:shd w:val="clear" w:color="auto" w:fill="auto"/>
        <w:bidi w:val="0"/>
        <w:spacing w:before="0" w:after="0" w:line="469" w:lineRule="exact"/>
        <w:ind w:left="0" w:right="0" w:firstLine="42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处置长期股权投资，其账面价值与实际取得价款的差额，计入当期损益。</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因处置部分股权投资、因其他投资方对子公司增资而导致本公司持股比例下降等原因丧失了对被投资 单位控制权的，在编制个别财务报表时，剩余股权能够对被投资单位实施共同控制或重大影响的，改按权 </w:t>
      </w:r>
      <w:r>
        <w:rPr>
          <w:color w:val="000000"/>
          <w:spacing w:val="0"/>
          <w:w w:val="100"/>
          <w:position w:val="0"/>
        </w:rPr>
        <w:t>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32"/>
        <w:keepNext w:val="0"/>
        <w:keepLines w:val="0"/>
        <w:widowControl w:val="0"/>
        <w:shd w:val="clear" w:color="auto" w:fill="auto"/>
        <w:bidi w:val="0"/>
        <w:spacing w:before="0" w:after="720" w:line="470"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28"/>
        <w:keepNext/>
        <w:keepLines/>
        <w:widowControl w:val="0"/>
        <w:shd w:val="clear" w:color="auto" w:fill="auto"/>
        <w:tabs>
          <w:tab w:pos="469" w:val="left"/>
        </w:tabs>
        <w:bidi w:val="0"/>
        <w:spacing w:before="0" w:after="140" w:line="48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47"/>
      <w:bookmarkEnd w:id="848"/>
      <w:bookmarkEnd w:id="85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成本法计量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2"/>
        <w:keepNext w:val="0"/>
        <w:keepLines w:val="0"/>
        <w:widowControl w:val="0"/>
        <w:shd w:val="clear" w:color="auto" w:fill="auto"/>
        <w:bidi w:val="0"/>
        <w:spacing w:before="0" w:after="440" w:line="432"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28"/>
        <w:keepNext/>
        <w:keepLines/>
        <w:widowControl w:val="0"/>
        <w:shd w:val="clear" w:color="auto" w:fill="auto"/>
        <w:tabs>
          <w:tab w:pos="469" w:val="left"/>
        </w:tabs>
        <w:bidi w:val="0"/>
        <w:spacing w:before="0" w:after="0" w:line="48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51"/>
      <w:bookmarkEnd w:id="852"/>
      <w:bookmarkEnd w:id="854"/>
    </w:p>
    <w:p>
      <w:pPr>
        <w:pStyle w:val="Style64"/>
        <w:keepNext/>
        <w:keepLines/>
        <w:widowControl w:val="0"/>
        <w:shd w:val="clear" w:color="auto" w:fill="auto"/>
        <w:tabs>
          <w:tab w:pos="488" w:val="left"/>
        </w:tabs>
        <w:bidi w:val="0"/>
        <w:spacing w:before="0" w:after="200" w:line="469" w:lineRule="exact"/>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55"/>
      <w:bookmarkEnd w:id="856"/>
      <w:bookmarkEnd w:id="858"/>
    </w:p>
    <w:p>
      <w:pPr>
        <w:pStyle w:val="Style32"/>
        <w:keepNext w:val="0"/>
        <w:keepLines w:val="0"/>
        <w:widowControl w:val="0"/>
        <w:shd w:val="clear" w:color="auto" w:fill="auto"/>
        <w:bidi w:val="0"/>
        <w:spacing w:before="0" w:after="200" w:line="468" w:lineRule="exact"/>
        <w:ind w:left="0" w:right="0" w:firstLine="0"/>
        <w:jc w:val="left"/>
      </w:pPr>
      <w:r>
        <w:rPr>
          <w:color w:val="000000"/>
          <w:spacing w:val="0"/>
          <w:w w:val="100"/>
          <w:position w:val="0"/>
        </w:rPr>
        <w:t>固定资产指为生产商品、提供劳务、出租或经营管理而持有，并且使用寿命超过一个会计年度的有形资产。 固定资产在同时满足下列条件时予以确认：（1）与该固定资产有关的经济利益很可能流入企业；（2）该 固定资产的成本能够可靠地计量。</w:t>
      </w:r>
    </w:p>
    <w:p>
      <w:pPr>
        <w:pStyle w:val="Style64"/>
        <w:keepNext/>
        <w:keepLines/>
        <w:widowControl w:val="0"/>
        <w:shd w:val="clear" w:color="auto" w:fill="auto"/>
        <w:tabs>
          <w:tab w:pos="488" w:val="left"/>
        </w:tabs>
        <w:bidi w:val="0"/>
        <w:spacing w:before="0" w:after="340" w:line="469" w:lineRule="exact"/>
        <w:ind w:left="0" w:right="0" w:firstLine="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59"/>
      <w:bookmarkEnd w:id="860"/>
      <w:bookmarkEnd w:id="862"/>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7.92-31.67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11.88-19.00</w:t>
            </w:r>
          </w:p>
        </w:tc>
      </w:tr>
    </w:tbl>
    <w:p>
      <w:pPr>
        <w:widowControl w:val="0"/>
        <w:spacing w:line="1" w:lineRule="exact"/>
      </w:pP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widowControl w:val="0"/>
        <w:spacing w:after="99" w:line="1" w:lineRule="exact"/>
      </w:pPr>
    </w:p>
    <w:p>
      <w:pPr>
        <w:pStyle w:val="Style64"/>
        <w:keepNext/>
        <w:keepLines/>
        <w:widowControl w:val="0"/>
        <w:shd w:val="clear" w:color="auto" w:fill="auto"/>
        <w:bidi w:val="0"/>
        <w:spacing w:before="0" w:after="100" w:line="467" w:lineRule="exact"/>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3"/>
      <w:bookmarkEnd w:id="864"/>
      <w:bookmarkEnd w:id="866"/>
    </w:p>
    <w:p>
      <w:pPr>
        <w:pStyle w:val="Style25"/>
        <w:keepNext w:val="0"/>
        <w:keepLines w:val="0"/>
        <w:widowControl w:val="0"/>
        <w:shd w:val="clear" w:color="auto" w:fill="auto"/>
        <w:bidi w:val="0"/>
        <w:spacing w:before="0" w:after="160" w:line="466" w:lineRule="exact"/>
        <w:ind w:left="0" w:right="0" w:firstLine="0"/>
        <w:jc w:val="left"/>
      </w:pPr>
      <w:r>
        <w:rPr>
          <w:color w:val="000000"/>
          <w:spacing w:val="0"/>
          <w:w w:val="100"/>
          <w:position w:val="0"/>
        </w:rPr>
        <w:t>不适用</w:t>
      </w:r>
    </w:p>
    <w:p>
      <w:pPr>
        <w:pStyle w:val="Style28"/>
        <w:keepNext/>
        <w:keepLines/>
        <w:widowControl w:val="0"/>
        <w:shd w:val="clear" w:color="auto" w:fill="auto"/>
        <w:tabs>
          <w:tab w:pos="469" w:val="left"/>
        </w:tabs>
        <w:bidi w:val="0"/>
        <w:spacing w:before="0" w:after="360" w:line="467"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67"/>
      <w:bookmarkEnd w:id="868"/>
      <w:bookmarkEnd w:id="87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在建工程项目按建造该项资产达到预定可使用状态前所发生的必要支出，作为固定资产的入账价值。</w:t>
      </w:r>
    </w:p>
    <w:p>
      <w:pPr>
        <w:pStyle w:val="Style32"/>
        <w:keepNext w:val="0"/>
        <w:keepLines w:val="0"/>
        <w:widowControl w:val="0"/>
        <w:shd w:val="clear" w:color="auto" w:fill="auto"/>
        <w:bidi w:val="0"/>
        <w:spacing w:before="0" w:after="220" w:line="467" w:lineRule="exact"/>
        <w:ind w:left="0" w:right="0" w:firstLine="0"/>
        <w:jc w:val="left"/>
      </w:pPr>
      <w:r>
        <w:rPr>
          <w:color w:val="000000"/>
          <w:spacing w:val="0"/>
          <w:w w:val="100"/>
          <w:position w:val="0"/>
        </w:rPr>
        <w:t>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旧额。</w:t>
      </w:r>
    </w:p>
    <w:p>
      <w:pPr>
        <w:pStyle w:val="Style28"/>
        <w:keepNext/>
        <w:keepLines/>
        <w:widowControl w:val="0"/>
        <w:shd w:val="clear" w:color="auto" w:fill="auto"/>
        <w:tabs>
          <w:tab w:pos="469" w:val="left"/>
        </w:tabs>
        <w:bidi w:val="0"/>
        <w:spacing w:before="0" w:after="100" w:line="467" w:lineRule="exact"/>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71"/>
      <w:bookmarkEnd w:id="872"/>
      <w:bookmarkEnd w:id="874"/>
    </w:p>
    <w:p>
      <w:pPr>
        <w:pStyle w:val="Style25"/>
        <w:keepNext w:val="0"/>
        <w:keepLines w:val="0"/>
        <w:widowControl w:val="0"/>
        <w:shd w:val="clear" w:color="auto" w:fill="auto"/>
        <w:bidi w:val="0"/>
        <w:spacing w:before="0" w:after="160" w:line="466" w:lineRule="exact"/>
        <w:ind w:left="0" w:right="0" w:firstLine="0"/>
        <w:jc w:val="left"/>
      </w:pPr>
      <w:r>
        <w:rPr>
          <w:color w:val="000000"/>
          <w:spacing w:val="0"/>
          <w:w w:val="100"/>
          <w:position w:val="0"/>
        </w:rPr>
        <w:t>不适用</w:t>
      </w:r>
    </w:p>
    <w:p>
      <w:pPr>
        <w:pStyle w:val="Style28"/>
        <w:keepNext/>
        <w:keepLines/>
        <w:widowControl w:val="0"/>
        <w:shd w:val="clear" w:color="auto" w:fill="auto"/>
        <w:tabs>
          <w:tab w:pos="469" w:val="left"/>
        </w:tabs>
        <w:bidi w:val="0"/>
        <w:spacing w:before="0" w:after="100" w:line="467" w:lineRule="exact"/>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75"/>
      <w:bookmarkEnd w:id="876"/>
      <w:bookmarkEnd w:id="878"/>
    </w:p>
    <w:p>
      <w:pPr>
        <w:pStyle w:val="Style25"/>
        <w:keepNext w:val="0"/>
        <w:keepLines w:val="0"/>
        <w:widowControl w:val="0"/>
        <w:shd w:val="clear" w:color="auto" w:fill="auto"/>
        <w:bidi w:val="0"/>
        <w:spacing w:before="0" w:after="480" w:line="466" w:lineRule="exact"/>
        <w:ind w:left="0" w:right="0" w:firstLine="0"/>
        <w:jc w:val="left"/>
      </w:pPr>
      <w:r>
        <w:rPr>
          <w:color w:val="000000"/>
          <w:spacing w:val="0"/>
          <w:w w:val="100"/>
          <w:position w:val="0"/>
        </w:rPr>
        <w:t>不适用</w:t>
      </w:r>
    </w:p>
    <w:p>
      <w:pPr>
        <w:pStyle w:val="Style28"/>
        <w:keepNext/>
        <w:keepLines/>
        <w:widowControl w:val="0"/>
        <w:shd w:val="clear" w:color="auto" w:fill="auto"/>
        <w:tabs>
          <w:tab w:pos="478" w:val="left"/>
        </w:tabs>
        <w:bidi w:val="0"/>
        <w:spacing w:before="0" w:after="100" w:line="467" w:lineRule="exact"/>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79"/>
      <w:bookmarkEnd w:id="880"/>
      <w:bookmarkEnd w:id="882"/>
    </w:p>
    <w:p>
      <w:pPr>
        <w:pStyle w:val="Style25"/>
        <w:keepNext w:val="0"/>
        <w:keepLines w:val="0"/>
        <w:widowControl w:val="0"/>
        <w:shd w:val="clear" w:color="auto" w:fill="auto"/>
        <w:bidi w:val="0"/>
        <w:spacing w:before="0" w:after="480" w:line="466" w:lineRule="exact"/>
        <w:ind w:left="0" w:right="0" w:firstLine="0"/>
        <w:jc w:val="left"/>
      </w:pPr>
      <w:r>
        <w:rPr>
          <w:color w:val="000000"/>
          <w:spacing w:val="0"/>
          <w:w w:val="100"/>
          <w:position w:val="0"/>
        </w:rPr>
        <w:t>不适用</w:t>
      </w:r>
    </w:p>
    <w:p>
      <w:pPr>
        <w:pStyle w:val="Style28"/>
        <w:keepNext/>
        <w:keepLines/>
        <w:widowControl w:val="0"/>
        <w:shd w:val="clear" w:color="auto" w:fill="auto"/>
        <w:tabs>
          <w:tab w:pos="478" w:val="left"/>
        </w:tabs>
        <w:bidi w:val="0"/>
        <w:spacing w:before="0" w:after="160" w:line="467" w:lineRule="exact"/>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83"/>
      <w:bookmarkEnd w:id="884"/>
      <w:bookmarkEnd w:id="886"/>
    </w:p>
    <w:p>
      <w:pPr>
        <w:pStyle w:val="Style64"/>
        <w:keepNext/>
        <w:keepLines/>
        <w:widowControl w:val="0"/>
        <w:shd w:val="clear" w:color="auto" w:fill="auto"/>
        <w:bidi w:val="0"/>
        <w:spacing w:before="0" w:after="360" w:line="467" w:lineRule="exact"/>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7"/>
      <w:bookmarkEnd w:id="888"/>
      <w:bookmarkEnd w:id="89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466"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466" w:lineRule="exact"/>
        <w:ind w:left="0" w:right="0" w:firstLine="0"/>
        <w:jc w:val="left"/>
      </w:pPr>
      <w:bookmarkStart w:id="891" w:name="bookmark891"/>
      <w:r>
        <w:rPr>
          <w:rFonts w:ascii="Times New Roman" w:eastAsia="Times New Roman" w:hAnsi="Times New Roman" w:cs="Times New Roman"/>
          <w:b/>
          <w:bCs/>
          <w:color w:val="000000"/>
          <w:spacing w:val="0"/>
          <w:w w:val="100"/>
          <w:position w:val="0"/>
        </w:rPr>
        <w:t>1</w:t>
      </w:r>
      <w:bookmarkEnd w:id="891"/>
      <w:r>
        <w:rPr>
          <w:b/>
          <w:bCs/>
          <w:color w:val="000000"/>
          <w:spacing w:val="0"/>
          <w:w w:val="100"/>
          <w:position w:val="0"/>
        </w:rPr>
        <w:t>、无形资产的计价方法</w:t>
      </w:r>
    </w:p>
    <w:p>
      <w:pPr>
        <w:pStyle w:val="Style32"/>
        <w:keepNext w:val="0"/>
        <w:keepLines w:val="0"/>
        <w:widowControl w:val="0"/>
        <w:shd w:val="clear" w:color="auto" w:fill="auto"/>
        <w:bidi w:val="0"/>
        <w:spacing w:before="0" w:after="0" w:line="466" w:lineRule="exact"/>
        <w:ind w:left="0" w:right="0" w:firstLine="44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32"/>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32"/>
        <w:keepNext w:val="0"/>
        <w:keepLines w:val="0"/>
        <w:widowControl w:val="0"/>
        <w:numPr>
          <w:ilvl w:val="0"/>
          <w:numId w:val="21"/>
        </w:numPr>
        <w:shd w:val="clear" w:color="auto" w:fill="auto"/>
        <w:bidi w:val="0"/>
        <w:spacing w:before="0" w:after="200" w:line="240" w:lineRule="auto"/>
        <w:ind w:left="0" w:right="0" w:firstLine="420"/>
        <w:jc w:val="left"/>
      </w:pPr>
      <w:bookmarkStart w:id="893" w:name="bookmark893"/>
      <w:bookmarkEnd w:id="893"/>
      <w:r>
        <w:rPr>
          <w:color w:val="000000"/>
          <w:spacing w:val="0"/>
          <w:w w:val="100"/>
          <w:position w:val="0"/>
        </w:rPr>
        <w:t>后续计量</w:t>
      </w:r>
    </w:p>
    <w:p>
      <w:pPr>
        <w:pStyle w:val="Style3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在取得无形资产时分析判断其使用寿命。</w:t>
      </w:r>
    </w:p>
    <w:p>
      <w:pPr>
        <w:pStyle w:val="Style3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对于使用寿命有限的无形资产，在为企业带来经济利益的期限内按直线法摊销；无法预见无形资产为</w:t>
      </w: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企业带来经济利益期限的，视为使用寿命不确定的无形资产，不予摊销。</w:t>
      </w:r>
    </w:p>
    <w:p>
      <w:pPr>
        <w:pStyle w:val="Style32"/>
        <w:keepNext w:val="0"/>
        <w:keepLines w:val="0"/>
        <w:widowControl w:val="0"/>
        <w:shd w:val="clear" w:color="auto" w:fill="auto"/>
        <w:bidi w:val="0"/>
        <w:spacing w:before="0" w:after="100" w:line="240" w:lineRule="auto"/>
        <w:ind w:left="0" w:right="0" w:firstLine="420"/>
        <w:jc w:val="left"/>
      </w:pPr>
      <w:bookmarkStart w:id="894" w:name="bookmark894"/>
      <w:r>
        <w:rPr>
          <w:rFonts w:ascii="Times New Roman" w:eastAsia="Times New Roman" w:hAnsi="Times New Roman" w:cs="Times New Roman"/>
          <w:b/>
          <w:bCs/>
          <w:color w:val="000000"/>
          <w:spacing w:val="0"/>
          <w:w w:val="100"/>
          <w:position w:val="0"/>
        </w:rPr>
        <w:t>2</w:t>
      </w:r>
      <w:bookmarkEnd w:id="894"/>
      <w:r>
        <w:rPr>
          <w:b/>
          <w:bCs/>
          <w:color w:val="000000"/>
          <w:spacing w:val="0"/>
          <w:w w:val="100"/>
          <w:position w:val="0"/>
        </w:rPr>
        <w:t>、使用寿命有限的无形资产的使用寿命估计情况</w:t>
      </w:r>
    </w:p>
    <w:tbl>
      <w:tblPr>
        <w:tblOverlap w:val="never"/>
        <w:jc w:val="center"/>
        <w:tblLayout w:type="fixed"/>
      </w:tblPr>
      <w:tblGrid>
        <w:gridCol w:w="2371"/>
        <w:gridCol w:w="2362"/>
        <w:gridCol w:w="2395"/>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按权利期限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土地权利证书</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477" w:lineRule="exact"/>
        <w:ind w:left="0" w:right="0" w:firstLine="420"/>
        <w:jc w:val="left"/>
      </w:pPr>
      <w:r>
        <w:rPr>
          <w:color w:val="000000"/>
          <w:spacing w:val="0"/>
          <w:w w:val="100"/>
          <w:position w:val="0"/>
        </w:rPr>
        <w:t>每年末，对使用寿命有限的无形资产的使用寿命及摊销方法进行复核。</w:t>
      </w:r>
    </w:p>
    <w:p>
      <w:pPr>
        <w:pStyle w:val="Style32"/>
        <w:keepNext w:val="0"/>
        <w:keepLines w:val="0"/>
        <w:widowControl w:val="0"/>
        <w:shd w:val="clear" w:color="auto" w:fill="auto"/>
        <w:bidi w:val="0"/>
        <w:spacing w:before="0" w:after="200" w:line="477" w:lineRule="exact"/>
        <w:ind w:left="0" w:right="0" w:firstLine="420"/>
        <w:jc w:val="left"/>
      </w:pPr>
      <w:r>
        <w:rPr>
          <w:color w:val="000000"/>
          <w:spacing w:val="0"/>
          <w:w w:val="100"/>
          <w:position w:val="0"/>
        </w:rPr>
        <w:t>经复核，本年期末无形资产的使用寿命及摊销方法与以前估计未有不同。</w:t>
      </w:r>
    </w:p>
    <w:p>
      <w:pPr>
        <w:pStyle w:val="Style32"/>
        <w:keepNext w:val="0"/>
        <w:keepLines w:val="0"/>
        <w:widowControl w:val="0"/>
        <w:shd w:val="clear" w:color="auto" w:fill="auto"/>
        <w:bidi w:val="0"/>
        <w:spacing w:before="0" w:after="0" w:line="497" w:lineRule="auto"/>
        <w:ind w:left="0" w:right="0" w:firstLine="420"/>
        <w:jc w:val="left"/>
      </w:pPr>
      <w:bookmarkStart w:id="895" w:name="bookmark895"/>
      <w:r>
        <w:rPr>
          <w:rFonts w:ascii="Times New Roman" w:eastAsia="Times New Roman" w:hAnsi="Times New Roman" w:cs="Times New Roman"/>
          <w:b/>
          <w:bCs/>
          <w:color w:val="000000"/>
          <w:spacing w:val="0"/>
          <w:w w:val="100"/>
          <w:position w:val="0"/>
        </w:rPr>
        <w:t>3</w:t>
      </w:r>
      <w:bookmarkEnd w:id="895"/>
      <w:r>
        <w:rPr>
          <w:b/>
          <w:bCs/>
          <w:color w:val="000000"/>
          <w:spacing w:val="0"/>
          <w:w w:val="100"/>
          <w:position w:val="0"/>
        </w:rPr>
        <w:t>、使用寿命不确定的无形资产的判断依据</w:t>
      </w:r>
    </w:p>
    <w:p>
      <w:pPr>
        <w:pStyle w:val="Style32"/>
        <w:keepNext w:val="0"/>
        <w:keepLines w:val="0"/>
        <w:widowControl w:val="0"/>
        <w:shd w:val="clear" w:color="auto" w:fill="auto"/>
        <w:bidi w:val="0"/>
        <w:spacing w:before="0" w:after="520" w:line="477" w:lineRule="exact"/>
        <w:ind w:left="0" w:right="0" w:firstLine="420"/>
        <w:jc w:val="left"/>
      </w:pPr>
      <w:r>
        <w:rPr>
          <w:color w:val="000000"/>
          <w:spacing w:val="0"/>
          <w:w w:val="100"/>
          <w:position w:val="0"/>
        </w:rPr>
        <w:t>截止本年末，公司无使用寿命不确定的无形资产。</w:t>
      </w:r>
    </w:p>
    <w:p>
      <w:pPr>
        <w:pStyle w:val="Style64"/>
        <w:keepNext/>
        <w:keepLines/>
        <w:widowControl w:val="0"/>
        <w:numPr>
          <w:ilvl w:val="0"/>
          <w:numId w:val="23"/>
        </w:numPr>
        <w:shd w:val="clear" w:color="auto" w:fill="auto"/>
        <w:bidi w:val="0"/>
        <w:spacing w:before="0" w:after="420" w:line="477" w:lineRule="exact"/>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内部研究开发支出会计政策</w:t>
      </w:r>
      <w:bookmarkEnd w:id="896"/>
      <w:bookmarkEnd w:id="897"/>
      <w:bookmarkEnd w:id="899"/>
    </w:p>
    <w:p>
      <w:pPr>
        <w:pStyle w:val="Style64"/>
        <w:keepNext/>
        <w:keepLines/>
        <w:widowControl w:val="0"/>
        <w:shd w:val="clear" w:color="auto" w:fill="auto"/>
        <w:tabs>
          <w:tab w:pos="873" w:val="left"/>
        </w:tabs>
        <w:bidi w:val="0"/>
        <w:spacing w:before="0" w:after="0" w:line="497" w:lineRule="auto"/>
        <w:ind w:left="0" w:right="0" w:firstLine="420"/>
        <w:jc w:val="left"/>
      </w:pPr>
      <w:bookmarkStart w:id="896" w:name="bookmark896"/>
      <w:bookmarkStart w:id="897" w:name="bookmark897"/>
      <w:bookmarkStart w:id="900" w:name="bookmark900"/>
      <w:r>
        <w:rPr>
          <w:rFonts w:ascii="Times New Roman" w:eastAsia="Times New Roman" w:hAnsi="Times New Roman" w:cs="Times New Roman"/>
          <w:color w:val="000000"/>
          <w:spacing w:val="0"/>
          <w:w w:val="100"/>
          <w:position w:val="0"/>
        </w:rPr>
        <w:t>1</w:t>
      </w:r>
      <w:bookmarkEnd w:id="900"/>
      <w:r>
        <w:rPr>
          <w:color w:val="000000"/>
          <w:spacing w:val="0"/>
          <w:w w:val="100"/>
          <w:position w:val="0"/>
        </w:rPr>
        <w:t>、</w:t>
        <w:tab/>
        <w:t>划分研究阶段和开发阶段的具体标准</w:t>
      </w:r>
      <w:bookmarkEnd w:id="896"/>
      <w:bookmarkEnd w:id="897"/>
    </w:p>
    <w:p>
      <w:pPr>
        <w:pStyle w:val="Style32"/>
        <w:keepNext w:val="0"/>
        <w:keepLines w:val="0"/>
        <w:widowControl w:val="0"/>
        <w:shd w:val="clear" w:color="auto" w:fill="auto"/>
        <w:bidi w:val="0"/>
        <w:spacing w:before="0" w:after="0" w:line="477" w:lineRule="exact"/>
        <w:ind w:left="0" w:right="0" w:firstLine="420"/>
        <w:jc w:val="left"/>
      </w:pPr>
      <w:r>
        <w:rPr>
          <w:color w:val="000000"/>
          <w:spacing w:val="0"/>
          <w:w w:val="100"/>
          <w:position w:val="0"/>
        </w:rPr>
        <w:t>公司内部研究开发项目的支出分为研究阶段支出和开发阶段支出。</w:t>
      </w:r>
    </w:p>
    <w:p>
      <w:pPr>
        <w:pStyle w:val="Style32"/>
        <w:keepNext w:val="0"/>
        <w:keepLines w:val="0"/>
        <w:widowControl w:val="0"/>
        <w:shd w:val="clear" w:color="auto" w:fill="auto"/>
        <w:bidi w:val="0"/>
        <w:spacing w:before="0" w:after="0" w:line="477" w:lineRule="exact"/>
        <w:ind w:left="0" w:right="0" w:firstLine="420"/>
        <w:jc w:val="both"/>
      </w:pPr>
      <w:r>
        <w:rPr>
          <w:color w:val="000000"/>
          <w:spacing w:val="0"/>
          <w:w w:val="100"/>
          <w:position w:val="0"/>
        </w:rPr>
        <w:t>研究阶段：为进一步开发活动进行的资料及相关方面的准备活动的阶段。具体为，公司将内部研究开 发项目的前期市场调研、客户调研、项目可行性研究阶段与项目立项申请评审阶段作为研究阶段。</w:t>
      </w:r>
    </w:p>
    <w:p>
      <w:pPr>
        <w:pStyle w:val="Style32"/>
        <w:keepNext w:val="0"/>
        <w:keepLines w:val="0"/>
        <w:widowControl w:val="0"/>
        <w:shd w:val="clear" w:color="auto" w:fill="auto"/>
        <w:bidi w:val="0"/>
        <w:spacing w:before="0" w:after="200" w:line="477" w:lineRule="exact"/>
        <w:ind w:left="0" w:right="0" w:firstLine="420"/>
        <w:jc w:val="both"/>
      </w:pPr>
      <w:r>
        <w:rPr>
          <w:color w:val="000000"/>
          <w:spacing w:val="0"/>
          <w:w w:val="100"/>
          <w:position w:val="0"/>
        </w:rPr>
        <w:t>开发阶段：已完成研究阶段的工作后再进行的开发活动的阶段。具体为，项目完成技术可行性及经济 可行性研究论证，立项评审通过后，进入开发阶段，至专利权证申请完成期间，完成项目开发。</w:t>
      </w:r>
    </w:p>
    <w:p>
      <w:pPr>
        <w:pStyle w:val="Style32"/>
        <w:keepNext w:val="0"/>
        <w:keepLines w:val="0"/>
        <w:widowControl w:val="0"/>
        <w:shd w:val="clear" w:color="auto" w:fill="auto"/>
        <w:tabs>
          <w:tab w:pos="873" w:val="left"/>
        </w:tabs>
        <w:bidi w:val="0"/>
        <w:spacing w:before="0" w:after="0" w:line="497" w:lineRule="auto"/>
        <w:ind w:left="0" w:right="0" w:firstLine="420"/>
        <w:jc w:val="left"/>
      </w:pPr>
      <w:bookmarkStart w:id="901" w:name="bookmark901"/>
      <w:r>
        <w:rPr>
          <w:rFonts w:ascii="Times New Roman" w:eastAsia="Times New Roman" w:hAnsi="Times New Roman" w:cs="Times New Roman"/>
          <w:b/>
          <w:bCs/>
          <w:color w:val="000000"/>
          <w:spacing w:val="0"/>
          <w:w w:val="100"/>
          <w:position w:val="0"/>
        </w:rPr>
        <w:t>2</w:t>
      </w:r>
      <w:bookmarkEnd w:id="901"/>
      <w:r>
        <w:rPr>
          <w:b/>
          <w:bCs/>
          <w:color w:val="000000"/>
          <w:spacing w:val="0"/>
          <w:w w:val="100"/>
          <w:position w:val="0"/>
        </w:rPr>
        <w:t>、</w:t>
        <w:tab/>
        <w:t>开发阶段支出符合资本化的具体标准</w:t>
      </w:r>
    </w:p>
    <w:p>
      <w:pPr>
        <w:pStyle w:val="Style32"/>
        <w:keepNext w:val="0"/>
        <w:keepLines w:val="0"/>
        <w:widowControl w:val="0"/>
        <w:shd w:val="clear" w:color="auto" w:fill="auto"/>
        <w:bidi w:val="0"/>
        <w:spacing w:before="0" w:after="0" w:line="477" w:lineRule="exact"/>
        <w:ind w:left="0" w:right="0" w:firstLine="420"/>
        <w:jc w:val="left"/>
      </w:pPr>
      <w:r>
        <w:rPr>
          <w:color w:val="000000"/>
          <w:spacing w:val="0"/>
          <w:w w:val="100"/>
          <w:position w:val="0"/>
        </w:rPr>
        <w:t>内部研究开发项目开发阶段的支出，同时满足下列条件时确认为无形资产：</w:t>
      </w:r>
    </w:p>
    <w:p>
      <w:pPr>
        <w:pStyle w:val="Style32"/>
        <w:keepNext w:val="0"/>
        <w:keepLines w:val="0"/>
        <w:widowControl w:val="0"/>
        <w:numPr>
          <w:ilvl w:val="0"/>
          <w:numId w:val="25"/>
        </w:numPr>
        <w:shd w:val="clear" w:color="auto" w:fill="auto"/>
        <w:tabs>
          <w:tab w:pos="908" w:val="left"/>
        </w:tabs>
        <w:bidi w:val="0"/>
        <w:spacing w:before="0" w:after="0" w:line="477" w:lineRule="exact"/>
        <w:ind w:left="0" w:right="0" w:firstLine="420"/>
        <w:jc w:val="left"/>
      </w:pPr>
      <w:bookmarkStart w:id="902" w:name="bookmark902"/>
      <w:bookmarkEnd w:id="902"/>
      <w:r>
        <w:rPr>
          <w:color w:val="000000"/>
          <w:spacing w:val="0"/>
          <w:w w:val="100"/>
          <w:position w:val="0"/>
        </w:rPr>
        <w:t>完成该无形资产以使其能够使用或出售在技术上具有可行性；</w:t>
      </w:r>
    </w:p>
    <w:p>
      <w:pPr>
        <w:pStyle w:val="Style32"/>
        <w:keepNext w:val="0"/>
        <w:keepLines w:val="0"/>
        <w:widowControl w:val="0"/>
        <w:numPr>
          <w:ilvl w:val="0"/>
          <w:numId w:val="25"/>
        </w:numPr>
        <w:shd w:val="clear" w:color="auto" w:fill="auto"/>
        <w:tabs>
          <w:tab w:pos="908" w:val="left"/>
        </w:tabs>
        <w:bidi w:val="0"/>
        <w:spacing w:before="0" w:after="0" w:line="477" w:lineRule="exact"/>
        <w:ind w:left="0" w:right="0" w:firstLine="420"/>
        <w:jc w:val="left"/>
      </w:pPr>
      <w:bookmarkStart w:id="903" w:name="bookmark903"/>
      <w:bookmarkEnd w:id="903"/>
      <w:r>
        <w:rPr>
          <w:color w:val="000000"/>
          <w:spacing w:val="0"/>
          <w:w w:val="100"/>
          <w:position w:val="0"/>
        </w:rPr>
        <w:t>具有完成该无形资产并使用或出售的意图；</w:t>
      </w:r>
    </w:p>
    <w:p>
      <w:pPr>
        <w:pStyle w:val="Style32"/>
        <w:keepNext w:val="0"/>
        <w:keepLines w:val="0"/>
        <w:widowControl w:val="0"/>
        <w:numPr>
          <w:ilvl w:val="0"/>
          <w:numId w:val="25"/>
        </w:numPr>
        <w:shd w:val="clear" w:color="auto" w:fill="auto"/>
        <w:tabs>
          <w:tab w:pos="987" w:val="left"/>
        </w:tabs>
        <w:bidi w:val="0"/>
        <w:spacing w:before="0" w:after="0" w:line="477" w:lineRule="exact"/>
        <w:ind w:left="0" w:right="0" w:firstLine="420"/>
        <w:jc w:val="both"/>
      </w:pPr>
      <w:bookmarkStart w:id="904" w:name="bookmark904"/>
      <w:bookmarkEnd w:id="904"/>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32"/>
        <w:keepNext w:val="0"/>
        <w:keepLines w:val="0"/>
        <w:widowControl w:val="0"/>
        <w:numPr>
          <w:ilvl w:val="0"/>
          <w:numId w:val="25"/>
        </w:numPr>
        <w:shd w:val="clear" w:color="auto" w:fill="auto"/>
        <w:tabs>
          <w:tab w:pos="1021" w:val="left"/>
        </w:tabs>
        <w:bidi w:val="0"/>
        <w:spacing w:before="0" w:after="200" w:line="470" w:lineRule="exact"/>
        <w:ind w:left="0" w:right="0" w:firstLine="420"/>
        <w:jc w:val="both"/>
      </w:pPr>
      <w:bookmarkStart w:id="905" w:name="bookmark905"/>
      <w:bookmarkEnd w:id="905"/>
      <w:r>
        <w:rPr>
          <w:color w:val="000000"/>
          <w:spacing w:val="0"/>
          <w:w w:val="100"/>
          <w:position w:val="0"/>
        </w:rPr>
        <w:t>有足够的技术、财务资源和其他资源支持，以完成该无形资产的开发，并有能力使用或出售该 无形资产；</w:t>
      </w:r>
    </w:p>
    <w:p>
      <w:pPr>
        <w:pStyle w:val="Style32"/>
        <w:keepNext w:val="0"/>
        <w:keepLines w:val="0"/>
        <w:widowControl w:val="0"/>
        <w:numPr>
          <w:ilvl w:val="0"/>
          <w:numId w:val="25"/>
        </w:numPr>
        <w:shd w:val="clear" w:color="auto" w:fill="auto"/>
        <w:bidi w:val="0"/>
        <w:spacing w:before="0" w:after="200" w:line="240" w:lineRule="auto"/>
        <w:ind w:left="0" w:right="0" w:firstLine="540"/>
        <w:jc w:val="left"/>
      </w:pPr>
      <w:bookmarkStart w:id="906" w:name="bookmark906"/>
      <w:bookmarkEnd w:id="906"/>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开发阶段的支出，若不满足上列条件的，于发生时计入当期损益。研究阶段的支出，在发生时计入当 期损益。前期已计入损益的开发支出在以后期间不再确认为资产。己资本化的开发阶段的支出在资产负债 表上列示为开发支出，自该项目达到预定可使用状态之日起转为无形资产列报。</w:t>
      </w:r>
    </w:p>
    <w:p>
      <w:pPr>
        <w:pStyle w:val="Style28"/>
        <w:keepNext/>
        <w:keepLines/>
        <w:widowControl w:val="0"/>
        <w:shd w:val="clear" w:color="auto" w:fill="auto"/>
        <w:tabs>
          <w:tab w:pos="450" w:val="left"/>
        </w:tabs>
        <w:bidi w:val="0"/>
        <w:spacing w:before="0" w:after="0" w:line="48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07"/>
      <w:bookmarkEnd w:id="908"/>
      <w:bookmarkEnd w:id="910"/>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商誉和使用寿命不确定的无形资产至少在每年年度终了进行减值测试。</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32"/>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28"/>
        <w:keepNext/>
        <w:keepLines/>
        <w:widowControl w:val="0"/>
        <w:shd w:val="clear" w:color="auto" w:fill="auto"/>
        <w:tabs>
          <w:tab w:pos="450" w:val="left"/>
        </w:tabs>
        <w:bidi w:val="0"/>
        <w:spacing w:before="0" w:after="0" w:line="48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11"/>
      <w:bookmarkEnd w:id="912"/>
      <w:bookmarkEnd w:id="914"/>
    </w:p>
    <w:p>
      <w:pPr>
        <w:pStyle w:val="Style32"/>
        <w:keepNext w:val="0"/>
        <w:keepLines w:val="0"/>
        <w:widowControl w:val="0"/>
        <w:shd w:val="clear" w:color="auto" w:fill="auto"/>
        <w:bidi w:val="0"/>
        <w:spacing w:before="0" w:after="180" w:line="467" w:lineRule="exact"/>
        <w:ind w:left="0" w:right="0" w:firstLine="420"/>
        <w:jc w:val="both"/>
      </w:pPr>
      <w:r>
        <w:rPr>
          <w:color w:val="000000"/>
          <w:spacing w:val="0"/>
          <w:w w:val="100"/>
          <w:position w:val="0"/>
        </w:rPr>
        <w:t>长期待摊费用为已经发生但应由本年和以后各期负担的分摊期限在一年以上的各项费用。</w:t>
      </w:r>
    </w:p>
    <w:p>
      <w:pPr>
        <w:pStyle w:val="Style32"/>
        <w:keepNext w:val="0"/>
        <w:keepLines w:val="0"/>
        <w:widowControl w:val="0"/>
        <w:shd w:val="clear" w:color="auto" w:fill="auto"/>
        <w:tabs>
          <w:tab w:pos="842" w:val="left"/>
        </w:tabs>
        <w:bidi w:val="0"/>
        <w:spacing w:before="0" w:after="0"/>
        <w:ind w:left="0" w:right="0" w:firstLine="420"/>
        <w:jc w:val="both"/>
      </w:pPr>
      <w:bookmarkStart w:id="915" w:name="bookmark915"/>
      <w:r>
        <w:rPr>
          <w:rFonts w:ascii="Times New Roman" w:eastAsia="Times New Roman" w:hAnsi="Times New Roman" w:cs="Times New Roman"/>
          <w:b/>
          <w:bCs/>
          <w:color w:val="000000"/>
          <w:spacing w:val="0"/>
          <w:w w:val="100"/>
          <w:position w:val="0"/>
        </w:rPr>
        <w:t>1</w:t>
      </w:r>
      <w:bookmarkEnd w:id="915"/>
      <w:r>
        <w:rPr>
          <w:b/>
          <w:bCs/>
          <w:color w:val="000000"/>
          <w:spacing w:val="0"/>
          <w:w w:val="100"/>
          <w:position w:val="0"/>
        </w:rPr>
        <w:t>、</w:t>
        <w:tab/>
        <w:t>摊销方法</w:t>
      </w:r>
    </w:p>
    <w:p>
      <w:pPr>
        <w:pStyle w:val="Style32"/>
        <w:keepNext w:val="0"/>
        <w:keepLines w:val="0"/>
        <w:widowControl w:val="0"/>
        <w:shd w:val="clear" w:color="auto" w:fill="auto"/>
        <w:bidi w:val="0"/>
        <w:spacing w:before="0" w:after="180" w:line="467" w:lineRule="exact"/>
        <w:ind w:left="0" w:right="0" w:firstLine="420"/>
        <w:jc w:val="both"/>
      </w:pPr>
      <w:r>
        <w:rPr>
          <w:color w:val="000000"/>
          <w:spacing w:val="0"/>
          <w:w w:val="100"/>
          <w:position w:val="0"/>
        </w:rPr>
        <w:t>在受益期内平均摊销。</w:t>
      </w:r>
    </w:p>
    <w:p>
      <w:pPr>
        <w:pStyle w:val="Style32"/>
        <w:keepNext w:val="0"/>
        <w:keepLines w:val="0"/>
        <w:widowControl w:val="0"/>
        <w:shd w:val="clear" w:color="auto" w:fill="auto"/>
        <w:tabs>
          <w:tab w:pos="842" w:val="left"/>
        </w:tabs>
        <w:bidi w:val="0"/>
        <w:spacing w:before="0" w:after="300"/>
        <w:ind w:left="0" w:right="0" w:firstLine="420"/>
        <w:jc w:val="both"/>
      </w:pPr>
      <w:bookmarkStart w:id="916" w:name="bookmark916"/>
      <w:r>
        <w:rPr>
          <w:rFonts w:ascii="Times New Roman" w:eastAsia="Times New Roman" w:hAnsi="Times New Roman" w:cs="Times New Roman"/>
          <w:b/>
          <w:bCs/>
          <w:color w:val="000000"/>
          <w:spacing w:val="0"/>
          <w:w w:val="100"/>
          <w:position w:val="0"/>
        </w:rPr>
        <w:t>2</w:t>
      </w:r>
      <w:bookmarkEnd w:id="916"/>
      <w:r>
        <w:rPr>
          <w:b/>
          <w:bCs/>
          <w:color w:val="000000"/>
          <w:spacing w:val="0"/>
          <w:w w:val="100"/>
          <w:position w:val="0"/>
        </w:rPr>
        <w:t>、</w:t>
        <w:tab/>
        <w:t>摊销年限</w:t>
      </w:r>
    </w:p>
    <w:tbl>
      <w:tblPr>
        <w:tblOverlap w:val="never"/>
        <w:jc w:val="center"/>
        <w:tblLayout w:type="fixed"/>
      </w:tblPr>
      <w:tblGrid>
        <w:gridCol w:w="4819"/>
        <w:gridCol w:w="2866"/>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571"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受益期限</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经营租赁方式租入的固定资产改良支出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剩余租赁期</w:t>
            </w:r>
          </w:p>
        </w:tc>
      </w:tr>
    </w:tbl>
    <w:p>
      <w:pPr>
        <w:widowControl w:val="0"/>
        <w:spacing w:after="119" w:line="1" w:lineRule="exact"/>
      </w:pPr>
    </w:p>
    <w:p>
      <w:pPr>
        <w:pStyle w:val="Style28"/>
        <w:keepNext/>
        <w:keepLines/>
        <w:widowControl w:val="0"/>
        <w:shd w:val="clear" w:color="auto" w:fill="auto"/>
        <w:tabs>
          <w:tab w:pos="478" w:val="left"/>
        </w:tabs>
        <w:bidi w:val="0"/>
        <w:spacing w:before="0" w:after="120" w:line="470" w:lineRule="exact"/>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17"/>
      <w:bookmarkEnd w:id="918"/>
      <w:bookmarkEnd w:id="920"/>
    </w:p>
    <w:p>
      <w:pPr>
        <w:pStyle w:val="Style64"/>
        <w:keepNext/>
        <w:keepLines/>
        <w:widowControl w:val="0"/>
        <w:shd w:val="clear" w:color="auto" w:fill="auto"/>
        <w:tabs>
          <w:tab w:pos="488" w:val="left"/>
        </w:tabs>
        <w:bidi w:val="0"/>
        <w:spacing w:before="0" w:after="200" w:line="470" w:lineRule="exact"/>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1"/>
      <w:bookmarkEnd w:id="922"/>
      <w:bookmarkEnd w:id="924"/>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职工福利费为非货币性福利的，如能够可靠计量的，按照公允价值计量。</w:t>
      </w:r>
    </w:p>
    <w:p>
      <w:pPr>
        <w:pStyle w:val="Style64"/>
        <w:keepNext/>
        <w:keepLines/>
        <w:widowControl w:val="0"/>
        <w:shd w:val="clear" w:color="auto" w:fill="auto"/>
        <w:tabs>
          <w:tab w:pos="488" w:val="left"/>
        </w:tabs>
        <w:bidi w:val="0"/>
        <w:spacing w:before="0" w:after="200" w:line="470" w:lineRule="exact"/>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5"/>
      <w:bookmarkEnd w:id="926"/>
      <w:bookmarkEnd w:id="928"/>
    </w:p>
    <w:p>
      <w:pPr>
        <w:pStyle w:val="Style3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设定提存计划</w:t>
      </w:r>
    </w:p>
    <w:p>
      <w:pPr>
        <w:pStyle w:val="Style32"/>
        <w:keepNext w:val="0"/>
        <w:keepLines w:val="0"/>
        <w:widowControl w:val="0"/>
        <w:shd w:val="clear" w:color="auto" w:fill="auto"/>
        <w:bidi w:val="0"/>
        <w:spacing w:before="0" w:after="500" w:line="466"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64"/>
        <w:keepNext/>
        <w:keepLines/>
        <w:widowControl w:val="0"/>
        <w:shd w:val="clear" w:color="auto" w:fill="auto"/>
        <w:tabs>
          <w:tab w:pos="488" w:val="left"/>
        </w:tabs>
        <w:bidi w:val="0"/>
        <w:spacing w:before="0" w:after="200" w:line="470" w:lineRule="exact"/>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9"/>
      <w:bookmarkEnd w:id="930"/>
      <w:bookmarkEnd w:id="932"/>
    </w:p>
    <w:p>
      <w:pPr>
        <w:pStyle w:val="Style3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64"/>
        <w:keepNext/>
        <w:keepLines/>
        <w:widowControl w:val="0"/>
        <w:shd w:val="clear" w:color="auto" w:fill="auto"/>
        <w:tabs>
          <w:tab w:pos="488" w:val="left"/>
        </w:tabs>
        <w:bidi w:val="0"/>
        <w:spacing w:before="0" w:after="400" w:line="470"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3"/>
      <w:bookmarkEnd w:id="934"/>
      <w:bookmarkEnd w:id="93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78" w:val="left"/>
        </w:tabs>
        <w:bidi w:val="0"/>
        <w:spacing w:before="0" w:after="200" w:line="470" w:lineRule="exact"/>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37"/>
      <w:bookmarkEnd w:id="938"/>
      <w:bookmarkEnd w:id="940"/>
    </w:p>
    <w:p>
      <w:pPr>
        <w:pStyle w:val="Style32"/>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本公司涉及诉讼、债务担保、亏损合同、重组事项时，如该等事项很可能需要未来以交付资产或提供 劳务、其金额能够可靠计量的，确认为预计负债。</w:t>
      </w:r>
    </w:p>
    <w:p>
      <w:pPr>
        <w:pStyle w:val="Style32"/>
        <w:keepNext w:val="0"/>
        <w:keepLines w:val="0"/>
        <w:widowControl w:val="0"/>
        <w:shd w:val="clear" w:color="auto" w:fill="auto"/>
        <w:bidi w:val="0"/>
        <w:spacing w:before="0" w:after="40" w:line="240" w:lineRule="auto"/>
        <w:ind w:left="0" w:right="0" w:firstLine="4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、预计负债的确认标准</w:t>
      </w:r>
    </w:p>
    <w:p>
      <w:pPr>
        <w:pStyle w:val="Style32"/>
        <w:keepNext w:val="0"/>
        <w:keepLines w:val="0"/>
        <w:widowControl w:val="0"/>
        <w:shd w:val="clear" w:color="auto" w:fill="auto"/>
        <w:bidi w:val="0"/>
        <w:spacing w:before="0" w:after="40" w:line="240" w:lineRule="auto"/>
        <w:ind w:left="0" w:right="0" w:firstLine="420"/>
        <w:jc w:val="both"/>
      </w:pPr>
      <w:r>
        <w:rPr>
          <w:color w:val="000000"/>
          <w:spacing w:val="0"/>
          <w:w w:val="100"/>
          <w:position w:val="0"/>
        </w:rPr>
        <w:t>与或有事项相关的义务同时满足下列条件时，本公司确认为预计负债：</w:t>
      </w:r>
    </w:p>
    <w:p>
      <w:pPr>
        <w:pStyle w:val="Style32"/>
        <w:keepNext w:val="0"/>
        <w:keepLines w:val="0"/>
        <w:widowControl w:val="0"/>
        <w:shd w:val="clear" w:color="auto" w:fill="auto"/>
        <w:tabs>
          <w:tab w:pos="908" w:val="left"/>
        </w:tabs>
        <w:bidi w:val="0"/>
        <w:spacing w:before="0" w:after="40" w:line="240" w:lineRule="auto"/>
        <w:ind w:left="0" w:right="0" w:firstLine="42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32"/>
        <w:keepNext w:val="0"/>
        <w:keepLines w:val="0"/>
        <w:widowControl w:val="0"/>
        <w:shd w:val="clear" w:color="auto" w:fill="auto"/>
        <w:tabs>
          <w:tab w:pos="908" w:val="left"/>
        </w:tabs>
        <w:bidi w:val="0"/>
        <w:spacing w:before="0" w:after="160" w:line="240" w:lineRule="auto"/>
        <w:ind w:left="0" w:right="0" w:firstLine="42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32"/>
        <w:keepNext w:val="0"/>
        <w:keepLines w:val="0"/>
        <w:widowControl w:val="0"/>
        <w:shd w:val="clear" w:color="auto" w:fill="auto"/>
        <w:bidi w:val="0"/>
        <w:spacing w:before="0" w:after="0" w:line="313" w:lineRule="exact"/>
        <w:ind w:left="0" w:right="0" w:firstLine="42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2"/>
        <w:keepNext w:val="0"/>
        <w:keepLines w:val="0"/>
        <w:widowControl w:val="0"/>
        <w:shd w:val="clear" w:color="auto" w:fill="auto"/>
        <w:bidi w:val="0"/>
        <w:spacing w:before="0" w:after="0" w:line="313" w:lineRule="exact"/>
        <w:ind w:left="0" w:right="0" w:firstLine="420"/>
        <w:jc w:val="both"/>
      </w:pPr>
      <w:bookmarkStart w:id="944" w:name="bookmark944"/>
      <w:r>
        <w:rPr>
          <w:rFonts w:ascii="Times New Roman" w:eastAsia="Times New Roman" w:hAnsi="Times New Roman" w:cs="Times New Roman"/>
          <w:b/>
          <w:bCs/>
          <w:color w:val="000000"/>
          <w:spacing w:val="0"/>
          <w:w w:val="100"/>
          <w:position w:val="0"/>
        </w:rPr>
        <w:t>2</w:t>
      </w:r>
      <w:bookmarkEnd w:id="944"/>
      <w:r>
        <w:rPr>
          <w:b/>
          <w:bCs/>
          <w:color w:val="000000"/>
          <w:spacing w:val="0"/>
          <w:w w:val="100"/>
          <w:position w:val="0"/>
        </w:rPr>
        <w:t>、预计负债的计量方法</w:t>
      </w:r>
    </w:p>
    <w:p>
      <w:pPr>
        <w:pStyle w:val="Style32"/>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本公司预计负债按履行相关现时义务所需的支出的最佳估计数进行初始计量。</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最佳估计数分别以下情况处理：</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2"/>
        <w:keepNext w:val="0"/>
        <w:keepLines w:val="0"/>
        <w:widowControl w:val="0"/>
        <w:shd w:val="clear" w:color="auto" w:fill="auto"/>
        <w:bidi w:val="0"/>
        <w:spacing w:before="0" w:after="0" w:line="313" w:lineRule="exact"/>
        <w:ind w:left="1260" w:right="0" w:firstLine="0"/>
        <w:jc w:val="left"/>
      </w:pPr>
      <w:bookmarkStart w:id="945" w:name="bookmark945"/>
      <w:r>
        <w:rPr>
          <w:rFonts w:ascii="Times New Roman" w:eastAsia="Times New Roman" w:hAnsi="Times New Roman" w:cs="Times New Roman"/>
          <w:b/>
          <w:bCs/>
          <w:color w:val="000000"/>
          <w:spacing w:val="0"/>
          <w:w w:val="100"/>
          <w:position w:val="0"/>
        </w:rPr>
        <w:t>3</w:t>
      </w:r>
      <w:bookmarkEnd w:id="945"/>
      <w:r>
        <w:rPr>
          <w:b/>
          <w:bCs/>
          <w:color w:val="000000"/>
          <w:spacing w:val="0"/>
          <w:w w:val="100"/>
          <w:position w:val="0"/>
        </w:rPr>
        <w:t>、公司计提预计负债的具体方法如下：</w:t>
      </w:r>
    </w:p>
    <w:p>
      <w:pPr>
        <w:pStyle w:val="Style32"/>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公司为已销售自有产品如数据库一体机提供一定期间的质量保修服务。本司对保修义务可能产生的成 本进行预估，在确认收入时进行计提。保修服务成本通常包括零部件更换、人力和服务中心支持成本。计 提产品质量保证准备时考虑的因素包括已安装设备的数量、保修服务发生频率的历史经验值和预计值。公 司定期评估己计提产品质量保证准备的金额，必要时进行调整。</w:t>
      </w:r>
    </w:p>
    <w:p>
      <w:pPr>
        <w:pStyle w:val="Style28"/>
        <w:keepNext/>
        <w:keepLines/>
        <w:widowControl w:val="0"/>
        <w:shd w:val="clear" w:color="auto" w:fill="auto"/>
        <w:bidi w:val="0"/>
        <w:spacing w:before="0" w:after="200" w:line="313" w:lineRule="exact"/>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46"/>
      <w:bookmarkEnd w:id="947"/>
      <w:bookmarkEnd w:id="949"/>
    </w:p>
    <w:p>
      <w:pPr>
        <w:pStyle w:val="Style32"/>
        <w:keepNext w:val="0"/>
        <w:keepLines w:val="0"/>
        <w:widowControl w:val="0"/>
        <w:shd w:val="clear" w:color="auto" w:fill="auto"/>
        <w:bidi w:val="0"/>
        <w:spacing w:before="0" w:after="0" w:line="468" w:lineRule="exact"/>
        <w:ind w:left="0" w:right="0" w:firstLine="320"/>
        <w:jc w:val="both"/>
      </w:pPr>
      <w:r>
        <w:rPr>
          <w:color w:val="000000"/>
          <w:spacing w:val="0"/>
          <w:w w:val="100"/>
          <w:position w:val="0"/>
        </w:rPr>
        <w:t>本公司的股份支付是为了获取职工提供服务而授予权益工具或者承担以权益工具为基础确定的负债的 交易。本公司的股份支付为以权益结算的股份支付。</w:t>
      </w:r>
    </w:p>
    <w:p>
      <w:pPr>
        <w:pStyle w:val="Style32"/>
        <w:keepNext w:val="0"/>
        <w:keepLines w:val="0"/>
        <w:widowControl w:val="0"/>
        <w:shd w:val="clear" w:color="auto" w:fill="auto"/>
        <w:tabs>
          <w:tab w:pos="859" w:val="left"/>
        </w:tabs>
        <w:bidi w:val="0"/>
        <w:spacing w:before="0" w:after="0" w:line="468" w:lineRule="exact"/>
        <w:ind w:left="0" w:right="0" w:firstLine="440"/>
        <w:jc w:val="left"/>
      </w:pPr>
      <w:bookmarkStart w:id="950" w:name="bookmark950"/>
      <w:r>
        <w:rPr>
          <w:rFonts w:ascii="Times New Roman" w:eastAsia="Times New Roman" w:hAnsi="Times New Roman" w:cs="Times New Roman"/>
          <w:b/>
          <w:bCs/>
          <w:color w:val="000000"/>
          <w:spacing w:val="0"/>
          <w:w w:val="100"/>
          <w:position w:val="0"/>
        </w:rPr>
        <w:t>1</w:t>
      </w:r>
      <w:bookmarkEnd w:id="950"/>
      <w:r>
        <w:rPr>
          <w:b/>
          <w:bCs/>
          <w:color w:val="000000"/>
          <w:spacing w:val="0"/>
          <w:w w:val="100"/>
          <w:position w:val="0"/>
        </w:rPr>
        <w:t>、</w:t>
        <w:tab/>
        <w:t>权益工具公允价值的确定方法</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以权益结算的股份支付换取职工提供服务的，以授予职工权益工具的公允价值计量。授予后立即可行 权的，在授予日按照公允价值计入相关成本或费用，相应增加资本公积；完成等待期内的服务或达到规定 业绩条件才可行权的，在等待期内每个资产负债表日，本公司根据最新取得的可行权职工人数变动、是否 达到规定业绩条件等后续信息对可行权权益工具数量作出最佳估计，以此为基础，按照授予日的公允价值, 将当期取得的服务计入相关成本或费用，相应计入资本公积。权益工具的公允价值采用</w:t>
      </w:r>
      <w:r>
        <w:rPr>
          <w:rFonts w:ascii="Times New Roman" w:eastAsia="Times New Roman" w:hAnsi="Times New Roman" w:cs="Times New Roman"/>
          <w:color w:val="000000"/>
          <w:spacing w:val="0"/>
          <w:w w:val="100"/>
          <w:position w:val="0"/>
        </w:rPr>
        <w:t>Black-Schol es</w:t>
      </w:r>
      <w:r>
        <w:rPr>
          <w:color w:val="000000"/>
          <w:spacing w:val="0"/>
          <w:w w:val="100"/>
          <w:position w:val="0"/>
        </w:rPr>
        <w:t>模型 确定。</w:t>
      </w:r>
    </w:p>
    <w:p>
      <w:pPr>
        <w:pStyle w:val="Style32"/>
        <w:keepNext w:val="0"/>
        <w:keepLines w:val="0"/>
        <w:widowControl w:val="0"/>
        <w:shd w:val="clear" w:color="auto" w:fill="auto"/>
        <w:tabs>
          <w:tab w:pos="859" w:val="left"/>
        </w:tabs>
        <w:bidi w:val="0"/>
        <w:spacing w:before="0" w:after="0" w:line="468" w:lineRule="exact"/>
        <w:ind w:left="0" w:right="0" w:firstLine="440"/>
        <w:jc w:val="left"/>
      </w:pPr>
      <w:bookmarkStart w:id="951" w:name="bookmark951"/>
      <w:r>
        <w:rPr>
          <w:rFonts w:ascii="Times New Roman" w:eastAsia="Times New Roman" w:hAnsi="Times New Roman" w:cs="Times New Roman"/>
          <w:b/>
          <w:bCs/>
          <w:color w:val="000000"/>
          <w:spacing w:val="0"/>
          <w:w w:val="100"/>
          <w:position w:val="0"/>
        </w:rPr>
        <w:t>2</w:t>
      </w:r>
      <w:bookmarkEnd w:id="951"/>
      <w:r>
        <w:rPr>
          <w:b/>
          <w:bCs/>
          <w:color w:val="000000"/>
          <w:spacing w:val="0"/>
          <w:w w:val="100"/>
          <w:position w:val="0"/>
        </w:rPr>
        <w:t>、</w:t>
        <w:tab/>
        <w:t>确认可行权权益工具最佳估计的依据</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在满足业绩条件或服务期限条件的期间，应确认以权益结算的股份支付的成本或费用，并相应增加资 本公积。可行权日之前，于每个资产负债表日为以权益结算的股份支付确认的累计金额反映了等待期己届 满的部分以及本公司对最终可行权的权益工具数量的最佳估计。</w:t>
      </w:r>
    </w:p>
    <w:p>
      <w:pPr>
        <w:pStyle w:val="Style32"/>
        <w:keepNext w:val="0"/>
        <w:keepLines w:val="0"/>
        <w:widowControl w:val="0"/>
        <w:shd w:val="clear" w:color="auto" w:fill="auto"/>
        <w:tabs>
          <w:tab w:pos="859" w:val="left"/>
        </w:tabs>
        <w:bidi w:val="0"/>
        <w:spacing w:before="0" w:after="0" w:line="468" w:lineRule="exact"/>
        <w:ind w:left="0" w:right="0" w:firstLine="420"/>
        <w:jc w:val="left"/>
      </w:pPr>
      <w:bookmarkStart w:id="952" w:name="bookmark952"/>
      <w:r>
        <w:rPr>
          <w:rFonts w:ascii="Times New Roman" w:eastAsia="Times New Roman" w:hAnsi="Times New Roman" w:cs="Times New Roman"/>
          <w:b/>
          <w:bCs/>
          <w:color w:val="000000"/>
          <w:spacing w:val="0"/>
          <w:w w:val="100"/>
          <w:position w:val="0"/>
        </w:rPr>
        <w:t>3</w:t>
      </w:r>
      <w:bookmarkEnd w:id="952"/>
      <w:r>
        <w:rPr>
          <w:b/>
          <w:bCs/>
          <w:color w:val="000000"/>
          <w:spacing w:val="0"/>
          <w:w w:val="100"/>
          <w:position w:val="0"/>
        </w:rPr>
        <w:t>、</w:t>
        <w:tab/>
        <w:t>实施、修改、终止股份支付计划的相关会计处理</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公司合并范围内</w:t>
      </w:r>
      <w:r>
        <w:rPr>
          <w:rFonts w:ascii="Times New Roman" w:eastAsia="Times New Roman" w:hAnsi="Times New Roman" w:cs="Times New Roman"/>
          <w:color w:val="000000"/>
          <w:spacing w:val="0"/>
          <w:w w:val="100"/>
          <w:position w:val="0"/>
        </w:rPr>
        <w:t>（</w:t>
      </w:r>
      <w:r>
        <w:rPr>
          <w:color w:val="000000"/>
          <w:spacing w:val="0"/>
          <w:w w:val="100"/>
          <w:position w:val="0"/>
        </w:rPr>
        <w:t>由母公司和其全部子公司构成</w:t>
      </w:r>
      <w:r>
        <w:rPr>
          <w:rFonts w:ascii="Times New Roman" w:eastAsia="Times New Roman" w:hAnsi="Times New Roman" w:cs="Times New Roman"/>
          <w:color w:val="000000"/>
          <w:spacing w:val="0"/>
          <w:w w:val="100"/>
          <w:position w:val="0"/>
        </w:rPr>
        <w:t>）</w:t>
      </w:r>
      <w:r>
        <w:rPr>
          <w:color w:val="000000"/>
          <w:spacing w:val="0"/>
          <w:w w:val="100"/>
          <w:position w:val="0"/>
        </w:rPr>
        <w:t>内发生的股份支付交易，应当进行以下处理：</w:t>
      </w:r>
    </w:p>
    <w:p>
      <w:pPr>
        <w:pStyle w:val="Style32"/>
        <w:keepNext w:val="0"/>
        <w:keepLines w:val="0"/>
        <w:widowControl w:val="0"/>
        <w:shd w:val="clear" w:color="auto" w:fill="auto"/>
        <w:bidi w:val="0"/>
        <w:spacing w:before="0" w:after="0" w:line="469" w:lineRule="exact"/>
        <w:ind w:left="0" w:right="0" w:firstLine="44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）结算企业以其本身权益工具结算的，应当将该股份支付交易作为权益结算的股份支付处理；除 此之外，应当作为现金结算的股份支付处理。</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结算企业是接受服务企业的投资者的，应当按照授予日权益工具的公允价值或应承担负债的公允价值 确认为对接受服务企业的长期股权投资，同时确认资本公积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w:t>
      </w:r>
      <w:r>
        <w:rPr>
          <w:color w:val="000000"/>
          <w:spacing w:val="0"/>
          <w:w w:val="100"/>
          <w:position w:val="0"/>
        </w:rPr>
        <w:t>或负债。</w:t>
      </w:r>
    </w:p>
    <w:p>
      <w:pPr>
        <w:pStyle w:val="Style32"/>
        <w:keepNext w:val="0"/>
        <w:keepLines w:val="0"/>
        <w:widowControl w:val="0"/>
        <w:shd w:val="clear" w:color="auto" w:fill="auto"/>
        <w:bidi w:val="0"/>
        <w:spacing w:before="0" w:after="420" w:line="469" w:lineRule="exact"/>
        <w:ind w:left="0" w:right="0" w:firstLine="32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）接受服务企业没有结算义务或授予本企业职工的是其自身权益工具的，应当将该股份支付交易作 为权益结算的股份支付处理；接受服务企业负有结算义务且授予本企业职工的是集团内其他企业权益工具 的，应当将该股份支付交易作为现金结算的股份支付处理。</w:t>
      </w:r>
    </w:p>
    <w:p>
      <w:pPr>
        <w:pStyle w:val="Style28"/>
        <w:keepNext/>
        <w:keepLines/>
        <w:widowControl w:val="0"/>
        <w:shd w:val="clear" w:color="auto" w:fill="auto"/>
        <w:tabs>
          <w:tab w:pos="478" w:val="left"/>
        </w:tabs>
        <w:bidi w:val="0"/>
        <w:spacing w:before="0" w:after="140" w:line="48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55"/>
      <w:bookmarkEnd w:id="956"/>
      <w:bookmarkEnd w:id="958"/>
    </w:p>
    <w:p>
      <w:pPr>
        <w:pStyle w:val="Style25"/>
        <w:keepNext w:val="0"/>
        <w:keepLines w:val="0"/>
        <w:widowControl w:val="0"/>
        <w:shd w:val="clear" w:color="auto" w:fill="auto"/>
        <w:bidi w:val="0"/>
        <w:spacing w:before="0" w:after="66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478" w:val="left"/>
        </w:tabs>
        <w:bidi w:val="0"/>
        <w:spacing w:before="0" w:after="140" w:line="48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59"/>
      <w:bookmarkEnd w:id="960"/>
      <w:bookmarkEnd w:id="96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、主营业务类型</w:t>
      </w:r>
    </w:p>
    <w:p>
      <w:pPr>
        <w:pStyle w:val="Style32"/>
        <w:keepNext w:val="0"/>
        <w:keepLines w:val="0"/>
        <w:widowControl w:val="0"/>
        <w:shd w:val="clear" w:color="auto" w:fill="auto"/>
        <w:bidi w:val="0"/>
        <w:spacing w:before="0" w:after="0" w:line="485" w:lineRule="exact"/>
        <w:ind w:left="0" w:right="0" w:firstLine="420"/>
        <w:jc w:val="left"/>
      </w:pPr>
      <w:r>
        <w:rPr>
          <w:color w:val="000000"/>
          <w:spacing w:val="0"/>
          <w:w w:val="100"/>
          <w:position w:val="0"/>
        </w:rPr>
        <w:t>公司业务主要包括数据中心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基础设施服务、软硬件销售及自有产品销售。</w:t>
      </w:r>
    </w:p>
    <w:p>
      <w:pPr>
        <w:pStyle w:val="Style32"/>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基础设施服务包括</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r>
        <w:rPr>
          <w:rFonts w:ascii="Times New Roman" w:eastAsia="Times New Roman" w:hAnsi="Times New Roman" w:cs="Times New Roman"/>
          <w:color w:val="000000"/>
          <w:spacing w:val="0"/>
          <w:w w:val="100"/>
          <w:position w:val="0"/>
        </w:rPr>
        <w:t>IT</w:t>
      </w:r>
      <w:r>
        <w:rPr>
          <w:color w:val="000000"/>
          <w:spacing w:val="0"/>
          <w:w w:val="100"/>
          <w:position w:val="0"/>
        </w:rPr>
        <w:t>外包服务、</w:t>
      </w:r>
      <w:r>
        <w:rPr>
          <w:rFonts w:ascii="Times New Roman" w:eastAsia="Times New Roman" w:hAnsi="Times New Roman" w:cs="Times New Roman"/>
          <w:color w:val="000000"/>
          <w:spacing w:val="0"/>
          <w:w w:val="100"/>
          <w:position w:val="0"/>
        </w:rPr>
        <w:t>IT</w:t>
      </w:r>
      <w:r>
        <w:rPr>
          <w:color w:val="000000"/>
          <w:spacing w:val="0"/>
          <w:w w:val="100"/>
          <w:position w:val="0"/>
        </w:rPr>
        <w:t>专业服务和</w:t>
      </w:r>
      <w:r>
        <w:rPr>
          <w:rFonts w:ascii="Times New Roman" w:eastAsia="Times New Roman" w:hAnsi="Times New Roman" w:cs="Times New Roman"/>
          <w:color w:val="000000"/>
          <w:spacing w:val="0"/>
          <w:w w:val="100"/>
          <w:position w:val="0"/>
        </w:rPr>
        <w:t>IT</w:t>
      </w:r>
      <w:r>
        <w:rPr>
          <w:color w:val="000000"/>
          <w:spacing w:val="0"/>
          <w:w w:val="100"/>
          <w:position w:val="0"/>
        </w:rPr>
        <w:t>软件服务等四大类技 术服务。</w:t>
      </w:r>
    </w:p>
    <w:p>
      <w:pPr>
        <w:pStyle w:val="Style32"/>
        <w:keepNext w:val="0"/>
        <w:keepLines w:val="0"/>
        <w:widowControl w:val="0"/>
        <w:shd w:val="clear" w:color="auto" w:fill="auto"/>
        <w:tabs>
          <w:tab w:pos="1021" w:val="left"/>
        </w:tabs>
        <w:bidi w:val="0"/>
        <w:spacing w:before="0" w:after="0" w:line="474" w:lineRule="exact"/>
        <w:ind w:left="0" w:right="0" w:firstLine="44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支持与维护服务主要是为用户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基础设施排除故障，具体指在用户购买</w:t>
      </w:r>
      <w:r>
        <w:rPr>
          <w:rFonts w:ascii="Times New Roman" w:eastAsia="Times New Roman" w:hAnsi="Times New Roman" w:cs="Times New Roman"/>
          <w:color w:val="000000"/>
          <w:spacing w:val="0"/>
          <w:w w:val="100"/>
          <w:position w:val="0"/>
        </w:rPr>
        <w:t>IT</w:t>
      </w:r>
      <w:r>
        <w:rPr>
          <w:color w:val="000000"/>
          <w:spacing w:val="0"/>
          <w:w w:val="100"/>
          <w:position w:val="0"/>
        </w:rPr>
        <w:t>产品后，帮助用户正 确使用，排除</w:t>
      </w:r>
      <w:r>
        <w:rPr>
          <w:rFonts w:ascii="Times New Roman" w:eastAsia="Times New Roman" w:hAnsi="Times New Roman" w:cs="Times New Roman"/>
          <w:color w:val="000000"/>
          <w:spacing w:val="0"/>
          <w:w w:val="100"/>
          <w:position w:val="0"/>
        </w:rPr>
        <w:t>IT</w:t>
      </w:r>
      <w:r>
        <w:rPr>
          <w:color w:val="000000"/>
          <w:spacing w:val="0"/>
          <w:w w:val="100"/>
          <w:position w:val="0"/>
        </w:rPr>
        <w:t>产品故障，保障其功效按照用户的要求正常发挥的服务，包括承诺的产品保修期内的厂商 服务和保修期后的延展收费服务，主要涉及的产品包括计算机硬件、计算机软件和网络设备。此类业务合 同一般明确约定了服务期限。</w:t>
      </w:r>
    </w:p>
    <w:p>
      <w:pPr>
        <w:pStyle w:val="Style32"/>
        <w:keepNext w:val="0"/>
        <w:keepLines w:val="0"/>
        <w:widowControl w:val="0"/>
        <w:shd w:val="clear" w:color="auto" w:fill="auto"/>
        <w:tabs>
          <w:tab w:pos="488" w:val="left"/>
        </w:tabs>
        <w:bidi w:val="0"/>
        <w:spacing w:before="0" w:after="0" w:line="469" w:lineRule="exact"/>
        <w:ind w:left="0" w:right="0" w:firstLine="44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外包服务主要是为用户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基础设施提供日常运营及管理，具体指利用</w:t>
      </w:r>
      <w:r>
        <w:rPr>
          <w:rFonts w:ascii="Times New Roman" w:eastAsia="Times New Roman" w:hAnsi="Times New Roman" w:cs="Times New Roman"/>
          <w:color w:val="000000"/>
          <w:spacing w:val="0"/>
          <w:w w:val="100"/>
          <w:position w:val="0"/>
        </w:rPr>
        <w:t>IT</w:t>
      </w:r>
      <w:r>
        <w:rPr>
          <w:color w:val="000000"/>
          <w:spacing w:val="0"/>
          <w:w w:val="100"/>
          <w:position w:val="0"/>
        </w:rPr>
        <w:t xml:space="preserve">系统来帮助用户完成某 </w:t>
      </w:r>
      <w:r>
        <w:rPr>
          <w:color w:val="000000"/>
          <w:spacing w:val="0"/>
          <w:w w:val="100"/>
          <w:position w:val="0"/>
        </w:rPr>
        <w:t>项流程或任务，支持其自身目标实现的服务集合，这是一种面向用户任务的承揽式服务，其具体形式有面 向商业任务的业务流程外包和面向</w:t>
      </w:r>
      <w:r>
        <w:rPr>
          <w:rFonts w:ascii="Times New Roman" w:eastAsia="Times New Roman" w:hAnsi="Times New Roman" w:cs="Times New Roman"/>
          <w:color w:val="000000"/>
          <w:spacing w:val="0"/>
          <w:w w:val="100"/>
          <w:position w:val="0"/>
        </w:rPr>
        <w:t>IT</w:t>
      </w:r>
      <w:r>
        <w:rPr>
          <w:color w:val="000000"/>
          <w:spacing w:val="0"/>
          <w:w w:val="100"/>
          <w:position w:val="0"/>
        </w:rPr>
        <w:t>任务的</w:t>
      </w:r>
      <w:r>
        <w:rPr>
          <w:rFonts w:ascii="Times New Roman" w:eastAsia="Times New Roman" w:hAnsi="Times New Roman" w:cs="Times New Roman"/>
          <w:color w:val="000000"/>
          <w:spacing w:val="0"/>
          <w:w w:val="100"/>
          <w:position w:val="0"/>
        </w:rPr>
        <w:t>IT</w:t>
      </w:r>
      <w:r>
        <w:rPr>
          <w:color w:val="000000"/>
          <w:spacing w:val="0"/>
          <w:w w:val="100"/>
          <w:position w:val="0"/>
        </w:rPr>
        <w:t>外包。此类业务合同一般明确约定了服务期限。</w:t>
      </w:r>
    </w:p>
    <w:p>
      <w:pPr>
        <w:pStyle w:val="Style32"/>
        <w:keepNext w:val="0"/>
        <w:keepLines w:val="0"/>
        <w:widowControl w:val="0"/>
        <w:shd w:val="clear" w:color="auto" w:fill="auto"/>
        <w:tabs>
          <w:tab w:pos="1021" w:val="left"/>
        </w:tabs>
        <w:bidi w:val="0"/>
        <w:spacing w:before="0" w:after="0" w:line="469" w:lineRule="exact"/>
        <w:ind w:left="0" w:right="0" w:firstLine="44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专业服务主要是为用户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基础设施优化性能，具体指针对数据中心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基础设施的专业咨询和技 术实施服务，包括：为数据中心提供</w:t>
      </w:r>
      <w:r>
        <w:rPr>
          <w:rFonts w:ascii="Times New Roman" w:eastAsia="Times New Roman" w:hAnsi="Times New Roman" w:cs="Times New Roman"/>
          <w:color w:val="000000"/>
          <w:spacing w:val="0"/>
          <w:w w:val="100"/>
          <w:position w:val="0"/>
        </w:rPr>
        <w:t>IT</w:t>
      </w:r>
      <w:r>
        <w:rPr>
          <w:color w:val="000000"/>
          <w:spacing w:val="0"/>
          <w:w w:val="100"/>
          <w:position w:val="0"/>
        </w:rPr>
        <w:t>基础设施的系统咨询、系统设计、系统评估服务；系统调优、设备 配置、设备升级、设备搬迁等实施服务。此类业务合同一般明确约定了服务期限或验收条款。</w:t>
      </w:r>
    </w:p>
    <w:p>
      <w:pPr>
        <w:pStyle w:val="Style32"/>
        <w:keepNext w:val="0"/>
        <w:keepLines w:val="0"/>
        <w:widowControl w:val="0"/>
        <w:shd w:val="clear" w:color="auto" w:fill="auto"/>
        <w:tabs>
          <w:tab w:pos="1021" w:val="left"/>
        </w:tabs>
        <w:bidi w:val="0"/>
        <w:spacing w:before="0" w:after="0" w:line="472" w:lineRule="exact"/>
        <w:ind w:left="0" w:right="0" w:firstLine="44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软件服务主要是为用户软件开发需求提供专业技术服务，具体指按客户实际需求，进行软件 开发或对基本软件模块进行二次开发，并为客户提供安装、调试、测试、培训等服务，包括：软件开发人 员外包服务、定制软件开发服务。此类业务合同一般明确约定了服务期限或开发项目进度确认的条款。</w:t>
      </w:r>
    </w:p>
    <w:p>
      <w:pPr>
        <w:pStyle w:val="Style32"/>
        <w:keepNext w:val="0"/>
        <w:keepLines w:val="0"/>
        <w:widowControl w:val="0"/>
        <w:shd w:val="clear" w:color="auto" w:fill="auto"/>
        <w:tabs>
          <w:tab w:pos="909" w:val="left"/>
        </w:tabs>
        <w:bidi w:val="0"/>
        <w:spacing w:before="0" w:after="0" w:line="472" w:lineRule="exact"/>
        <w:ind w:left="0" w:right="0" w:firstLine="42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5</w:t>
      </w:r>
      <w:r>
        <w:rPr>
          <w:color w:val="000000"/>
          <w:spacing w:val="0"/>
          <w:w w:val="100"/>
          <w:position w:val="0"/>
        </w:rPr>
        <w:t>）</w:t>
        <w:tab/>
        <w:t>软硬件销售：指公司从事</w:t>
      </w:r>
      <w:r>
        <w:rPr>
          <w:rFonts w:ascii="Times New Roman" w:eastAsia="Times New Roman" w:hAnsi="Times New Roman" w:cs="Times New Roman"/>
          <w:color w:val="000000"/>
          <w:spacing w:val="0"/>
          <w:w w:val="100"/>
          <w:position w:val="0"/>
        </w:rPr>
        <w:t>IT</w:t>
      </w:r>
      <w:r>
        <w:rPr>
          <w:color w:val="000000"/>
          <w:spacing w:val="0"/>
          <w:w w:val="100"/>
          <w:position w:val="0"/>
        </w:rPr>
        <w:t>软硬件产品的销售业务。此类业务合同一般明确约定了验收条款。</w:t>
      </w:r>
    </w:p>
    <w:p>
      <w:pPr>
        <w:pStyle w:val="Style32"/>
        <w:keepNext w:val="0"/>
        <w:keepLines w:val="0"/>
        <w:widowControl w:val="0"/>
        <w:shd w:val="clear" w:color="auto" w:fill="auto"/>
        <w:tabs>
          <w:tab w:pos="1021" w:val="left"/>
        </w:tabs>
        <w:bidi w:val="0"/>
        <w:spacing w:before="0" w:after="200" w:line="472" w:lineRule="exact"/>
        <w:ind w:left="0" w:right="0" w:firstLine="440"/>
        <w:jc w:val="left"/>
      </w:pPr>
      <w:bookmarkStart w:id="968" w:name="bookmark968"/>
      <w:r>
        <w:rPr>
          <w:color w:val="000000"/>
          <w:spacing w:val="0"/>
          <w:w w:val="100"/>
          <w:position w:val="0"/>
        </w:rPr>
        <w:t>（</w:t>
      </w:r>
      <w:bookmarkEnd w:id="968"/>
      <w:r>
        <w:rPr>
          <w:color w:val="000000"/>
          <w:spacing w:val="0"/>
          <w:w w:val="100"/>
          <w:position w:val="0"/>
        </w:rPr>
        <w:t>6）</w:t>
        <w:tab/>
        <w:t>自有产品销售：指公司自主开发的产品包括采购软、硬件经集成后销售的设备，如数据库一体 机、分布式存储等产品。</w:t>
      </w:r>
    </w:p>
    <w:p>
      <w:pPr>
        <w:pStyle w:val="Style32"/>
        <w:keepNext w:val="0"/>
        <w:keepLines w:val="0"/>
        <w:widowControl w:val="0"/>
        <w:shd w:val="clear" w:color="auto" w:fill="auto"/>
        <w:bidi w:val="0"/>
        <w:spacing w:before="0" w:after="0" w:line="492" w:lineRule="auto"/>
        <w:ind w:left="0" w:right="0" w:firstLine="4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、主营收入确认的一般原则和具体方法</w:t>
      </w:r>
    </w:p>
    <w:p>
      <w:pPr>
        <w:pStyle w:val="Style3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基础设施服务收入确认的一般原则是：根据合同约定提供了相应服务，在相关的经济利益 能够流入公司，收入的金额能够可靠地计量时，相关成本能够可靠计量时确认收入。</w:t>
      </w:r>
    </w:p>
    <w:p>
      <w:pPr>
        <w:pStyle w:val="Style3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软硬件销售及自有产品销售收入确认的一般原则是：在销售产品时的主要风险和报酬已转移给买方， 不再保留与之相联系的管理权和控制权，在相关的经济利益能够流入公司，收入的金额能够可靠地计量时, 相关成本能够可靠地计量时确认收入。</w:t>
      </w:r>
    </w:p>
    <w:p>
      <w:pPr>
        <w:pStyle w:val="Style3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根据合同约定条款的不同，分别按以下原则确认收入：</w:t>
      </w:r>
    </w:p>
    <w:p>
      <w:pPr>
        <w:pStyle w:val="Style32"/>
        <w:keepNext w:val="0"/>
        <w:keepLines w:val="0"/>
        <w:widowControl w:val="0"/>
        <w:shd w:val="clear" w:color="auto" w:fill="auto"/>
        <w:tabs>
          <w:tab w:pos="928" w:val="left"/>
        </w:tabs>
        <w:bidi w:val="0"/>
        <w:spacing w:before="0" w:after="0" w:line="472" w:lineRule="exact"/>
        <w:ind w:left="0" w:right="0" w:firstLine="44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w:t>
        <w:tab/>
        <w:t>合同明确约定服务期限的，在合同约定的服务期限内按时间进度确认收入。</w:t>
      </w:r>
    </w:p>
    <w:p>
      <w:pPr>
        <w:pStyle w:val="Style32"/>
        <w:keepNext w:val="0"/>
        <w:keepLines w:val="0"/>
        <w:widowControl w:val="0"/>
        <w:shd w:val="clear" w:color="auto" w:fill="auto"/>
        <w:tabs>
          <w:tab w:pos="928" w:val="left"/>
        </w:tabs>
        <w:bidi w:val="0"/>
        <w:spacing w:before="0" w:after="0" w:line="472" w:lineRule="exact"/>
        <w:ind w:left="0" w:right="0" w:firstLine="44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w:t>
        <w:tab/>
        <w:t>合同明确约定验收条款的，按约定条款验收并确认收入。</w:t>
      </w:r>
    </w:p>
    <w:p>
      <w:pPr>
        <w:pStyle w:val="Style32"/>
        <w:keepNext w:val="0"/>
        <w:keepLines w:val="0"/>
        <w:widowControl w:val="0"/>
        <w:shd w:val="clear" w:color="auto" w:fill="auto"/>
        <w:tabs>
          <w:tab w:pos="1021" w:val="left"/>
        </w:tabs>
        <w:bidi w:val="0"/>
        <w:spacing w:before="0" w:after="0" w:line="472" w:lineRule="exact"/>
        <w:ind w:left="0" w:right="0" w:firstLine="44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3</w:t>
      </w:r>
      <w:r>
        <w:rPr>
          <w:color w:val="000000"/>
          <w:spacing w:val="0"/>
          <w:w w:val="100"/>
          <w:position w:val="0"/>
        </w:rPr>
        <w:t>）</w:t>
        <w:tab/>
        <w:t>合同明确约定开发项目进度的确认条款的，期末按照提供定制软件开发收入的合同金额乘以经 客户确认的开发项目进度的量化百分比扣除以前会计期间累计已确认提供劳务收入后的金额，确认当期提 供定制软件开发收入；同时，按照提供劳务估计总成本乘以经客户确认的开发项目进度的量化百分比扣除 以前会计期间累计已确认劳务成本后的金额，结转当期劳务成本。</w:t>
      </w:r>
    </w:p>
    <w:p>
      <w:pPr>
        <w:pStyle w:val="Style32"/>
        <w:keepNext w:val="0"/>
        <w:keepLines w:val="0"/>
        <w:widowControl w:val="0"/>
        <w:shd w:val="clear" w:color="auto" w:fill="auto"/>
        <w:tabs>
          <w:tab w:pos="1021" w:val="left"/>
        </w:tabs>
        <w:bidi w:val="0"/>
        <w:spacing w:before="0" w:after="0" w:line="472"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4</w:t>
      </w:r>
      <w:r>
        <w:rPr>
          <w:color w:val="000000"/>
          <w:spacing w:val="0"/>
          <w:w w:val="100"/>
          <w:position w:val="0"/>
        </w:rPr>
        <w:t>）</w:t>
        <w:tab/>
        <w:t>如合同条款约定向客户提供特定设备经营租赁的，在租赁设备时的主要风险和报酬已转移给承 租方，不再保留与之相联系的管理权和控制权，在租赁期各个期间内按照直线法确认收入实现。</w:t>
      </w:r>
    </w:p>
    <w:p>
      <w:pPr>
        <w:pStyle w:val="Style32"/>
        <w:keepNext w:val="0"/>
        <w:keepLines w:val="0"/>
        <w:widowControl w:val="0"/>
        <w:shd w:val="clear" w:color="auto" w:fill="auto"/>
        <w:tabs>
          <w:tab w:pos="933" w:val="left"/>
        </w:tabs>
        <w:bidi w:val="0"/>
        <w:spacing w:before="0" w:after="0" w:line="472" w:lineRule="exact"/>
        <w:ind w:left="0" w:right="0" w:firstLine="44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5</w:t>
      </w:r>
      <w:r>
        <w:rPr>
          <w:color w:val="000000"/>
          <w:spacing w:val="0"/>
          <w:w w:val="100"/>
          <w:position w:val="0"/>
        </w:rPr>
        <w:t>）</w:t>
        <w:tab/>
        <w:t>自有产品销售区分不同情况分别按以下原则确认收入：</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根据销售合同能够区分产品销售和技术服务的，按软硬件销售和技术服务的确认原则分别确认收入； 根据销售合同无法区分产品销售和技术服务的，且需要提供安装调试服务并经试运行期间的，按约定 条款风险大部分转移并验收合格。</w:t>
      </w:r>
    </w:p>
    <w:p>
      <w:pPr>
        <w:pStyle w:val="Style32"/>
        <w:keepNext w:val="0"/>
        <w:keepLines w:val="0"/>
        <w:widowControl w:val="0"/>
        <w:shd w:val="clear" w:color="auto" w:fill="auto"/>
        <w:bidi w:val="0"/>
        <w:spacing w:before="0" w:after="0" w:line="470" w:lineRule="exact"/>
        <w:ind w:left="0" w:right="0" w:firstLine="440"/>
        <w:jc w:val="both"/>
      </w:pPr>
      <w:bookmarkStart w:id="974" w:name="bookmark974"/>
      <w:r>
        <w:rPr>
          <w:rFonts w:ascii="Times New Roman" w:eastAsia="Times New Roman" w:hAnsi="Times New Roman" w:cs="Times New Roman"/>
          <w:b/>
          <w:bCs/>
          <w:color w:val="000000"/>
          <w:spacing w:val="0"/>
          <w:w w:val="100"/>
          <w:position w:val="0"/>
        </w:rPr>
        <w:t>3</w:t>
      </w:r>
      <w:bookmarkEnd w:id="974"/>
      <w:r>
        <w:rPr>
          <w:b/>
          <w:bCs/>
          <w:color w:val="000000"/>
          <w:spacing w:val="0"/>
          <w:w w:val="100"/>
          <w:position w:val="0"/>
        </w:rPr>
        <w:t>、确认让渡资产使用权收入的依据</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2"/>
        <w:keepNext w:val="0"/>
        <w:keepLines w:val="0"/>
        <w:widowControl w:val="0"/>
        <w:numPr>
          <w:ilvl w:val="0"/>
          <w:numId w:val="27"/>
        </w:numPr>
        <w:shd w:val="clear" w:color="auto" w:fill="auto"/>
        <w:tabs>
          <w:tab w:pos="908" w:val="left"/>
        </w:tabs>
        <w:bidi w:val="0"/>
        <w:spacing w:before="0" w:after="0" w:line="470" w:lineRule="exact"/>
        <w:ind w:left="0" w:right="0" w:firstLine="420"/>
        <w:jc w:val="left"/>
      </w:pPr>
      <w:bookmarkStart w:id="975" w:name="bookmark975"/>
      <w:bookmarkEnd w:id="975"/>
      <w:r>
        <w:rPr>
          <w:color w:val="000000"/>
          <w:spacing w:val="0"/>
          <w:w w:val="100"/>
          <w:position w:val="0"/>
        </w:rPr>
        <w:t>利息收入金额，按照他人使用本企业货币资金的时间和实际利率计算确定。</w:t>
      </w:r>
    </w:p>
    <w:p>
      <w:pPr>
        <w:pStyle w:val="Style32"/>
        <w:keepNext w:val="0"/>
        <w:keepLines w:val="0"/>
        <w:widowControl w:val="0"/>
        <w:numPr>
          <w:ilvl w:val="0"/>
          <w:numId w:val="27"/>
        </w:numPr>
        <w:shd w:val="clear" w:color="auto" w:fill="auto"/>
        <w:tabs>
          <w:tab w:pos="908" w:val="left"/>
        </w:tabs>
        <w:bidi w:val="0"/>
        <w:spacing w:before="0" w:after="0" w:line="470" w:lineRule="exact"/>
        <w:ind w:left="0" w:right="0" w:firstLine="420"/>
        <w:jc w:val="left"/>
      </w:pPr>
      <w:bookmarkStart w:id="976" w:name="bookmark976"/>
      <w:bookmarkEnd w:id="976"/>
      <w:r>
        <w:rPr>
          <w:color w:val="000000"/>
          <w:spacing w:val="0"/>
          <w:w w:val="100"/>
          <w:position w:val="0"/>
        </w:rPr>
        <w:t>使用费收入金额，按照有关合同或协议约定的收费时间和方法计算确定。</w:t>
      </w:r>
    </w:p>
    <w:p>
      <w:pPr>
        <w:pStyle w:val="Style32"/>
        <w:keepNext w:val="0"/>
        <w:keepLines w:val="0"/>
        <w:widowControl w:val="0"/>
        <w:shd w:val="clear" w:color="auto" w:fill="auto"/>
        <w:bidi w:val="0"/>
        <w:spacing w:before="0" w:after="0" w:line="470" w:lineRule="exact"/>
        <w:ind w:left="0" w:right="0" w:firstLine="420"/>
        <w:jc w:val="left"/>
      </w:pPr>
      <w:r>
        <w:rPr>
          <w:color w:val="000000"/>
          <w:spacing w:val="0"/>
          <w:w w:val="100"/>
          <w:position w:val="0"/>
        </w:rPr>
        <w:t>其中出租物业收入按以下标准确认：</w:t>
      </w:r>
    </w:p>
    <w:p>
      <w:pPr>
        <w:pStyle w:val="Style32"/>
        <w:keepNext w:val="0"/>
        <w:keepLines w:val="0"/>
        <w:widowControl w:val="0"/>
        <w:numPr>
          <w:ilvl w:val="0"/>
          <w:numId w:val="29"/>
        </w:numPr>
        <w:shd w:val="clear" w:color="auto" w:fill="auto"/>
        <w:tabs>
          <w:tab w:pos="1273" w:val="left"/>
        </w:tabs>
        <w:bidi w:val="0"/>
        <w:spacing w:before="0" w:after="0" w:line="470" w:lineRule="exact"/>
        <w:ind w:left="0" w:right="0" w:firstLine="420"/>
        <w:jc w:val="left"/>
      </w:pPr>
      <w:bookmarkStart w:id="977" w:name="bookmark977"/>
      <w:bookmarkEnd w:id="977"/>
      <w:r>
        <w:rPr>
          <w:color w:val="000000"/>
          <w:spacing w:val="0"/>
          <w:w w:val="100"/>
          <w:position w:val="0"/>
        </w:rPr>
        <w:t>有承租人认可的租赁合同、协议或其他结算通知书；</w:t>
      </w:r>
    </w:p>
    <w:p>
      <w:pPr>
        <w:pStyle w:val="Style32"/>
        <w:keepNext w:val="0"/>
        <w:keepLines w:val="0"/>
        <w:widowControl w:val="0"/>
        <w:numPr>
          <w:ilvl w:val="0"/>
          <w:numId w:val="29"/>
        </w:numPr>
        <w:shd w:val="clear" w:color="auto" w:fill="auto"/>
        <w:tabs>
          <w:tab w:pos="1273" w:val="left"/>
        </w:tabs>
        <w:bidi w:val="0"/>
        <w:spacing w:before="0" w:after="0" w:line="470" w:lineRule="exact"/>
        <w:ind w:left="0" w:right="0" w:firstLine="420"/>
        <w:jc w:val="left"/>
      </w:pPr>
      <w:bookmarkStart w:id="978" w:name="bookmark978"/>
      <w:bookmarkEnd w:id="978"/>
      <w:r>
        <w:rPr>
          <w:color w:val="000000"/>
          <w:spacing w:val="0"/>
          <w:w w:val="100"/>
          <w:position w:val="0"/>
        </w:rPr>
        <w:t>履行了合同规定的义务，开具租赁发票且价款已经取得或确信可以取得；</w:t>
      </w:r>
    </w:p>
    <w:p>
      <w:pPr>
        <w:pStyle w:val="Style32"/>
        <w:keepNext w:val="0"/>
        <w:keepLines w:val="0"/>
        <w:widowControl w:val="0"/>
        <w:numPr>
          <w:ilvl w:val="0"/>
          <w:numId w:val="29"/>
        </w:numPr>
        <w:shd w:val="clear" w:color="auto" w:fill="auto"/>
        <w:tabs>
          <w:tab w:pos="1273" w:val="left"/>
        </w:tabs>
        <w:bidi w:val="0"/>
        <w:spacing w:before="0" w:after="720" w:line="470" w:lineRule="exact"/>
        <w:ind w:left="0" w:right="0" w:firstLine="420"/>
        <w:jc w:val="left"/>
      </w:pPr>
      <w:bookmarkStart w:id="979" w:name="bookmark979"/>
      <w:bookmarkEnd w:id="979"/>
      <w:r>
        <w:rPr>
          <w:color w:val="000000"/>
          <w:spacing w:val="0"/>
          <w:w w:val="100"/>
          <w:position w:val="0"/>
        </w:rPr>
        <w:t>出租特定设备成本能够可靠地计量。</w:t>
      </w:r>
    </w:p>
    <w:p>
      <w:pPr>
        <w:pStyle w:val="Style28"/>
        <w:keepNext/>
        <w:keepLines/>
        <w:widowControl w:val="0"/>
        <w:shd w:val="clear" w:color="auto" w:fill="auto"/>
        <w:tabs>
          <w:tab w:pos="478" w:val="left"/>
        </w:tabs>
        <w:bidi w:val="0"/>
        <w:spacing w:before="0" w:after="0" w:line="492"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80"/>
      <w:bookmarkEnd w:id="981"/>
      <w:bookmarkEnd w:id="983"/>
    </w:p>
    <w:p>
      <w:pPr>
        <w:pStyle w:val="Style64"/>
        <w:keepNext/>
        <w:keepLines/>
        <w:widowControl w:val="0"/>
        <w:numPr>
          <w:ilvl w:val="0"/>
          <w:numId w:val="31"/>
        </w:numPr>
        <w:shd w:val="clear" w:color="auto" w:fill="auto"/>
        <w:tabs>
          <w:tab w:pos="488" w:val="left"/>
        </w:tabs>
        <w:bidi w:val="0"/>
        <w:spacing w:before="0" w:after="200" w:line="470" w:lineRule="exact"/>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与资产相关的政府补助判断依据及会计处理方法</w:t>
      </w:r>
      <w:bookmarkEnd w:id="984"/>
      <w:bookmarkEnd w:id="985"/>
      <w:bookmarkEnd w:id="987"/>
    </w:p>
    <w:p>
      <w:pPr>
        <w:pStyle w:val="Style32"/>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与购建固定资产、无形资产等长期资产相关的政府补助，确认为递延收益，按照所建造或购买的资产 使用年限分期计入营业外收入。</w:t>
      </w:r>
    </w:p>
    <w:p>
      <w:pPr>
        <w:pStyle w:val="Style64"/>
        <w:keepNext/>
        <w:keepLines/>
        <w:widowControl w:val="0"/>
        <w:numPr>
          <w:ilvl w:val="0"/>
          <w:numId w:val="31"/>
        </w:numPr>
        <w:shd w:val="clear" w:color="auto" w:fill="auto"/>
        <w:tabs>
          <w:tab w:pos="488" w:val="left"/>
        </w:tabs>
        <w:bidi w:val="0"/>
        <w:spacing w:before="0" w:after="200" w:line="470" w:lineRule="exact"/>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与收益相关的政府补助判断依据及会计处理方法</w:t>
      </w:r>
      <w:bookmarkEnd w:id="988"/>
      <w:bookmarkEnd w:id="989"/>
      <w:bookmarkEnd w:id="991"/>
    </w:p>
    <w:p>
      <w:pPr>
        <w:pStyle w:val="Style32"/>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与收益相关的政府补助，用于补偿企业以后期间的相关费用或损失的，取得时确认为递延收益，在确 认相关费用的期间计入当期营业外收入；用于补偿企业已发生的相关费用或损失的，取得时直接计入当期 营业外收入。</w:t>
      </w:r>
    </w:p>
    <w:p>
      <w:pPr>
        <w:pStyle w:val="Style28"/>
        <w:keepNext/>
        <w:keepLines/>
        <w:widowControl w:val="0"/>
        <w:shd w:val="clear" w:color="auto" w:fill="auto"/>
        <w:tabs>
          <w:tab w:pos="478" w:val="left"/>
        </w:tabs>
        <w:bidi w:val="0"/>
        <w:spacing w:before="0" w:after="200" w:line="470" w:lineRule="exact"/>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92"/>
      <w:bookmarkEnd w:id="993"/>
      <w:bookmarkEnd w:id="995"/>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w:t>
      </w:r>
    </w:p>
    <w:p>
      <w:pPr>
        <w:pStyle w:val="Style32"/>
        <w:keepNext w:val="0"/>
        <w:keepLines w:val="0"/>
        <w:widowControl w:val="0"/>
        <w:shd w:val="clear" w:color="auto" w:fill="auto"/>
        <w:bidi w:val="0"/>
        <w:spacing w:before="0" w:after="0" w:line="470" w:lineRule="exact"/>
        <w:ind w:left="0" w:right="0" w:firstLine="420"/>
        <w:jc w:val="left"/>
      </w:pPr>
      <w:r>
        <w:rPr>
          <w:color w:val="000000"/>
          <w:spacing w:val="0"/>
          <w:w w:val="100"/>
          <w:position w:val="0"/>
        </w:rPr>
        <w:t>对于应纳税暂时性差异，除特殊情况外，确认递延所得税负债。</w:t>
      </w:r>
    </w:p>
    <w:p>
      <w:pPr>
        <w:pStyle w:val="Style3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28"/>
        <w:keepNext/>
        <w:keepLines/>
        <w:widowControl w:val="0"/>
        <w:shd w:val="clear" w:color="auto" w:fill="auto"/>
        <w:tabs>
          <w:tab w:pos="478" w:val="left"/>
        </w:tabs>
        <w:bidi w:val="0"/>
        <w:spacing w:before="0" w:after="0" w:line="626" w:lineRule="exact"/>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96"/>
      <w:bookmarkEnd w:id="997"/>
      <w:bookmarkEnd w:id="999"/>
    </w:p>
    <w:p>
      <w:pPr>
        <w:pStyle w:val="Style64"/>
        <w:keepNext/>
        <w:keepLines/>
        <w:widowControl w:val="0"/>
        <w:shd w:val="clear" w:color="auto" w:fill="auto"/>
        <w:tabs>
          <w:tab w:pos="488" w:val="left"/>
        </w:tabs>
        <w:bidi w:val="0"/>
        <w:spacing w:before="0" w:after="120" w:line="626" w:lineRule="exact"/>
        <w:ind w:left="0" w:right="0" w:firstLine="0"/>
        <w:jc w:val="both"/>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00"/>
      <w:bookmarkEnd w:id="1001"/>
      <w:bookmarkEnd w:id="1003"/>
    </w:p>
    <w:p>
      <w:pPr>
        <w:pStyle w:val="Style64"/>
        <w:keepNext/>
        <w:keepLines/>
        <w:widowControl w:val="0"/>
        <w:shd w:val="clear" w:color="auto" w:fill="auto"/>
        <w:tabs>
          <w:tab w:pos="386" w:val="left"/>
        </w:tabs>
        <w:bidi w:val="0"/>
        <w:spacing w:before="0" w:after="0" w:line="626" w:lineRule="exact"/>
        <w:ind w:left="0" w:right="0" w:firstLine="0"/>
        <w:jc w:val="both"/>
      </w:pPr>
      <w:bookmarkStart w:id="1000" w:name="bookmark1000"/>
      <w:bookmarkStart w:id="1001" w:name="bookmark1001"/>
      <w:bookmarkStart w:id="1004" w:name="bookmark1004"/>
      <w:r>
        <w:rPr>
          <w:rFonts w:ascii="Times New Roman" w:eastAsia="Times New Roman" w:hAnsi="Times New Roman" w:cs="Times New Roman"/>
          <w:color w:val="000000"/>
          <w:spacing w:val="0"/>
          <w:w w:val="100"/>
          <w:position w:val="0"/>
        </w:rPr>
        <w:t>1</w:t>
      </w:r>
      <w:bookmarkEnd w:id="1004"/>
      <w:r>
        <w:rPr>
          <w:color w:val="000000"/>
          <w:spacing w:val="0"/>
          <w:w w:val="100"/>
          <w:position w:val="0"/>
        </w:rPr>
        <w:t>、</w:t>
        <w:tab/>
        <w:t>经营性租入</w:t>
      </w:r>
      <w:bookmarkEnd w:id="1000"/>
      <w:bookmarkEnd w:id="1001"/>
    </w:p>
    <w:p>
      <w:pPr>
        <w:pStyle w:val="Style32"/>
        <w:keepNext w:val="0"/>
        <w:keepLines w:val="0"/>
        <w:widowControl w:val="0"/>
        <w:shd w:val="clear" w:color="auto" w:fill="auto"/>
        <w:bidi w:val="0"/>
        <w:spacing w:before="0" w:after="0" w:line="626" w:lineRule="exact"/>
        <w:ind w:left="0" w:right="0" w:firstLine="0"/>
        <w:jc w:val="left"/>
      </w:pPr>
      <w:r>
        <w:rPr>
          <w:color w:val="000000"/>
          <w:spacing w:val="0"/>
          <w:w w:val="100"/>
          <w:position w:val="0"/>
        </w:rPr>
        <w:t>公司租入资产所支付的租赁费，在不扣除免租期的整个租赁期内，按直线法进行分摊，计入当期费用。公 司支付的与租赁交易相关的初始直接费用，计入当期费用。</w:t>
      </w:r>
    </w:p>
    <w:p>
      <w:pPr>
        <w:pStyle w:val="Style32"/>
        <w:keepNext w:val="0"/>
        <w:keepLines w:val="0"/>
        <w:widowControl w:val="0"/>
        <w:shd w:val="clear" w:color="auto" w:fill="auto"/>
        <w:bidi w:val="0"/>
        <w:spacing w:before="0" w:after="0" w:line="626" w:lineRule="exact"/>
        <w:ind w:left="0" w:right="0" w:firstLine="0"/>
        <w:jc w:val="left"/>
      </w:pPr>
      <w:r>
        <w:rPr>
          <w:color w:val="000000"/>
          <w:spacing w:val="0"/>
          <w:w w:val="100"/>
          <w:position w:val="0"/>
        </w:rPr>
        <w:t>资产出租方承担了应由公司承担的与租赁相关的费用时，公司将该部分费用从租赁总额中扣除，按扣除后 的租租赁费在租赁期内分摊，计入当期费</w:t>
      </w:r>
    </w:p>
    <w:p>
      <w:pPr>
        <w:pStyle w:val="Style32"/>
        <w:keepNext w:val="0"/>
        <w:keepLines w:val="0"/>
        <w:widowControl w:val="0"/>
        <w:shd w:val="clear" w:color="auto" w:fill="auto"/>
        <w:tabs>
          <w:tab w:pos="386" w:val="left"/>
        </w:tabs>
        <w:bidi w:val="0"/>
        <w:spacing w:before="0" w:after="0" w:line="626" w:lineRule="exact"/>
        <w:ind w:left="0" w:right="0" w:firstLine="0"/>
        <w:jc w:val="left"/>
      </w:pPr>
      <w:bookmarkStart w:id="1005" w:name="bookmark1005"/>
      <w:r>
        <w:rPr>
          <w:rFonts w:ascii="Times New Roman" w:eastAsia="Times New Roman" w:hAnsi="Times New Roman" w:cs="Times New Roman"/>
          <w:b/>
          <w:bCs/>
          <w:color w:val="000000"/>
          <w:spacing w:val="0"/>
          <w:w w:val="100"/>
          <w:position w:val="0"/>
        </w:rPr>
        <w:t>2</w:t>
      </w:r>
      <w:bookmarkEnd w:id="1005"/>
      <w:r>
        <w:rPr>
          <w:b/>
          <w:bCs/>
          <w:color w:val="000000"/>
          <w:spacing w:val="0"/>
          <w:w w:val="100"/>
          <w:position w:val="0"/>
        </w:rPr>
        <w:t>、</w:t>
        <w:tab/>
        <w:t>经营性租出</w:t>
      </w:r>
    </w:p>
    <w:p>
      <w:pPr>
        <w:pStyle w:val="Style32"/>
        <w:keepNext w:val="0"/>
        <w:keepLines w:val="0"/>
        <w:widowControl w:val="0"/>
        <w:shd w:val="clear" w:color="auto" w:fill="auto"/>
        <w:bidi w:val="0"/>
        <w:spacing w:before="0" w:after="0" w:line="626" w:lineRule="exact"/>
        <w:ind w:left="0" w:right="0" w:firstLine="0"/>
        <w:jc w:val="left"/>
      </w:pPr>
      <w:r>
        <w:rPr>
          <w:color w:val="000000"/>
          <w:spacing w:val="0"/>
          <w:w w:val="100"/>
          <w:position w:val="0"/>
        </w:rPr>
        <w:t>公司出租资产所收取的租赁费，在不扣除免租期的整个租赁期内，按直线法进行分摊，确认为租赁收入。 公司支付的与租赁交易相关的初始直接费用，计入当期费用；如金额较大的，则予以资本化，在整个租赁 期间内按照与租赁收入确认相同的基础分期计入当期收益。</w:t>
      </w:r>
    </w:p>
    <w:p>
      <w:pPr>
        <w:pStyle w:val="Style32"/>
        <w:keepNext w:val="0"/>
        <w:keepLines w:val="0"/>
        <w:widowControl w:val="0"/>
        <w:shd w:val="clear" w:color="auto" w:fill="auto"/>
        <w:bidi w:val="0"/>
        <w:spacing w:before="0" w:after="120" w:line="626" w:lineRule="exact"/>
        <w:ind w:left="0" w:right="0" w:firstLine="0"/>
        <w:jc w:val="left"/>
      </w:pPr>
      <w:r>
        <w:rPr>
          <w:color w:val="000000"/>
          <w:spacing w:val="0"/>
          <w:w w:val="100"/>
          <w:position w:val="0"/>
        </w:rPr>
        <w:t>公司承担了应由承租方承担的与租赁相关的费用时，公司将该部分费用从租赁收入总额中扣除，按扣除后 的租赁收入在租赁期内分配。</w:t>
      </w:r>
    </w:p>
    <w:p>
      <w:pPr>
        <w:pStyle w:val="Style64"/>
        <w:keepNext/>
        <w:keepLines/>
        <w:widowControl w:val="0"/>
        <w:shd w:val="clear" w:color="auto" w:fill="auto"/>
        <w:tabs>
          <w:tab w:pos="488" w:val="left"/>
        </w:tabs>
        <w:bidi w:val="0"/>
        <w:spacing w:before="0" w:after="400" w:line="626" w:lineRule="exact"/>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06"/>
      <w:bookmarkEnd w:id="1007"/>
      <w:bookmarkEnd w:id="1009"/>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p>
      <w:pPr>
        <w:pStyle w:val="Style28"/>
        <w:keepNext/>
        <w:keepLines/>
        <w:widowControl w:val="0"/>
        <w:shd w:val="clear" w:color="auto" w:fill="auto"/>
        <w:tabs>
          <w:tab w:pos="478" w:val="left"/>
        </w:tabs>
        <w:bidi w:val="0"/>
        <w:spacing w:before="0" w:after="400" w:line="626" w:lineRule="exact"/>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10"/>
      <w:bookmarkEnd w:id="1011"/>
      <w:bookmarkEnd w:id="1013"/>
    </w:p>
    <w:p>
      <w:pPr>
        <w:pStyle w:val="Style28"/>
        <w:keepNext/>
        <w:keepLines/>
        <w:widowControl w:val="0"/>
        <w:shd w:val="clear" w:color="auto" w:fill="auto"/>
        <w:bidi w:val="0"/>
        <w:spacing w:before="0" w:after="180" w:line="240" w:lineRule="auto"/>
        <w:ind w:left="0" w:right="0" w:firstLine="0"/>
        <w:jc w:val="both"/>
      </w:pPr>
      <w:bookmarkStart w:id="1010" w:name="bookmark1010"/>
      <w:bookmarkStart w:id="1011" w:name="bookmark1011"/>
      <w:r>
        <w:rPr>
          <w:rFonts w:ascii="Times New Roman" w:eastAsia="Times New Roman" w:hAnsi="Times New Roman" w:cs="Times New Roman"/>
          <w:color w:val="000000"/>
          <w:spacing w:val="0"/>
          <w:w w:val="100"/>
          <w:position w:val="0"/>
        </w:rPr>
        <w:t>1</w:t>
      </w:r>
      <w:r>
        <w:rPr>
          <w:color w:val="000000"/>
          <w:spacing w:val="0"/>
          <w:w w:val="100"/>
          <w:position w:val="0"/>
        </w:rPr>
        <w:t>、会计政策变更</w:t>
      </w:r>
      <w:bookmarkEnd w:id="1010"/>
      <w:bookmarkEnd w:id="1011"/>
    </w:p>
    <w:p>
      <w:pPr>
        <w:pStyle w:val="Style3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发生的相关交易。本公司执行该规定的主要影响如下：</w:t>
      </w:r>
    </w:p>
    <w:tbl>
      <w:tblPr>
        <w:tblOverlap w:val="never"/>
        <w:jc w:val="center"/>
        <w:tblLayout w:type="fixed"/>
      </w:tblPr>
      <w:tblGrid>
        <w:gridCol w:w="4507"/>
        <w:gridCol w:w="3475"/>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49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562,503.63</w:t>
            </w:r>
            <w:r>
              <w:rPr>
                <w:color w:val="000000"/>
                <w:spacing w:val="0"/>
                <w:w w:val="100"/>
                <w:position w:val="0"/>
              </w:rPr>
              <w:t>元，</w:t>
            </w:r>
          </w:p>
        </w:tc>
      </w:tr>
    </w:tbl>
    <w:p>
      <w:pPr>
        <w:widowControl w:val="0"/>
        <w:spacing w:line="1" w:lineRule="exact"/>
      </w:pPr>
      <w:r>
        <w:br w:type="page"/>
      </w:r>
    </w:p>
    <w:tbl>
      <w:tblPr>
        <w:tblOverlap w:val="never"/>
        <w:jc w:val="center"/>
        <w:tblLayout w:type="fixed"/>
      </w:tblPr>
      <w:tblGrid>
        <w:gridCol w:w="4507"/>
        <w:gridCol w:w="3475"/>
      </w:tblGrid>
      <w:tr>
        <w:trPr>
          <w:trHeight w:val="1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66" w:lineRule="exact"/>
              <w:ind w:left="0" w:right="0" w:firstLine="0"/>
              <w:jc w:val="both"/>
            </w:pPr>
            <w:r>
              <w:rPr>
                <w:color w:val="000000"/>
                <w:spacing w:val="0"/>
                <w:w w:val="100"/>
                <w:position w:val="0"/>
              </w:rPr>
              <w:t>土地使用税、车船使用税、印花税从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项目重分 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日之前发生的税费不 予调整。比较数据不予调整。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调减管理费用本年金额</w:t>
            </w:r>
            <w:r>
              <w:rPr>
                <w:rFonts w:ascii="Times New Roman" w:eastAsia="Times New Roman" w:hAnsi="Times New Roman" w:cs="Times New Roman"/>
                <w:color w:val="000000"/>
                <w:spacing w:val="0"/>
                <w:w w:val="100"/>
                <w:position w:val="0"/>
              </w:rPr>
              <w:t>562,503.63</w:t>
            </w:r>
            <w:r>
              <w:rPr>
                <w:color w:val="000000"/>
                <w:spacing w:val="0"/>
                <w:w w:val="100"/>
                <w:position w:val="0"/>
              </w:rPr>
              <w:t>元。</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）将已确认收入（或利得）但尚未发生增值税纳税义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调增其他流动负债期末余额</w:t>
            </w:r>
            <w:r>
              <w:rPr>
                <w:rFonts w:ascii="Times New Roman" w:eastAsia="Times New Roman" w:hAnsi="Times New Roman" w:cs="Times New Roman"/>
                <w:color w:val="000000"/>
                <w:spacing w:val="0"/>
                <w:w w:val="100"/>
                <w:position w:val="0"/>
              </w:rPr>
              <w:t>10,179,800.52</w:t>
            </w:r>
          </w:p>
        </w:tc>
      </w:tr>
      <w:tr>
        <w:trPr>
          <w:trHeight w:val="46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务而需于以后期间确认为销项税额的增值税额从</w:t>
            </w:r>
            <w:r>
              <w:rPr>
                <w:rFonts w:ascii="Times New Roman" w:eastAsia="Times New Roman" w:hAnsi="Times New Roman" w:cs="Times New Roman"/>
                <w:color w:val="000000"/>
                <w:spacing w:val="0"/>
                <w:w w:val="100"/>
                <w:position w:val="0"/>
              </w:rPr>
              <w:t>“</w:t>
            </w:r>
            <w:r>
              <w:rPr>
                <w:color w:val="000000"/>
                <w:spacing w:val="0"/>
                <w:w w:val="100"/>
                <w:position w:val="0"/>
              </w:rPr>
              <w:t>应交税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元，调减应交税费期末余额</w:t>
            </w:r>
            <w:r>
              <w:rPr>
                <w:rFonts w:ascii="Times New Roman" w:eastAsia="Times New Roman" w:hAnsi="Times New Roman" w:cs="Times New Roman"/>
                <w:color w:val="000000"/>
                <w:spacing w:val="0"/>
                <w:w w:val="100"/>
                <w:position w:val="0"/>
              </w:rPr>
              <w:t>10,179,800.52</w:t>
            </w:r>
            <w:r>
              <w:rPr>
                <w:color w:val="000000"/>
                <w:spacing w:val="0"/>
                <w:w w:val="100"/>
                <w:position w:val="0"/>
              </w:rPr>
              <w:t>元。</w:t>
            </w:r>
          </w:p>
        </w:tc>
      </w:tr>
      <w:tr>
        <w:trPr>
          <w:trHeight w:val="46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w:t>
            </w:r>
            <w:r>
              <w:rPr>
                <w:rFonts w:ascii="Times New Roman" w:eastAsia="Times New Roman" w:hAnsi="Times New Roman" w:cs="Times New Roman"/>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项目。比较数据不予调整。</w:t>
            </w:r>
          </w:p>
        </w:tc>
        <w:tc>
          <w:tcPr>
            <w:tcBorders>
              <w:lef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科目下的</w:t>
            </w:r>
            <w:r>
              <w:rPr>
                <w:rFonts w:ascii="Times New Roman" w:eastAsia="Times New Roman" w:hAnsi="Times New Roman" w:cs="Times New Roman"/>
                <w:color w:val="000000"/>
                <w:spacing w:val="0"/>
                <w:w w:val="100"/>
                <w:position w:val="0"/>
              </w:rPr>
              <w:t>“</w:t>
            </w:r>
            <w:r>
              <w:rPr>
                <w:color w:val="000000"/>
                <w:spacing w:val="0"/>
                <w:w w:val="100"/>
                <w:position w:val="0"/>
              </w:rPr>
              <w:t>应交增值税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未交增值税</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调增其他流动资产期末余额</w:t>
            </w:r>
            <w:r>
              <w:rPr>
                <w:rFonts w:ascii="Times New Roman" w:eastAsia="Times New Roman" w:hAnsi="Times New Roman" w:cs="Times New Roman"/>
                <w:color w:val="000000"/>
                <w:spacing w:val="0"/>
                <w:w w:val="100"/>
                <w:position w:val="0"/>
              </w:rPr>
              <w:t>11,895,636.04</w:t>
            </w:r>
          </w:p>
        </w:tc>
      </w:tr>
      <w:tr>
        <w:trPr>
          <w:trHeight w:val="4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元，调增应交税费期末余额</w:t>
            </w:r>
            <w:r>
              <w:rPr>
                <w:rFonts w:ascii="Times New Roman" w:eastAsia="Times New Roman" w:hAnsi="Times New Roman" w:cs="Times New Roman"/>
                <w:color w:val="000000"/>
                <w:spacing w:val="0"/>
                <w:w w:val="100"/>
                <w:position w:val="0"/>
              </w:rPr>
              <w:t>11,895,636.04</w:t>
            </w:r>
            <w:r>
              <w:rPr>
                <w:color w:val="000000"/>
                <w:spacing w:val="0"/>
                <w:w w:val="100"/>
                <w:position w:val="0"/>
              </w:rPr>
              <w:t>元。</w:t>
            </w:r>
          </w:p>
        </w:tc>
      </w:tr>
      <w:tr>
        <w:trPr>
          <w:trHeight w:val="46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等明细科目的借方余额从</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）项目。比较数据不予调</w:t>
            </w:r>
          </w:p>
        </w:tc>
        <w:tc>
          <w:tcPr>
            <w:tcBorders>
              <w:left w:val="single" w:sz="4"/>
            </w:tcBorders>
            <w:shd w:val="clear" w:color="auto" w:fill="FFFFFF"/>
            <w:vAlign w:val="top"/>
          </w:tcPr>
          <w:p>
            <w:pPr>
              <w:widowControl w:val="0"/>
              <w:rPr>
                <w:sz w:val="10"/>
                <w:szCs w:val="10"/>
              </w:rPr>
            </w:pPr>
          </w:p>
        </w:tc>
      </w:tr>
      <w:tr>
        <w:trPr>
          <w:trHeight w:val="509"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整。</w:t>
            </w:r>
          </w:p>
        </w:tc>
        <w:tc>
          <w:tcPr>
            <w:tcBorders>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、会计估计变更</w:t>
      </w:r>
    </w:p>
    <w:p>
      <w:pPr>
        <w:pStyle w:val="Style32"/>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本年度主要会计估计未发生变更事项。</w:t>
      </w:r>
    </w:p>
    <w:p>
      <w:pPr>
        <w:pStyle w:val="Style28"/>
        <w:keepNext/>
        <w:keepLines/>
        <w:widowControl w:val="0"/>
        <w:shd w:val="clear" w:color="auto" w:fill="auto"/>
        <w:tabs>
          <w:tab w:pos="478" w:val="left"/>
        </w:tabs>
        <w:bidi w:val="0"/>
        <w:spacing w:before="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14"/>
      <w:bookmarkEnd w:id="1015"/>
      <w:bookmarkEnd w:id="1017"/>
    </w:p>
    <w:p>
      <w:pPr>
        <w:pStyle w:val="Style64"/>
        <w:keepNext/>
        <w:keepLines/>
        <w:widowControl w:val="0"/>
        <w:shd w:val="clear" w:color="auto" w:fill="auto"/>
        <w:tabs>
          <w:tab w:pos="488" w:val="left"/>
        </w:tabs>
        <w:bidi w:val="0"/>
        <w:spacing w:before="0" w:after="34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018"/>
      <w:bookmarkEnd w:id="1019"/>
      <w:bookmarkEnd w:id="102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shd w:val="clear" w:color="auto" w:fill="auto"/>
        <w:tabs>
          <w:tab w:pos="488" w:val="left"/>
        </w:tabs>
        <w:bidi w:val="0"/>
        <w:spacing w:before="0" w:after="34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22"/>
      <w:bookmarkEnd w:id="1023"/>
      <w:bookmarkEnd w:id="1025"/>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78"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026"/>
      <w:bookmarkEnd w:id="1027"/>
      <w:bookmarkEnd w:id="1029"/>
    </w:p>
    <w:p>
      <w:pPr>
        <w:pStyle w:val="Style25"/>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sz w:val="24"/>
          <w:szCs w:val="24"/>
        </w:rPr>
        <w:t>六</w:t>
      </w:r>
      <w:bookmarkEnd w:id="1032"/>
      <w:r>
        <w:rPr>
          <w:color w:val="000000"/>
          <w:spacing w:val="0"/>
          <w:w w:val="100"/>
          <w:position w:val="0"/>
          <w:sz w:val="24"/>
          <w:szCs w:val="24"/>
        </w:rPr>
        <w:t>、税项</w:t>
      </w:r>
      <w:bookmarkEnd w:id="1030"/>
      <w:bookmarkEnd w:id="1031"/>
      <w:bookmarkEnd w:id="1033"/>
    </w:p>
    <w:p>
      <w:pPr>
        <w:pStyle w:val="Style28"/>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4"/>
      <w:bookmarkEnd w:id="1035"/>
      <w:bookmarkEnd w:id="1036"/>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widowControl w:val="0"/>
        <w:spacing w:line="1" w:lineRule="exact"/>
      </w:pP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培训咨询服务等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基础设施服务、租金收入等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软硬件销售及配套安装服务等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租金收入等其他服务收入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79" w:line="1" w:lineRule="exact"/>
      </w:pPr>
    </w:p>
    <w:p>
      <w:pPr>
        <w:pStyle w:val="Style28"/>
        <w:keepNext/>
        <w:keepLines/>
        <w:widowControl w:val="0"/>
        <w:shd w:val="clear" w:color="auto" w:fill="auto"/>
        <w:bidi w:val="0"/>
        <w:spacing w:before="0" w:after="220" w:line="468" w:lineRule="exact"/>
        <w:ind w:left="0" w:right="0" w:firstLine="0"/>
        <w:jc w:val="left"/>
      </w:pPr>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7"/>
      <w:bookmarkEnd w:id="1038"/>
      <w:bookmarkEnd w:id="1039"/>
    </w:p>
    <w:p>
      <w:pPr>
        <w:pStyle w:val="Style32"/>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、公司自</w:t>
      </w:r>
      <w:r>
        <w:rPr>
          <w:rFonts w:ascii="Times New Roman" w:eastAsia="Times New Roman" w:hAnsi="Times New Roman" w:cs="Times New Roman"/>
          <w:color w:val="000000"/>
          <w:spacing w:val="0"/>
          <w:w w:val="100"/>
          <w:position w:val="0"/>
        </w:rPr>
        <w:t>2008</w:t>
      </w:r>
      <w:r>
        <w:rPr>
          <w:color w:val="000000"/>
          <w:spacing w:val="0"/>
          <w:w w:val="100"/>
          <w:position w:val="0"/>
        </w:rPr>
        <w:t>年起认定为高新技术企业。经公司后续申请，并通过高新技术企业重新认定审查，取 得由上海市科学技术委员会、上海市财政局、上海市国家税务局、上海市地方税务局联合颁发的高新技术 企业证书，发证日期为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日，证书编号：</w:t>
      </w:r>
      <w:r>
        <w:rPr>
          <w:rFonts w:ascii="Times New Roman" w:eastAsia="Times New Roman" w:hAnsi="Times New Roman" w:cs="Times New Roman"/>
          <w:color w:val="000000"/>
          <w:spacing w:val="0"/>
          <w:w w:val="100"/>
          <w:position w:val="0"/>
        </w:rPr>
        <w:t>GR201631000231</w:t>
      </w:r>
      <w:r>
        <w:rPr>
          <w:color w:val="000000"/>
          <w:spacing w:val="0"/>
          <w:w w:val="100"/>
          <w:position w:val="0"/>
        </w:rPr>
        <w:t>，</w:t>
      </w:r>
      <w:r>
        <w:rPr>
          <w:color w:val="000000"/>
          <w:spacing w:val="0"/>
          <w:w w:val="100"/>
          <w:position w:val="0"/>
        </w:rPr>
        <w:t>有效期为三年。根据《中华人民共和 国企业所得税法》和《中华人民共和国企业所得税法实施条例》的相关规定，公司于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日取得了 上海市青浦区国家税务局编号沪地税青四（</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000004</w:t>
      </w:r>
      <w:r>
        <w:rPr>
          <w:color w:val="000000"/>
          <w:spacing w:val="0"/>
          <w:w w:val="100"/>
          <w:position w:val="0"/>
        </w:rPr>
        <w:t>号《企业所得税优惠事先备案结果通知书》，同 意公司自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税率征收。本年度，公司执行的企业所 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2"/>
        <w:keepNext w:val="0"/>
        <w:keepLines w:val="0"/>
        <w:widowControl w:val="0"/>
        <w:shd w:val="clear" w:color="auto" w:fill="auto"/>
        <w:tabs>
          <w:tab w:pos="323" w:val="left"/>
        </w:tabs>
        <w:bidi w:val="0"/>
        <w:spacing w:before="0" w:after="0" w:line="468" w:lineRule="exact"/>
        <w:ind w:left="0" w:right="0" w:firstLine="0"/>
        <w:jc w:val="both"/>
      </w:pPr>
      <w:bookmarkStart w:id="1040" w:name="bookmark1040"/>
      <w:r>
        <w:rPr>
          <w:rFonts w:ascii="Times New Roman" w:eastAsia="Times New Roman" w:hAnsi="Times New Roman" w:cs="Times New Roman"/>
          <w:color w:val="000000"/>
          <w:spacing w:val="0"/>
          <w:w w:val="100"/>
          <w:position w:val="0"/>
        </w:rPr>
        <w:t>2</w:t>
      </w:r>
      <w:bookmarkEnd w:id="1040"/>
      <w:r>
        <w:rPr>
          <w:color w:val="000000"/>
          <w:spacing w:val="0"/>
          <w:w w:val="100"/>
          <w:position w:val="0"/>
        </w:rPr>
        <w:t>、</w:t>
        <w:tab/>
        <w:t>经公司子公司上海天玑数据技术有限公司申请，并通过高新技术企业重新认定审查，取得由上海市科 学技术委员会、上海市财政局、上海市国家税务局、上海市地方税务局联合颁发的高新技术企业证书，发 证日期为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日，证书编号：</w:t>
      </w:r>
      <w:r>
        <w:rPr>
          <w:rFonts w:ascii="Times New Roman" w:eastAsia="Times New Roman" w:hAnsi="Times New Roman" w:cs="Times New Roman"/>
          <w:color w:val="000000"/>
          <w:spacing w:val="0"/>
          <w:w w:val="100"/>
          <w:position w:val="0"/>
        </w:rPr>
        <w:t>GR201631001595</w:t>
      </w:r>
      <w:r>
        <w:rPr>
          <w:color w:val="000000"/>
          <w:spacing w:val="0"/>
          <w:w w:val="100"/>
          <w:position w:val="0"/>
        </w:rPr>
        <w:t>,</w:t>
      </w:r>
      <w:r>
        <w:rPr>
          <w:color w:val="000000"/>
          <w:spacing w:val="0"/>
          <w:w w:val="100"/>
          <w:position w:val="0"/>
        </w:rPr>
        <w:t>有效期为三年。根据《中华人民共和国企业所得 税法》和《中华人民共和国企业所得税法实施条例》的相关规定，公司于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日取得了上海市浦 东新区国家税务局保税区税务分局核发的《企业所得税优惠事项备案表》，同意公司自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税率征收。本年度，公司执行的企业所得税税率为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2"/>
        <w:keepNext w:val="0"/>
        <w:keepLines w:val="0"/>
        <w:widowControl w:val="0"/>
        <w:shd w:val="clear" w:color="auto" w:fill="auto"/>
        <w:tabs>
          <w:tab w:pos="323" w:val="left"/>
        </w:tabs>
        <w:bidi w:val="0"/>
        <w:spacing w:before="0" w:after="0" w:line="468" w:lineRule="exact"/>
        <w:ind w:left="0" w:right="0" w:firstLine="0"/>
        <w:jc w:val="both"/>
      </w:pPr>
      <w:bookmarkStart w:id="1041" w:name="bookmark1041"/>
      <w:r>
        <w:rPr>
          <w:rFonts w:ascii="Times New Roman" w:eastAsia="Times New Roman" w:hAnsi="Times New Roman" w:cs="Times New Roman"/>
          <w:color w:val="000000"/>
          <w:spacing w:val="0"/>
          <w:w w:val="100"/>
          <w:position w:val="0"/>
        </w:rPr>
        <w:t>3</w:t>
      </w:r>
      <w:bookmarkEnd w:id="1041"/>
      <w:r>
        <w:rPr>
          <w:color w:val="000000"/>
          <w:spacing w:val="0"/>
          <w:w w:val="100"/>
          <w:position w:val="0"/>
        </w:rPr>
        <w:t>、</w:t>
        <w:tab/>
        <w:t>公司子公司极品数据系统公司注册于美国华盛顿州，缴纳的销售税是根据年度销售总额扣除海外及外 州出口交易的销售额后乘以</w:t>
      </w:r>
      <w:r>
        <w:rPr>
          <w:rFonts w:ascii="Times New Roman" w:eastAsia="Times New Roman" w:hAnsi="Times New Roman" w:cs="Times New Roman"/>
          <w:color w:val="000000"/>
          <w:spacing w:val="0"/>
          <w:w w:val="100"/>
          <w:position w:val="0"/>
        </w:rPr>
        <w:t>0.484%</w:t>
      </w:r>
      <w:r>
        <w:rPr>
          <w:color w:val="000000"/>
          <w:spacing w:val="0"/>
          <w:w w:val="100"/>
          <w:position w:val="0"/>
        </w:rPr>
        <w:t>销售税率计算征收；缴纳的联邦所得税税率为</w:t>
      </w:r>
      <w:r>
        <w:rPr>
          <w:rFonts w:ascii="Times New Roman" w:eastAsia="Times New Roman" w:hAnsi="Times New Roman" w:cs="Times New Roman"/>
          <w:color w:val="000000"/>
          <w:spacing w:val="0"/>
          <w:w w:val="100"/>
          <w:position w:val="0"/>
        </w:rPr>
        <w:t>15%</w:t>
      </w:r>
      <w:r>
        <w:rPr>
          <w:color w:val="000000"/>
          <w:spacing w:val="0"/>
          <w:w w:val="100"/>
          <w:position w:val="0"/>
        </w:rPr>
        <w:t>，缴纳的联邦所得税 是根据全年度总收入减去可扣除的支出后的应纳税年度的净所得额以及规定税率计算征收。</w:t>
      </w:r>
    </w:p>
    <w:p>
      <w:pPr>
        <w:pStyle w:val="Style32"/>
        <w:keepNext w:val="0"/>
        <w:keepLines w:val="0"/>
        <w:widowControl w:val="0"/>
        <w:shd w:val="clear" w:color="auto" w:fill="auto"/>
        <w:tabs>
          <w:tab w:pos="323" w:val="left"/>
        </w:tabs>
        <w:bidi w:val="0"/>
        <w:spacing w:before="0" w:after="0" w:line="468" w:lineRule="exact"/>
        <w:ind w:left="0" w:right="0" w:firstLine="0"/>
        <w:jc w:val="both"/>
      </w:pPr>
      <w:bookmarkStart w:id="1042" w:name="bookmark1042"/>
      <w:r>
        <w:rPr>
          <w:rFonts w:ascii="Times New Roman" w:eastAsia="Times New Roman" w:hAnsi="Times New Roman" w:cs="Times New Roman"/>
          <w:color w:val="000000"/>
          <w:spacing w:val="0"/>
          <w:w w:val="100"/>
          <w:position w:val="0"/>
        </w:rPr>
        <w:t>4</w:t>
      </w:r>
      <w:bookmarkEnd w:id="1042"/>
      <w:r>
        <w:rPr>
          <w:color w:val="000000"/>
          <w:spacing w:val="0"/>
          <w:w w:val="100"/>
          <w:position w:val="0"/>
        </w:rPr>
        <w:t>、</w:t>
        <w:tab/>
        <w:t>公司子公司极品数据系统（香港）有限公司注册于中国香港，缴纳的利得税税率为</w:t>
      </w:r>
      <w:r>
        <w:rPr>
          <w:rFonts w:ascii="Times New Roman" w:eastAsia="Times New Roman" w:hAnsi="Times New Roman" w:cs="Times New Roman"/>
          <w:color w:val="000000"/>
          <w:spacing w:val="0"/>
          <w:w w:val="100"/>
          <w:position w:val="0"/>
        </w:rPr>
        <w:t>16.5%</w:t>
      </w:r>
      <w:r>
        <w:rPr>
          <w:color w:val="000000"/>
          <w:spacing w:val="0"/>
          <w:w w:val="100"/>
          <w:position w:val="0"/>
        </w:rPr>
        <w:t>,缴纳的利得 税是根据全年度企业在香港境内经营活动中产生的收入减去可扣减的支出所得的净额以及规定税率计算 征收。</w:t>
      </w:r>
    </w:p>
    <w:p>
      <w:pPr>
        <w:pStyle w:val="Style32"/>
        <w:keepNext w:val="0"/>
        <w:keepLines w:val="0"/>
        <w:widowControl w:val="0"/>
        <w:shd w:val="clear" w:color="auto" w:fill="auto"/>
        <w:tabs>
          <w:tab w:pos="323" w:val="left"/>
        </w:tabs>
        <w:bidi w:val="0"/>
        <w:spacing w:before="0" w:after="80" w:line="468" w:lineRule="exact"/>
        <w:ind w:left="0" w:right="0" w:firstLine="0"/>
        <w:jc w:val="both"/>
      </w:pPr>
      <w:bookmarkStart w:id="1043" w:name="bookmark1043"/>
      <w:r>
        <w:rPr>
          <w:rFonts w:ascii="Times New Roman" w:eastAsia="Times New Roman" w:hAnsi="Times New Roman" w:cs="Times New Roman"/>
          <w:color w:val="000000"/>
          <w:spacing w:val="0"/>
          <w:w w:val="100"/>
          <w:position w:val="0"/>
        </w:rPr>
        <w:t>5</w:t>
      </w:r>
      <w:bookmarkEnd w:id="1043"/>
      <w:r>
        <w:rPr>
          <w:color w:val="000000"/>
          <w:spacing w:val="0"/>
          <w:w w:val="100"/>
          <w:position w:val="0"/>
        </w:rPr>
        <w:t>、</w:t>
        <w:tab/>
        <w:t>合并范围内除上述公司以外其他控股子公司本年度执行的企业所得税率为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8"/>
        <w:keepNext/>
        <w:keepLines/>
        <w:widowControl w:val="0"/>
        <w:shd w:val="clear" w:color="auto" w:fill="auto"/>
        <w:bidi w:val="0"/>
        <w:spacing w:before="0" w:after="220" w:line="466" w:lineRule="exact"/>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color w:val="000000"/>
          <w:spacing w:val="0"/>
          <w:w w:val="100"/>
          <w:position w:val="0"/>
        </w:rPr>
        <w:t>、其他</w:t>
      </w:r>
      <w:bookmarkEnd w:id="1044"/>
      <w:bookmarkEnd w:id="1045"/>
      <w:bookmarkEnd w:id="1047"/>
    </w:p>
    <w:p>
      <w:pPr>
        <w:pStyle w:val="Style32"/>
        <w:keepNext w:val="0"/>
        <w:keepLines w:val="0"/>
        <w:widowControl w:val="0"/>
        <w:shd w:val="clear" w:color="auto" w:fill="auto"/>
        <w:bidi w:val="0"/>
        <w:spacing w:before="0" w:after="740" w:line="466" w:lineRule="exact"/>
        <w:ind w:left="0" w:right="0" w:firstLine="440"/>
        <w:jc w:val="left"/>
      </w:pPr>
      <w:r>
        <w:rPr>
          <w:color w:val="000000"/>
          <w:spacing w:val="0"/>
          <w:w w:val="100"/>
          <w:position w:val="0"/>
        </w:rPr>
        <w:t>根据财政部国家税务总局于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日联合发布了《关于全面推开营业税改征增值税试点的通知》 </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文件规定，自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日起，纳入试点范围的，由缴纳营业税改为缴纳增值税。</w:t>
      </w:r>
    </w:p>
    <w:p>
      <w:pPr>
        <w:pStyle w:val="Style21"/>
        <w:keepNext/>
        <w:keepLines/>
        <w:widowControl w:val="0"/>
        <w:shd w:val="clear" w:color="auto" w:fill="auto"/>
        <w:bidi w:val="0"/>
        <w:spacing w:before="0" w:after="10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sz w:val="24"/>
          <w:szCs w:val="24"/>
        </w:rPr>
        <w:t>七</w:t>
      </w:r>
      <w:bookmarkEnd w:id="1050"/>
      <w:r>
        <w:rPr>
          <w:color w:val="000000"/>
          <w:spacing w:val="0"/>
          <w:w w:val="100"/>
          <w:position w:val="0"/>
          <w:sz w:val="24"/>
          <w:szCs w:val="24"/>
        </w:rPr>
        <w:t>、合并财务报表项目注释</w:t>
      </w:r>
      <w:bookmarkEnd w:id="1048"/>
      <w:bookmarkEnd w:id="1049"/>
      <w:bookmarkEnd w:id="1051"/>
    </w:p>
    <w:p>
      <w:pPr>
        <w:pStyle w:val="Style28"/>
        <w:keepNext/>
        <w:keepLines/>
        <w:widowControl w:val="0"/>
        <w:shd w:val="clear" w:color="auto" w:fill="auto"/>
        <w:bidi w:val="0"/>
        <w:spacing w:before="0" w:after="360" w:line="466" w:lineRule="exact"/>
        <w:ind w:left="0" w:right="0" w:firstLine="0"/>
        <w:jc w:val="both"/>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2"/>
      <w:bookmarkEnd w:id="1053"/>
      <w:bookmarkEnd w:id="10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70,375.06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319,704,779.64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394,258,987.11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1,730,225.23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2,227,800.03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321,447,754.59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396,557,162.20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其中受限制的货币资金明细如下:</w:t>
      </w:r>
    </w:p>
    <w:tbl>
      <w:tblPr>
        <w:tblOverlap w:val="never"/>
        <w:jc w:val="center"/>
        <w:tblLayout w:type="fixed"/>
      </w:tblPr>
      <w:tblGrid>
        <w:gridCol w:w="3547"/>
        <w:gridCol w:w="2126"/>
        <w:gridCol w:w="216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403,884.17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1,326,341.06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2,227,800.03</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1,730,225.23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2,227,800.03</w:t>
            </w:r>
          </w:p>
        </w:tc>
      </w:tr>
    </w:tbl>
    <w:p>
      <w:pPr>
        <w:widowControl w:val="0"/>
        <w:spacing w:after="619" w:line="1" w:lineRule="exact"/>
      </w:pPr>
    </w:p>
    <w:p>
      <w:pPr>
        <w:pStyle w:val="Style28"/>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1055"/>
      <w:bookmarkEnd w:id="1056"/>
      <w:bookmarkEnd w:id="105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tabs>
          <w:tab w:pos="378" w:val="left"/>
        </w:tabs>
        <w:bidi w:val="0"/>
        <w:spacing w:before="0" w:after="36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color w:val="000000"/>
          <w:spacing w:val="0"/>
          <w:w w:val="100"/>
          <w:position w:val="0"/>
        </w:rPr>
        <w:t>、</w:t>
        <w:tab/>
        <w:t>衍生金融资产</w:t>
      </w:r>
      <w:bookmarkEnd w:id="1058"/>
      <w:bookmarkEnd w:id="1059"/>
      <w:bookmarkEnd w:id="1061"/>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w:t>
      </w:r>
      <w:bookmarkEnd w:id="1064"/>
      <w:r>
        <w:rPr>
          <w:color w:val="000000"/>
          <w:spacing w:val="0"/>
          <w:w w:val="100"/>
          <w:position w:val="0"/>
        </w:rPr>
        <w:t>、</w:t>
        <w:tab/>
        <w:t>应收票据</w:t>
      </w:r>
      <w:bookmarkEnd w:id="1062"/>
      <w:bookmarkEnd w:id="1063"/>
      <w:bookmarkEnd w:id="1065"/>
    </w:p>
    <w:p>
      <w:pPr>
        <w:pStyle w:val="Style64"/>
        <w:keepNext/>
        <w:keepLines/>
        <w:widowControl w:val="0"/>
        <w:shd w:val="clear" w:color="auto" w:fill="auto"/>
        <w:bidi w:val="0"/>
        <w:spacing w:before="0" w:after="360" w:line="240" w:lineRule="auto"/>
        <w:ind w:left="0" w:right="0" w:firstLine="0"/>
        <w:jc w:val="both"/>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6"/>
      <w:bookmarkEnd w:id="1067"/>
      <w:bookmarkEnd w:id="106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1,319,024.00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1,142,200.00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1,319,024.00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1,142,200.00</w:t>
            </w:r>
          </w:p>
        </w:tc>
      </w:tr>
    </w:tbl>
    <w:p>
      <w:pPr>
        <w:widowControl w:val="0"/>
        <w:spacing w:after="299" w:line="1" w:lineRule="exact"/>
      </w:pPr>
    </w:p>
    <w:p>
      <w:pPr>
        <w:pStyle w:val="Style64"/>
        <w:keepNext/>
        <w:keepLines/>
        <w:widowControl w:val="0"/>
        <w:numPr>
          <w:ilvl w:val="0"/>
          <w:numId w:val="33"/>
        </w:numPr>
        <w:shd w:val="clear" w:color="auto" w:fill="auto"/>
        <w:bidi w:val="0"/>
        <w:spacing w:before="0" w:after="360" w:line="240" w:lineRule="auto"/>
        <w:ind w:left="0" w:right="0" w:firstLine="14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期末公司已质押的应收票据</w:t>
      </w:r>
      <w:bookmarkEnd w:id="1070"/>
      <w:bookmarkEnd w:id="1071"/>
      <w:bookmarkEnd w:id="10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64"/>
        <w:keepNext/>
        <w:keepLines/>
        <w:widowControl w:val="0"/>
        <w:numPr>
          <w:ilvl w:val="0"/>
          <w:numId w:val="33"/>
        </w:numPr>
        <w:shd w:val="clear" w:color="auto" w:fill="auto"/>
        <w:bidi w:val="0"/>
        <w:spacing w:before="0" w:after="360" w:line="240" w:lineRule="auto"/>
        <w:ind w:left="0" w:right="0" w:firstLine="14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期末公司已背书或贴现且在资产负债表日尚未到期的应收票据</w:t>
      </w:r>
      <w:bookmarkEnd w:id="1074"/>
      <w:bookmarkEnd w:id="1075"/>
      <w:bookmarkEnd w:id="1077"/>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299" w:line="1" w:lineRule="exact"/>
      </w:pPr>
    </w:p>
    <w:p>
      <w:pPr>
        <w:pStyle w:val="Style64"/>
        <w:keepNext/>
        <w:keepLines/>
        <w:widowControl w:val="0"/>
        <w:numPr>
          <w:ilvl w:val="0"/>
          <w:numId w:val="33"/>
        </w:numPr>
        <w:shd w:val="clear" w:color="auto" w:fill="auto"/>
        <w:bidi w:val="0"/>
        <w:spacing w:before="0" w:after="360" w:line="240" w:lineRule="auto"/>
        <w:ind w:left="0" w:right="0" w:firstLine="14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期末公司因出票人未履约而将其转应收账款的票据</w:t>
      </w:r>
      <w:bookmarkEnd w:id="1078"/>
      <w:bookmarkEnd w:id="1079"/>
      <w:bookmarkEnd w:id="1081"/>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5</w:t>
      </w:r>
      <w:bookmarkEnd w:id="1084"/>
      <w:r>
        <w:rPr>
          <w:color w:val="000000"/>
          <w:spacing w:val="0"/>
          <w:w w:val="100"/>
          <w:position w:val="0"/>
        </w:rPr>
        <w:t>、应收账款</w:t>
      </w:r>
      <w:bookmarkEnd w:id="1082"/>
      <w:bookmarkEnd w:id="1083"/>
      <w:bookmarkEnd w:id="1085"/>
    </w:p>
    <w:p>
      <w:pPr>
        <w:pStyle w:val="Style64"/>
        <w:keepNext/>
        <w:keepLines/>
        <w:widowControl w:val="0"/>
        <w:numPr>
          <w:ilvl w:val="0"/>
          <w:numId w:val="35"/>
        </w:numPr>
        <w:shd w:val="clear" w:color="auto" w:fill="auto"/>
        <w:bidi w:val="0"/>
        <w:spacing w:before="0" w:after="360" w:line="240" w:lineRule="auto"/>
        <w:ind w:left="0" w:right="0" w:firstLine="0"/>
        <w:jc w:val="both"/>
      </w:pPr>
      <w:bookmarkStart w:id="1086" w:name="bookmark1086"/>
      <w:bookmarkStart w:id="1087" w:name="bookmark1087"/>
      <w:bookmarkStart w:id="1088" w:name="bookmark1088"/>
      <w:bookmarkStart w:id="1089" w:name="bookmark1089"/>
      <w:bookmarkEnd w:id="1088"/>
      <w:r>
        <w:rPr>
          <w:color w:val="000000"/>
          <w:spacing w:val="0"/>
          <w:w w:val="100"/>
          <w:position w:val="0"/>
        </w:rPr>
        <w:t>应收账款分类披露</w:t>
      </w:r>
      <w:bookmarkEnd w:id="1086"/>
      <w:bookmarkEnd w:id="1087"/>
      <w:bookmarkEnd w:id="108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6"/>
        <w:gridCol w:w="758"/>
        <w:gridCol w:w="758"/>
        <w:gridCol w:w="763"/>
        <w:gridCol w:w="768"/>
        <w:gridCol w:w="782"/>
        <w:gridCol w:w="658"/>
        <w:gridCol w:w="763"/>
        <w:gridCol w:w="811"/>
        <w:gridCol w:w="931"/>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173,041,</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5,768,93</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167,272,6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5,410,069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154,455,68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173,041,</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5,768,93</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167,272,6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5,410,069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154,455,68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r>
              <w:rPr>
                <w:color w:val="000000"/>
                <w:spacing w:val="0"/>
                <w:w w:val="100"/>
                <w:position w:val="0"/>
              </w:rPr>
              <w:t>天内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97,250,023.17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r>
              <w:rPr>
                <w:color w:val="000000"/>
                <w:spacing w:val="0"/>
                <w:w w:val="100"/>
                <w:position w:val="0"/>
              </w:rPr>
              <w:t>天至</w:t>
            </w: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54,398,461.00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2,719,923.05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16,167,307.57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1,616,730.76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3,935,375.07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787,075.01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1,290,404.87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173,041,571.68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5,768,931.26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按信用风险特征</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组合中，采用其他方法计提坏账准备的应收账款：</w:t>
      </w:r>
    </w:p>
    <w:p>
      <w:pPr>
        <w:pStyle w:val="Style64"/>
        <w:keepNext/>
        <w:keepLines/>
        <w:widowControl w:val="0"/>
        <w:shd w:val="clear" w:color="auto" w:fill="auto"/>
        <w:bidi w:val="0"/>
        <w:spacing w:before="0" w:after="360" w:line="240" w:lineRule="auto"/>
        <w:ind w:left="0" w:right="0" w:firstLine="0"/>
        <w:jc w:val="both"/>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0"/>
      <w:bookmarkEnd w:id="1091"/>
      <w:bookmarkEnd w:id="1093"/>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358,861.73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4"/>
      <w:bookmarkEnd w:id="1095"/>
      <w:bookmarkEnd w:id="10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64"/>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8"/>
      <w:bookmarkEnd w:id="1099"/>
      <w:bookmarkEnd w:id="110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tabs>
          <w:tab w:pos="3601" w:val="left"/>
          <w:tab w:leader="underscore" w:pos="5905" w:val="left"/>
        </w:tabs>
        <w:bidi w:val="0"/>
        <w:spacing w:before="0" w:after="80" w:line="240" w:lineRule="auto"/>
        <w:ind w:left="1460" w:right="0" w:firstLine="0"/>
        <w:jc w:val="left"/>
      </w:pPr>
      <w:r>
        <w:rPr>
          <w:color w:val="000000"/>
          <w:spacing w:val="0"/>
          <w:w w:val="100"/>
          <w:position w:val="0"/>
        </w:rPr>
        <w:t>单位名称</w:t>
        <w:tab/>
        <w:tab/>
      </w:r>
      <w:r>
        <w:rPr>
          <w:color w:val="000000"/>
          <w:spacing w:val="0"/>
          <w:w w:val="100"/>
          <w:position w:val="0"/>
          <w:u w:val="single"/>
        </w:rPr>
        <w:t>年末余额</w:t>
      </w:r>
    </w:p>
    <w:p>
      <w:pPr>
        <w:pStyle w:val="Style25"/>
        <w:keepNext w:val="0"/>
        <w:keepLines w:val="0"/>
        <w:widowControl w:val="0"/>
        <w:pBdr>
          <w:bottom w:val="single" w:sz="4" w:space="0" w:color="auto"/>
        </w:pBdr>
        <w:shd w:val="clear" w:color="auto" w:fill="auto"/>
        <w:tabs>
          <w:tab w:pos="5190" w:val="left"/>
          <w:tab w:pos="7935" w:val="left"/>
        </w:tabs>
        <w:bidi w:val="0"/>
        <w:spacing w:before="0" w:after="140" w:line="240" w:lineRule="auto"/>
        <w:ind w:left="3620" w:right="0" w:firstLine="0"/>
        <w:jc w:val="left"/>
      </w:pPr>
      <w:r>
        <w:rPr>
          <w:color w:val="000000"/>
          <w:spacing w:val="0"/>
          <w:w w:val="100"/>
          <w:position w:val="0"/>
        </w:rPr>
        <w:t>-</w:t>
      </w:r>
      <w:r>
        <w:rPr>
          <w:color w:val="000000"/>
          <w:spacing w:val="0"/>
          <w:w w:val="100"/>
          <w:position w:val="0"/>
        </w:rPr>
        <w:t>应收账款</w:t>
        <w:tab/>
        <w:t>占应收账款合计数的比例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tab/>
      </w:r>
      <w:r>
        <w:rPr>
          <w:color w:val="000000"/>
          <w:spacing w:val="0"/>
          <w:w w:val="100"/>
          <w:position w:val="0"/>
        </w:rPr>
        <w:t>坏账准备</w:t>
      </w:r>
    </w:p>
    <w:p>
      <w:pPr>
        <w:widowControl w:val="0"/>
        <w:spacing w:line="1" w:lineRule="exact"/>
      </w:pPr>
      <w:r>
        <mc:AlternateContent>
          <mc:Choice Requires="wps">
            <w:drawing>
              <wp:anchor distT="6350" distB="12065" distL="0" distR="0" simplePos="0" relativeHeight="125829468" behindDoc="0" locked="0" layoutInCell="1" allowOverlap="1">
                <wp:simplePos x="0" y="0"/>
                <wp:positionH relativeFrom="page">
                  <wp:posOffset>721995</wp:posOffset>
                </wp:positionH>
                <wp:positionV relativeFrom="paragraph">
                  <wp:posOffset>6350</wp:posOffset>
                </wp:positionV>
                <wp:extent cx="1618615" cy="146050"/>
                <wp:wrapTopAndBottom/>
                <wp:docPr id="116" name="Shape 116"/>
                <a:graphic xmlns:a="http://schemas.openxmlformats.org/drawingml/2006/main">
                  <a:graphicData uri="http://schemas.microsoft.com/office/word/2010/wordprocessingShape">
                    <wps:wsp>
                      <wps:cNvSpPr txBox="1"/>
                      <wps:spPr>
                        <a:xfrm>
                          <a:ext cx="161861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中国移动通信集团浙江有限公司</w:t>
                            </w:r>
                          </w:p>
                        </w:txbxContent>
                      </wps:txbx>
                      <wps:bodyPr wrap="none" lIns="0" tIns="0" rIns="0" bIns="0">
                        <a:noAutoFit/>
                      </wps:bodyPr>
                    </wps:wsp>
                  </a:graphicData>
                </a:graphic>
              </wp:anchor>
            </w:drawing>
          </mc:Choice>
          <mc:Fallback>
            <w:pict>
              <v:shape id="_x0000_s1142" type="#_x0000_t202" style="position:absolute;margin-left:56.850000000000001pt;margin-top:0.5pt;width:127.45pt;height:11.5pt;z-index:-125829285;mso-wrap-distance-left:0;mso-wrap-distance-top:0.5pt;mso-wrap-distance-right:0;mso-wrap-distance-bottom:0.95000000000000007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中国移动通信集团浙江有限公司</w:t>
                      </w:r>
                    </w:p>
                  </w:txbxContent>
                </v:textbox>
                <w10:wrap type="topAndBottom" anchorx="page"/>
              </v:shape>
            </w:pict>
          </mc:Fallback>
        </mc:AlternateContent>
      </w:r>
      <w:r>
        <mc:AlternateContent>
          <mc:Choice Requires="wps">
            <w:drawing>
              <wp:anchor distT="0" distB="0" distL="0" distR="0" simplePos="0" relativeHeight="125829470" behindDoc="0" locked="0" layoutInCell="1" allowOverlap="1">
                <wp:simplePos x="0" y="0"/>
                <wp:positionH relativeFrom="page">
                  <wp:posOffset>3163570</wp:posOffset>
                </wp:positionH>
                <wp:positionV relativeFrom="paragraph">
                  <wp:posOffset>0</wp:posOffset>
                </wp:positionV>
                <wp:extent cx="688975" cy="164465"/>
                <wp:wrapTopAndBottom/>
                <wp:docPr id="118" name="Shape 118"/>
                <a:graphic xmlns:a="http://schemas.openxmlformats.org/drawingml/2006/main">
                  <a:graphicData uri="http://schemas.microsoft.com/office/word/2010/wordprocessingShape">
                    <wps:wsp>
                      <wps:cNvSpPr txBox="1"/>
                      <wps:spPr>
                        <a:xfrm>
                          <a:ext cx="688975" cy="16446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24,237,931.68</w:t>
                            </w:r>
                          </w:p>
                        </w:txbxContent>
                      </wps:txbx>
                      <wps:bodyPr wrap="none" lIns="0" tIns="0" rIns="0" bIns="0">
                        <a:noAutoFit/>
                      </wps:bodyPr>
                    </wps:wsp>
                  </a:graphicData>
                </a:graphic>
              </wp:anchor>
            </w:drawing>
          </mc:Choice>
          <mc:Fallback>
            <w:pict>
              <v:shape id="_x0000_s1144" type="#_x0000_t202" style="position:absolute;margin-left:249.09999999999999pt;margin-top:0;width:54.25pt;height:12.950000000000001pt;z-index:-125829283;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24,237,931.68</w:t>
                      </w:r>
                    </w:p>
                  </w:txbxContent>
                </v:textbox>
                <w10:wrap type="topAndBottom" anchorx="page"/>
              </v:shape>
            </w:pict>
          </mc:Fallback>
        </mc:AlternateContent>
      </w:r>
      <w:r>
        <mc:AlternateContent>
          <mc:Choice Requires="wps">
            <w:drawing>
              <wp:anchor distT="0" distB="0" distL="0" distR="0" simplePos="0" relativeHeight="125829472" behindDoc="0" locked="0" layoutInCell="1" allowOverlap="1">
                <wp:simplePos x="0" y="0"/>
                <wp:positionH relativeFrom="page">
                  <wp:posOffset>5346065</wp:posOffset>
                </wp:positionH>
                <wp:positionV relativeFrom="paragraph">
                  <wp:posOffset>0</wp:posOffset>
                </wp:positionV>
                <wp:extent cx="277495" cy="164465"/>
                <wp:wrapTopAndBottom/>
                <wp:docPr id="120" name="Shape 120"/>
                <a:graphic xmlns:a="http://schemas.openxmlformats.org/drawingml/2006/main">
                  <a:graphicData uri="http://schemas.microsoft.com/office/word/2010/wordprocessingShape">
                    <wps:wsp>
                      <wps:cNvSpPr txBox="1"/>
                      <wps:spPr>
                        <a:xfrm>
                          <a:ext cx="277495" cy="16446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14.01</w:t>
                            </w:r>
                          </w:p>
                        </w:txbxContent>
                      </wps:txbx>
                      <wps:bodyPr wrap="none" lIns="0" tIns="0" rIns="0" bIns="0">
                        <a:noAutoFit/>
                      </wps:bodyPr>
                    </wps:wsp>
                  </a:graphicData>
                </a:graphic>
              </wp:anchor>
            </w:drawing>
          </mc:Choice>
          <mc:Fallback>
            <w:pict>
              <v:shape id="_x0000_s1146" type="#_x0000_t202" style="position:absolute;margin-left:420.94999999999999pt;margin-top:0;width:21.850000000000001pt;height:12.950000000000001pt;z-index:-125829281;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14.01</w:t>
                      </w:r>
                    </w:p>
                  </w:txbxContent>
                </v:textbox>
                <w10:wrap type="topAndBottom" anchorx="page"/>
              </v:shape>
            </w:pict>
          </mc:Fallback>
        </mc:AlternateContent>
      </w:r>
      <w:r>
        <mc:AlternateContent>
          <mc:Choice Requires="wps">
            <w:drawing>
              <wp:anchor distT="0" distB="0" distL="0" distR="0" simplePos="0" relativeHeight="125829474" behindDoc="0" locked="0" layoutInCell="1" allowOverlap="1">
                <wp:simplePos x="0" y="0"/>
                <wp:positionH relativeFrom="page">
                  <wp:posOffset>5836285</wp:posOffset>
                </wp:positionH>
                <wp:positionV relativeFrom="paragraph">
                  <wp:posOffset>0</wp:posOffset>
                </wp:positionV>
                <wp:extent cx="545465" cy="164465"/>
                <wp:wrapTopAndBottom/>
                <wp:docPr id="122" name="Shape 122"/>
                <a:graphic xmlns:a="http://schemas.openxmlformats.org/drawingml/2006/main">
                  <a:graphicData uri="http://schemas.microsoft.com/office/word/2010/wordprocessingShape">
                    <wps:wsp>
                      <wps:cNvSpPr txBox="1"/>
                      <wps:spPr>
                        <a:xfrm>
                          <a:ext cx="545465" cy="16446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858,792.47</w:t>
                            </w:r>
                          </w:p>
                        </w:txbxContent>
                      </wps:txbx>
                      <wps:bodyPr wrap="none" lIns="0" tIns="0" rIns="0" bIns="0">
                        <a:noAutoFit/>
                      </wps:bodyPr>
                    </wps:wsp>
                  </a:graphicData>
                </a:graphic>
              </wp:anchor>
            </w:drawing>
          </mc:Choice>
          <mc:Fallback>
            <w:pict>
              <v:shape id="_x0000_s1148" type="#_x0000_t202" style="position:absolute;margin-left:459.55000000000001pt;margin-top:0;width:42.950000000000003pt;height:12.950000000000001pt;z-index:-125829279;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858,792.47</w:t>
                      </w:r>
                    </w:p>
                  </w:txbxContent>
                </v:textbox>
                <w10:wrap type="topAndBottom" anchorx="page"/>
              </v:shape>
            </w:pict>
          </mc:Fallback>
        </mc:AlternateContent>
      </w:r>
      <w:r>
        <w:br w:type="page"/>
      </w:r>
    </w:p>
    <w:tbl>
      <w:tblPr>
        <w:tblOverlap w:val="never"/>
        <w:jc w:val="left"/>
        <w:tblLayout w:type="fixed"/>
      </w:tblPr>
      <w:tblGrid>
        <w:gridCol w:w="3230"/>
        <w:gridCol w:w="2918"/>
        <w:gridCol w:w="1718"/>
        <w:gridCol w:w="1099"/>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上海浦东发展银行股份有限公司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9,641,105.36</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上海海勃物流软件有限公司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6,784,000.02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237,450.11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中移（苏州）软件技术有限公司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6,741,202.00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3,378.43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6,462,538.49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382,916.60</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53,866,777.55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1,482,537.61</w:t>
            </w:r>
          </w:p>
        </w:tc>
      </w:tr>
    </w:tbl>
    <w:p>
      <w:pPr>
        <w:widowControl w:val="0"/>
        <w:spacing w:after="339" w:line="1" w:lineRule="exact"/>
      </w:pPr>
    </w:p>
    <w:p>
      <w:pPr>
        <w:pStyle w:val="Style64"/>
        <w:keepNext/>
        <w:keepLines/>
        <w:widowControl w:val="0"/>
        <w:shd w:val="clear" w:color="auto" w:fill="auto"/>
        <w:tabs>
          <w:tab w:pos="488" w:val="left"/>
        </w:tabs>
        <w:bidi w:val="0"/>
        <w:spacing w:before="0" w:after="34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02"/>
      <w:bookmarkEnd w:id="1103"/>
      <w:bookmarkEnd w:id="1105"/>
    </w:p>
    <w:p>
      <w:pPr>
        <w:pStyle w:val="Style64"/>
        <w:keepNext/>
        <w:keepLines/>
        <w:widowControl w:val="0"/>
        <w:shd w:val="clear" w:color="auto" w:fill="auto"/>
        <w:tabs>
          <w:tab w:pos="488" w:val="left"/>
        </w:tabs>
        <w:bidi w:val="0"/>
        <w:spacing w:before="0" w:after="34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06"/>
      <w:bookmarkEnd w:id="1107"/>
      <w:bookmarkEnd w:id="1109"/>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6</w:t>
      </w:r>
      <w:bookmarkEnd w:id="1112"/>
      <w:r>
        <w:rPr>
          <w:color w:val="000000"/>
          <w:spacing w:val="0"/>
          <w:w w:val="100"/>
          <w:position w:val="0"/>
        </w:rPr>
        <w:t>、预付款项</w:t>
      </w:r>
      <w:bookmarkEnd w:id="1110"/>
      <w:bookmarkEnd w:id="1111"/>
      <w:bookmarkEnd w:id="1113"/>
    </w:p>
    <w:p>
      <w:pPr>
        <w:pStyle w:val="Style64"/>
        <w:keepNext/>
        <w:keepLines/>
        <w:widowControl w:val="0"/>
        <w:shd w:val="clear" w:color="auto" w:fill="auto"/>
        <w:bidi w:val="0"/>
        <w:spacing w:before="0" w:after="34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4"/>
      <w:bookmarkEnd w:id="1115"/>
      <w:bookmarkEnd w:id="11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6,560,086.94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4,704,980.70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6,560,086.94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4,704,980.70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64"/>
        <w:keepNext/>
        <w:keepLines/>
        <w:widowControl w:val="0"/>
        <w:shd w:val="clear" w:color="auto" w:fill="auto"/>
        <w:bidi w:val="0"/>
        <w:spacing w:before="0" w:after="34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8"/>
      <w:bookmarkEnd w:id="1119"/>
      <w:bookmarkEnd w:id="1121"/>
    </w:p>
    <w:tbl>
      <w:tblPr>
        <w:tblOverlap w:val="never"/>
        <w:jc w:val="center"/>
        <w:tblLayout w:type="fixed"/>
      </w:tblPr>
      <w:tblGrid>
        <w:gridCol w:w="2453"/>
        <w:gridCol w:w="2141"/>
        <w:gridCol w:w="314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占预付款年末余额合计数的比例（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3,846,544.94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58.64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上海邦浩贸易有限公司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655,112.03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9.99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佳杰科技</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5.52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上海华鑫资产管理有限公司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343,175.74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5.23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深圳市全景网络有限公司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212,264.15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3.24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5,419,496.86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82.62</w:t>
            </w:r>
          </w:p>
        </w:tc>
      </w:tr>
    </w:tbl>
    <w:p>
      <w:pPr>
        <w:widowControl w:val="0"/>
        <w:spacing w:after="5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7</w:t>
      </w:r>
      <w:bookmarkEnd w:id="1124"/>
      <w:r>
        <w:rPr>
          <w:color w:val="000000"/>
          <w:spacing w:val="0"/>
          <w:w w:val="100"/>
          <w:position w:val="0"/>
        </w:rPr>
        <w:t>、应收利息</w:t>
      </w:r>
      <w:bookmarkEnd w:id="1122"/>
      <w:bookmarkEnd w:id="1123"/>
      <w:bookmarkEnd w:id="1125"/>
    </w:p>
    <w:p>
      <w:pPr>
        <w:pStyle w:val="Style64"/>
        <w:keepNext/>
        <w:keepLines/>
        <w:widowControl w:val="0"/>
        <w:shd w:val="clear" w:color="auto" w:fill="auto"/>
        <w:bidi w:val="0"/>
        <w:spacing w:before="0" w:after="34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26"/>
      <w:bookmarkEnd w:id="1127"/>
      <w:bookmarkEnd w:id="112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392,932.24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679,533.66</w:t>
            </w:r>
          </w:p>
        </w:tc>
      </w:tr>
    </w:tbl>
    <w:p>
      <w:pPr>
        <w:widowControl w:val="0"/>
        <w:spacing w:line="1" w:lineRule="exact"/>
      </w:pPr>
      <w:r>
        <w:br w:type="page"/>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392,932.24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679,533.66</w:t>
            </w:r>
          </w:p>
        </w:tc>
      </w:tr>
    </w:tbl>
    <w:p>
      <w:pPr>
        <w:widowControl w:val="0"/>
        <w:spacing w:after="319" w:line="1" w:lineRule="exact"/>
      </w:pPr>
    </w:p>
    <w:p>
      <w:pPr>
        <w:pStyle w:val="Style64"/>
        <w:keepNext/>
        <w:keepLines/>
        <w:widowControl w:val="0"/>
        <w:shd w:val="clear" w:color="auto" w:fill="auto"/>
        <w:bidi w:val="0"/>
        <w:spacing w:before="0" w:after="320" w:line="240" w:lineRule="auto"/>
        <w:ind w:left="0" w:right="0" w:firstLine="14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30"/>
      <w:bookmarkEnd w:id="1131"/>
      <w:bookmarkEnd w:id="1133"/>
    </w:p>
    <w:tbl>
      <w:tblPr>
        <w:tblOverlap w:val="never"/>
        <w:jc w:val="center"/>
        <w:tblLayout w:type="fixed"/>
      </w:tblPr>
      <w:tblGrid>
        <w:gridCol w:w="1920"/>
        <w:gridCol w:w="1915"/>
        <w:gridCol w:w="1915"/>
        <w:gridCol w:w="1910"/>
        <w:gridCol w:w="198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依据</w:t>
            </w:r>
          </w:p>
        </w:tc>
      </w:tr>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34" w:name="bookmark1134"/>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13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rPr>
                <w:sz w:val="20"/>
                <w:szCs w:val="20"/>
              </w:rPr>
            </w:pPr>
            <w:bookmarkStart w:id="1135" w:name="bookmark113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135"/>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9,179,645.78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9,179,645.78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4"/>
        <w:keepNext/>
        <w:keepLines/>
        <w:widowControl w:val="0"/>
        <w:shd w:val="clear" w:color="auto" w:fill="auto"/>
        <w:bidi w:val="0"/>
        <w:spacing w:before="0" w:after="360" w:line="240" w:lineRule="auto"/>
        <w:ind w:left="0" w:right="0" w:firstLine="140"/>
        <w:jc w:val="left"/>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6"/>
      <w:bookmarkEnd w:id="1137"/>
      <w:bookmarkEnd w:id="11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9</w:t>
      </w:r>
      <w:bookmarkEnd w:id="1141"/>
      <w:r>
        <w:rPr>
          <w:color w:val="000000"/>
          <w:spacing w:val="0"/>
          <w:w w:val="100"/>
          <w:position w:val="0"/>
        </w:rPr>
        <w:t>、其他应收款</w:t>
      </w:r>
      <w:bookmarkEnd w:id="1139"/>
      <w:bookmarkEnd w:id="1140"/>
      <w:bookmarkEnd w:id="1142"/>
    </w:p>
    <w:p>
      <w:pPr>
        <w:pStyle w:val="Style64"/>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43"/>
      <w:bookmarkEnd w:id="1144"/>
      <w:bookmarkEnd w:id="114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6"/>
        <w:gridCol w:w="758"/>
        <w:gridCol w:w="758"/>
        <w:gridCol w:w="763"/>
        <w:gridCol w:w="768"/>
        <w:gridCol w:w="782"/>
        <w:gridCol w:w="658"/>
        <w:gridCol w:w="763"/>
        <w:gridCol w:w="811"/>
        <w:gridCol w:w="931"/>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10,111,400.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10,031,9</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824,275.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9,207,684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8,631,5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725,056.4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7,906,515.2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9,207,684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725,056.4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18,017,915.</w:t>
            </w:r>
          </w:p>
        </w:tc>
      </w:tr>
    </w:tbl>
    <w:p>
      <w:pPr>
        <w:widowControl w:val="0"/>
        <w:spacing w:line="1" w:lineRule="exact"/>
      </w:pPr>
      <w:r>
        <w:br w:type="page"/>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8,185,095.24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409,269.76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1,424,145.00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142,414.50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103,760.00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134,242.00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184,718.00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184,718.00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10,031,960.24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824,275.26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按信用风险特征</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7"/>
      <w:bookmarkEnd w:id="1148"/>
      <w:bookmarkEnd w:id="115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99,218.82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51"/>
      <w:bookmarkEnd w:id="1152"/>
      <w:bookmarkEnd w:id="115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608"/>
        <w:gridCol w:w="1651"/>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64"/>
        <w:keepNext/>
        <w:keepLines/>
        <w:widowControl w:val="0"/>
        <w:shd w:val="clear" w:color="auto" w:fill="auto"/>
        <w:bidi w:val="0"/>
        <w:spacing w:before="0" w:after="36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55"/>
      <w:bookmarkEnd w:id="1156"/>
      <w:bookmarkEnd w:id="11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596,538.40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1,886,921.28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1,764,001.78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3,883,458.43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6,140,722.34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6,811,400.00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130,309.20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10,031,960.24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18,742,971.72</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59"/>
      <w:bookmarkEnd w:id="1160"/>
      <w:bookmarkEnd w:id="11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上海青浦工业园区 发展（集团）有限公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182,450.00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上海华鑫资产管理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970,697.18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48,534.86</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杭州市市级机关事 业单位会计结算中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813,514.60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rPr>
              <w:t xml:space="preserve">:195,764.60 </w:t>
            </w:r>
            <w:r>
              <w:rPr>
                <w:color w:val="000000"/>
                <w:spacing w:val="0"/>
                <w:w w:val="100"/>
                <w:position w:val="0"/>
              </w:rPr>
              <w:t>元；</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:503,750.00 </w:t>
            </w:r>
            <w:r>
              <w:rPr>
                <w:color w:val="000000"/>
                <w:spacing w:val="0"/>
                <w:w w:val="100"/>
                <w:position w:val="0"/>
              </w:rPr>
              <w:t>元；</w:t>
            </w:r>
            <w:r>
              <w:rPr>
                <w:rFonts w:ascii="Times New Roman" w:eastAsia="Times New Roman" w:hAnsi="Times New Roman" w:cs="Times New Roman"/>
                <w:color w:val="000000"/>
                <w:spacing w:val="0"/>
                <w:w w:val="100"/>
                <w:position w:val="0"/>
              </w:rPr>
              <w:t>3</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:114,000.00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117,163.23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投标保证金及履约 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365,764.00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322,204.00 </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43,560.00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40,932.40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江苏省国际招标公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6,138,975.78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406,080.49</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w:t>
      </w:r>
      <w:bookmarkEnd w:id="1165"/>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63"/>
      <w:bookmarkEnd w:id="1164"/>
      <w:bookmarkEnd w:id="116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上海青浦工业园区发展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3,649,000.00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64"/>
        <w:keepNext/>
        <w:keepLines/>
        <w:widowControl w:val="0"/>
        <w:shd w:val="clear" w:color="auto" w:fill="auto"/>
        <w:tabs>
          <w:tab w:pos="488" w:val="left"/>
        </w:tabs>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67"/>
      <w:bookmarkEnd w:id="1168"/>
      <w:bookmarkEnd w:id="1170"/>
    </w:p>
    <w:p>
      <w:pPr>
        <w:pStyle w:val="Style64"/>
        <w:keepNext/>
        <w:keepLines/>
        <w:widowControl w:val="0"/>
        <w:shd w:val="clear" w:color="auto" w:fill="auto"/>
        <w:tabs>
          <w:tab w:pos="488" w:val="left"/>
        </w:tabs>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71"/>
      <w:bookmarkEnd w:id="1172"/>
      <w:bookmarkEnd w:id="1174"/>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175"/>
      <w:bookmarkEnd w:id="1176"/>
      <w:bookmarkEnd w:id="117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64"/>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9"/>
      <w:bookmarkEnd w:id="1180"/>
      <w:bookmarkEnd w:id="118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37,035,162.60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3,925,020.14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33,110,142.46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34,461,488.63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3,318,923.21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31,142,565.42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1,052,275.05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1,052,275.05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12,795,866.71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12,795,866.71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49,831,029.31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3,925,020.14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45,906,009.17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35,513,763.68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3,318,923.21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32,194,840.47</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 否</w:t>
      </w:r>
    </w:p>
    <w:p>
      <w:pPr>
        <w:pStyle w:val="Style64"/>
        <w:keepNext/>
        <w:keepLines/>
        <w:widowControl w:val="0"/>
        <w:shd w:val="clear" w:color="auto" w:fill="auto"/>
        <w:bidi w:val="0"/>
        <w:spacing w:before="0" w:after="360" w:line="240" w:lineRule="auto"/>
        <w:ind w:left="0" w:right="0" w:firstLine="0"/>
        <w:jc w:val="both"/>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83"/>
      <w:bookmarkEnd w:id="1184"/>
      <w:bookmarkEnd w:id="118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3,318,923.21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606,096.93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3,925,020.14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3,318,923.21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606,096.93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3,925,020.14</w:t>
            </w:r>
          </w:p>
        </w:tc>
      </w:tr>
    </w:tbl>
    <w:p>
      <w:pPr>
        <w:pStyle w:val="Style64"/>
        <w:keepNext/>
        <w:keepLines/>
        <w:widowControl w:val="0"/>
        <w:numPr>
          <w:ilvl w:val="0"/>
          <w:numId w:val="37"/>
        </w:numPr>
        <w:shd w:val="clear" w:color="auto" w:fill="auto"/>
        <w:tabs>
          <w:tab w:pos="488" w:val="left"/>
        </w:tabs>
        <w:bidi w:val="0"/>
        <w:spacing w:before="0" w:after="36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存货期末余额含有借款费用资本化金额的说明</w:t>
      </w:r>
      <w:bookmarkEnd w:id="1187"/>
      <w:bookmarkEnd w:id="1188"/>
      <w:bookmarkEnd w:id="1190"/>
    </w:p>
    <w:p>
      <w:pPr>
        <w:pStyle w:val="Style64"/>
        <w:keepNext/>
        <w:keepLines/>
        <w:widowControl w:val="0"/>
        <w:numPr>
          <w:ilvl w:val="0"/>
          <w:numId w:val="37"/>
        </w:numPr>
        <w:shd w:val="clear" w:color="auto" w:fill="auto"/>
        <w:tabs>
          <w:tab w:pos="488" w:val="left"/>
        </w:tabs>
        <w:bidi w:val="0"/>
        <w:spacing w:before="0" w:after="36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期末建造合同形成的已完工未结算资产情况</w:t>
      </w:r>
      <w:bookmarkEnd w:id="1191"/>
      <w:bookmarkEnd w:id="1192"/>
      <w:bookmarkEnd w:id="1194"/>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95"/>
      <w:bookmarkEnd w:id="1196"/>
      <w:bookmarkEnd w:id="1198"/>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99"/>
      <w:bookmarkEnd w:id="1200"/>
      <w:bookmarkEnd w:id="1202"/>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3"/>
      <w:bookmarkEnd w:id="1204"/>
      <w:bookmarkEnd w:id="120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增值税进项留抵</w:t>
            </w:r>
            <w:r>
              <w:rPr>
                <w:rFonts w:ascii="Times New Roman" w:eastAsia="Times New Roman" w:hAnsi="Times New Roman" w:cs="Times New Roman"/>
                <w:color w:val="000000"/>
                <w:spacing w:val="0"/>
                <w:w w:val="100"/>
                <w:position w:val="0"/>
              </w:rPr>
              <w:t>/</w:t>
            </w:r>
            <w:r>
              <w:rPr>
                <w:color w:val="000000"/>
                <w:spacing w:val="0"/>
                <w:w w:val="100"/>
                <w:position w:val="0"/>
              </w:rPr>
              <w:t>待抵税额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11,918,051.13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11,918,051.13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07"/>
      <w:bookmarkEnd w:id="1208"/>
      <w:bookmarkEnd w:id="1210"/>
    </w:p>
    <w:p>
      <w:pPr>
        <w:pStyle w:val="Style64"/>
        <w:keepNext/>
        <w:keepLines/>
        <w:widowControl w:val="0"/>
        <w:numPr>
          <w:ilvl w:val="0"/>
          <w:numId w:val="39"/>
        </w:numPr>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可供出售金融资产情况</w:t>
      </w:r>
      <w:bookmarkEnd w:id="1211"/>
      <w:bookmarkEnd w:id="1212"/>
      <w:bookmarkEnd w:id="121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0"/>
        <w:gridCol w:w="125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bl>
    <w:p>
      <w:pPr>
        <w:spacing w:lineRule="exact" w:line="1"/>
        <w:rPr>
          <w:sz w:val="2"/>
          <w:szCs w:val="2"/>
        </w:rPr>
      </w:pPr>
      <w:r>
        <w:br w:type="page"/>
      </w:r>
    </w:p>
    <w:p>
      <w:pPr>
        <w:pStyle w:val="Style64"/>
        <w:keepNext/>
        <w:keepLines/>
        <w:widowControl w:val="0"/>
        <w:numPr>
          <w:ilvl w:val="0"/>
          <w:numId w:val="39"/>
        </w:numPr>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期末按公允价值计量的可供出售金融资产</w:t>
      </w:r>
      <w:bookmarkEnd w:id="1215"/>
      <w:bookmarkEnd w:id="1216"/>
      <w:bookmarkEnd w:id="1218"/>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64"/>
        <w:keepNext/>
        <w:keepLines/>
        <w:widowControl w:val="0"/>
        <w:numPr>
          <w:ilvl w:val="0"/>
          <w:numId w:val="39"/>
        </w:numPr>
        <w:shd w:val="clear" w:color="auto" w:fill="auto"/>
        <w:bidi w:val="0"/>
        <w:spacing w:before="0" w:after="36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期末按成本计量的可供出售金融资产</w:t>
      </w:r>
      <w:bookmarkEnd w:id="1219"/>
      <w:bookmarkEnd w:id="1220"/>
      <w:bookmarkEnd w:id="122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74"/>
        <w:gridCol w:w="869"/>
        <w:gridCol w:w="1205"/>
        <w:gridCol w:w="533"/>
        <w:gridCol w:w="874"/>
        <w:gridCol w:w="869"/>
        <w:gridCol w:w="869"/>
        <w:gridCol w:w="869"/>
        <w:gridCol w:w="88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苏州北极 光正源创 业投资合 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4"/>
        <w:keepNext/>
        <w:keepLines/>
        <w:widowControl w:val="0"/>
        <w:numPr>
          <w:ilvl w:val="0"/>
          <w:numId w:val="39"/>
        </w:numPr>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报告期内可供出售金融资产减值的变动情况</w:t>
      </w:r>
      <w:bookmarkEnd w:id="1223"/>
      <w:bookmarkEnd w:id="1224"/>
      <w:bookmarkEnd w:id="122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64"/>
        <w:keepNext/>
        <w:keepLines/>
        <w:widowControl w:val="0"/>
        <w:numPr>
          <w:ilvl w:val="0"/>
          <w:numId w:val="39"/>
        </w:numPr>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可供出售权益工具期末公允价值严重下跌或非暂时性下跌但未计提减值准备的相关说明</w:t>
      </w:r>
      <w:bookmarkEnd w:id="1227"/>
      <w:bookmarkEnd w:id="1228"/>
      <w:bookmarkEnd w:id="123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31"/>
      <w:bookmarkEnd w:id="1232"/>
      <w:bookmarkEnd w:id="1234"/>
    </w:p>
    <w:p>
      <w:pPr>
        <w:pStyle w:val="Style64"/>
        <w:keepNext/>
        <w:keepLines/>
        <w:widowControl w:val="0"/>
        <w:numPr>
          <w:ilvl w:val="0"/>
          <w:numId w:val="41"/>
        </w:numPr>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持有至到期投资情况</w:t>
      </w:r>
      <w:bookmarkEnd w:id="1235"/>
      <w:bookmarkEnd w:id="1236"/>
      <w:bookmarkEnd w:id="123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64"/>
        <w:keepNext/>
        <w:keepLines/>
        <w:widowControl w:val="0"/>
        <w:numPr>
          <w:ilvl w:val="0"/>
          <w:numId w:val="41"/>
        </w:numPr>
        <w:shd w:val="clear" w:color="auto" w:fill="auto"/>
        <w:bidi w:val="0"/>
        <w:spacing w:before="0" w:after="34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期末重要的持有至到期投资</w:t>
      </w:r>
      <w:bookmarkEnd w:id="1239"/>
      <w:bookmarkEnd w:id="1240"/>
      <w:bookmarkEnd w:id="124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64"/>
        <w:keepNext/>
        <w:keepLines/>
        <w:widowControl w:val="0"/>
        <w:numPr>
          <w:ilvl w:val="0"/>
          <w:numId w:val="41"/>
        </w:numPr>
        <w:shd w:val="clear" w:color="auto" w:fill="auto"/>
        <w:bidi w:val="0"/>
        <w:spacing w:before="0" w:after="340" w:line="240" w:lineRule="auto"/>
        <w:ind w:left="0" w:right="0" w:firstLine="0"/>
        <w:jc w:val="both"/>
      </w:pPr>
      <w:bookmarkStart w:id="1243" w:name="bookmark1243"/>
      <w:bookmarkStart w:id="1244" w:name="bookmark1244"/>
      <w:bookmarkStart w:id="1245" w:name="bookmark1245"/>
      <w:bookmarkStart w:id="1246" w:name="bookmark1246"/>
      <w:bookmarkEnd w:id="1245"/>
      <w:r>
        <w:rPr>
          <w:color w:val="000000"/>
          <w:spacing w:val="0"/>
          <w:w w:val="100"/>
          <w:position w:val="0"/>
        </w:rPr>
        <w:t>本期重分类的持有至到期投资</w:t>
      </w:r>
      <w:bookmarkEnd w:id="1243"/>
      <w:bookmarkEnd w:id="1244"/>
      <w:bookmarkEnd w:id="1246"/>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47"/>
      <w:bookmarkEnd w:id="1248"/>
      <w:bookmarkEnd w:id="1250"/>
    </w:p>
    <w:p>
      <w:pPr>
        <w:pStyle w:val="Style64"/>
        <w:keepNext/>
        <w:keepLines/>
        <w:widowControl w:val="0"/>
        <w:numPr>
          <w:ilvl w:val="0"/>
          <w:numId w:val="43"/>
        </w:numPr>
        <w:shd w:val="clear" w:color="auto" w:fill="auto"/>
        <w:bidi w:val="0"/>
        <w:spacing w:before="0" w:after="340" w:line="240" w:lineRule="auto"/>
        <w:ind w:left="0" w:right="0" w:firstLine="0"/>
        <w:jc w:val="both"/>
      </w:pPr>
      <w:bookmarkStart w:id="1251" w:name="bookmark1251"/>
      <w:bookmarkStart w:id="1252" w:name="bookmark1252"/>
      <w:bookmarkStart w:id="1253" w:name="bookmark1253"/>
      <w:bookmarkStart w:id="1254" w:name="bookmark1254"/>
      <w:bookmarkEnd w:id="1253"/>
      <w:r>
        <w:rPr>
          <w:color w:val="000000"/>
          <w:spacing w:val="0"/>
          <w:w w:val="100"/>
          <w:position w:val="0"/>
        </w:rPr>
        <w:t>长期应收款情况</w:t>
      </w:r>
      <w:bookmarkEnd w:id="1251"/>
      <w:bookmarkEnd w:id="1252"/>
      <w:bookmarkEnd w:id="125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4D4D4"/>
            <w:vAlign w:val="center"/>
          </w:tcPr>
          <w:p>
            <w:pPr/>
          </w:p>
        </w:tc>
      </w:tr>
    </w:tbl>
    <w:p>
      <w:pPr>
        <w:widowControl w:val="0"/>
        <w:spacing w:after="339" w:line="1" w:lineRule="exact"/>
      </w:pPr>
    </w:p>
    <w:p>
      <w:pPr>
        <w:pStyle w:val="Style64"/>
        <w:keepNext/>
        <w:keepLines/>
        <w:widowControl w:val="0"/>
        <w:numPr>
          <w:ilvl w:val="0"/>
          <w:numId w:val="43"/>
        </w:numPr>
        <w:shd w:val="clear" w:color="auto" w:fill="auto"/>
        <w:tabs>
          <w:tab w:pos="488" w:val="left"/>
        </w:tabs>
        <w:bidi w:val="0"/>
        <w:spacing w:before="0" w:after="340" w:line="240" w:lineRule="auto"/>
        <w:ind w:left="0" w:right="0" w:firstLine="0"/>
        <w:jc w:val="both"/>
      </w:pPr>
      <w:bookmarkStart w:id="1255" w:name="bookmark1255"/>
      <w:bookmarkStart w:id="1256" w:name="bookmark1256"/>
      <w:bookmarkStart w:id="1257" w:name="bookmark1257"/>
      <w:bookmarkStart w:id="1258" w:name="bookmark1258"/>
      <w:bookmarkEnd w:id="1257"/>
      <w:r>
        <w:rPr>
          <w:color w:val="000000"/>
          <w:spacing w:val="0"/>
          <w:w w:val="100"/>
          <w:position w:val="0"/>
        </w:rPr>
        <w:t>因金融资产转移而终止确认的长期应收款</w:t>
      </w:r>
      <w:bookmarkEnd w:id="1255"/>
      <w:bookmarkEnd w:id="1256"/>
      <w:bookmarkEnd w:id="1258"/>
    </w:p>
    <w:p>
      <w:pPr>
        <w:pStyle w:val="Style64"/>
        <w:keepNext/>
        <w:keepLines/>
        <w:widowControl w:val="0"/>
        <w:numPr>
          <w:ilvl w:val="0"/>
          <w:numId w:val="43"/>
        </w:numPr>
        <w:shd w:val="clear" w:color="auto" w:fill="auto"/>
        <w:tabs>
          <w:tab w:pos="488" w:val="left"/>
        </w:tabs>
        <w:bidi w:val="0"/>
        <w:spacing w:before="0" w:after="340" w:line="240" w:lineRule="auto"/>
        <w:ind w:left="0" w:right="0" w:firstLine="0"/>
        <w:jc w:val="both"/>
      </w:pPr>
      <w:bookmarkStart w:id="1259" w:name="bookmark1259"/>
      <w:bookmarkStart w:id="1260" w:name="bookmark1260"/>
      <w:bookmarkStart w:id="1261" w:name="bookmark1261"/>
      <w:bookmarkStart w:id="1262" w:name="bookmark1262"/>
      <w:bookmarkEnd w:id="1261"/>
      <w:r>
        <w:rPr>
          <w:color w:val="000000"/>
          <w:spacing w:val="0"/>
          <w:w w:val="100"/>
          <w:position w:val="0"/>
        </w:rPr>
        <w:t>转移长期应收款且继续涉入形成的资产、负债金额</w:t>
      </w:r>
      <w:bookmarkEnd w:id="1259"/>
      <w:bookmarkEnd w:id="1260"/>
      <w:bookmarkEnd w:id="1262"/>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63"/>
      <w:bookmarkEnd w:id="1264"/>
      <w:bookmarkEnd w:id="126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上海亿富 金融信息 服务有限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深圳市杉 岩数据技 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-827,897.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9,172,102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上海复深 蓝软件股 份有限公 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8,770,953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3,029,277</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11,800,23</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9,220,953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1,751,380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20,972,33</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9,220,953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1,751,380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20,972,33</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1" w:lineRule="exact"/>
        <w:ind w:left="0" w:right="0" w:firstLine="0"/>
        <w:jc w:val="both"/>
      </w:pPr>
      <w:r>
        <w:rPr>
          <w:b/>
          <w:bCs/>
          <w:color w:val="000000"/>
          <w:spacing w:val="0"/>
          <w:w w:val="100"/>
          <w:position w:val="0"/>
          <w:sz w:val="18"/>
          <w:szCs w:val="18"/>
        </w:rPr>
        <w:t>注</w:t>
      </w:r>
      <w:r>
        <w:rPr>
          <w:b/>
          <w:bCs/>
          <w:color w:val="000000"/>
          <w:spacing w:val="0"/>
          <w:w w:val="100"/>
          <w:position w:val="0"/>
        </w:rPr>
        <w:t>1</w:t>
      </w:r>
      <w:r>
        <w:rPr>
          <w:b/>
          <w:bCs/>
          <w:color w:val="000000"/>
          <w:spacing w:val="0"/>
          <w:w w:val="100"/>
          <w:position w:val="0"/>
          <w:sz w:val="18"/>
          <w:szCs w:val="18"/>
        </w:rPr>
        <w:t xml:space="preserve">: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月，经上海亿富金融信息服务有限公司(以下简称“亿富金融”</w:t>
      </w:r>
      <w:r>
        <w:rPr>
          <w:color w:val="000000"/>
          <w:spacing w:val="0"/>
          <w:w w:val="100"/>
          <w:position w:val="0"/>
          <w:sz w:val="18"/>
          <w:szCs w:val="18"/>
        </w:rPr>
        <w:t>)</w:t>
      </w:r>
      <w:r>
        <w:rPr>
          <w:color w:val="000000"/>
          <w:spacing w:val="0"/>
          <w:w w:val="100"/>
          <w:position w:val="0"/>
        </w:rPr>
        <w:t>股东会同意，基于经营策略的原因，同意注 销亿富金融。</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日，亿富金融取得上海市黄浦区市场监督管理局出具的准予注销登记通知书。</w:t>
      </w:r>
    </w:p>
    <w:p>
      <w:pPr>
        <w:pStyle w:val="Style25"/>
        <w:keepNext w:val="0"/>
        <w:keepLines w:val="0"/>
        <w:widowControl w:val="0"/>
        <w:shd w:val="clear" w:color="auto" w:fill="auto"/>
        <w:bidi w:val="0"/>
        <w:spacing w:before="0" w:after="720" w:line="311" w:lineRule="exact"/>
        <w:ind w:left="0" w:right="0" w:firstLine="0"/>
        <w:jc w:val="both"/>
      </w:pPr>
      <w:r>
        <w:rPr>
          <w:b/>
          <w:bCs/>
          <w:color w:val="000000"/>
          <w:spacing w:val="0"/>
          <w:w w:val="100"/>
          <w:position w:val="0"/>
          <w:sz w:val="18"/>
          <w:szCs w:val="18"/>
        </w:rPr>
        <w:t>注</w:t>
      </w:r>
      <w:r>
        <w:rPr>
          <w:b/>
          <w:bCs/>
          <w:color w:val="000000"/>
          <w:spacing w:val="0"/>
          <w:w w:val="100"/>
          <w:position w:val="0"/>
        </w:rPr>
        <w:t>2</w:t>
      </w:r>
      <w:r>
        <w:rPr>
          <w:b/>
          <w:bCs/>
          <w:color w:val="000000"/>
          <w:spacing w:val="0"/>
          <w:w w:val="100"/>
          <w:position w:val="0"/>
          <w:sz w:val="18"/>
          <w:szCs w:val="18"/>
        </w:rPr>
        <w:t xml:space="preserve">：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日，公司召开第三届董事会第四次会议，审议通过了《关于出售控股子公司复深蓝部分股权暨关联交易的 议案》，同意公司拟以人民币</w:t>
      </w:r>
      <w:r>
        <w:rPr>
          <w:color w:val="000000"/>
          <w:spacing w:val="0"/>
          <w:w w:val="100"/>
          <w:position w:val="0"/>
          <w:sz w:val="18"/>
          <w:szCs w:val="18"/>
        </w:rPr>
        <w:t>37,200,000.0</w:t>
      </w:r>
      <w:r>
        <w:rPr>
          <w:color w:val="000000"/>
          <w:spacing w:val="0"/>
          <w:w w:val="100"/>
          <w:position w:val="0"/>
          <w:sz w:val="18"/>
          <w:szCs w:val="18"/>
        </w:rPr>
        <w:t>0</w:t>
      </w:r>
      <w:r>
        <w:rPr>
          <w:color w:val="000000"/>
          <w:spacing w:val="0"/>
          <w:w w:val="100"/>
          <w:position w:val="0"/>
        </w:rPr>
        <w:t>元向四家公司转让公司持有的上海复深蓝软件股份有限公司(以下简称''复深 蓝”)</w:t>
      </w:r>
      <w:r>
        <w:rPr>
          <w:color w:val="000000"/>
          <w:spacing w:val="0"/>
          <w:w w:val="100"/>
          <w:position w:val="0"/>
          <w:sz w:val="18"/>
          <w:szCs w:val="18"/>
        </w:rPr>
        <w:t>31%</w:t>
      </w:r>
      <w:r>
        <w:rPr>
          <w:color w:val="000000"/>
          <w:spacing w:val="0"/>
          <w:w w:val="100"/>
          <w:position w:val="0"/>
        </w:rPr>
        <w:t>的股权。其中以人民币</w:t>
      </w:r>
      <w:r>
        <w:rPr>
          <w:color w:val="000000"/>
          <w:spacing w:val="0"/>
          <w:w w:val="100"/>
          <w:position w:val="0"/>
          <w:sz w:val="18"/>
          <w:szCs w:val="18"/>
        </w:rPr>
        <w:t>600</w:t>
      </w:r>
      <w:r>
        <w:rPr>
          <w:color w:val="000000"/>
          <w:spacing w:val="0"/>
          <w:w w:val="100"/>
          <w:position w:val="0"/>
        </w:rPr>
        <w:t>万元的价格向森隆中投(苏州)创业投资有限责任公司转让本公司持有的复深蓝</w:t>
      </w:r>
      <w:r>
        <w:rPr>
          <w:color w:val="000000"/>
          <w:spacing w:val="0"/>
          <w:w w:val="100"/>
          <w:position w:val="0"/>
          <w:sz w:val="18"/>
          <w:szCs w:val="18"/>
        </w:rPr>
        <w:t>5%</w:t>
      </w:r>
      <w:r>
        <w:rPr>
          <w:color w:val="000000"/>
          <w:spacing w:val="0"/>
          <w:w w:val="100"/>
          <w:position w:val="0"/>
        </w:rPr>
        <w:t>的股 权；以人民币</w:t>
      </w:r>
      <w:r>
        <w:rPr>
          <w:color w:val="000000"/>
          <w:spacing w:val="0"/>
          <w:w w:val="100"/>
          <w:position w:val="0"/>
          <w:sz w:val="18"/>
          <w:szCs w:val="18"/>
        </w:rPr>
        <w:t>840</w:t>
      </w:r>
      <w:r>
        <w:rPr>
          <w:color w:val="000000"/>
          <w:spacing w:val="0"/>
          <w:w w:val="100"/>
          <w:position w:val="0"/>
        </w:rPr>
        <w:t>万元的价格向苏州新科兰德科技有限公司转让本公司持有的复深蓝</w:t>
      </w:r>
      <w:r>
        <w:rPr>
          <w:color w:val="000000"/>
          <w:spacing w:val="0"/>
          <w:w w:val="100"/>
          <w:position w:val="0"/>
          <w:sz w:val="18"/>
          <w:szCs w:val="18"/>
        </w:rPr>
        <w:t>7%</w:t>
      </w:r>
      <w:r>
        <w:rPr>
          <w:color w:val="000000"/>
          <w:spacing w:val="0"/>
          <w:w w:val="100"/>
          <w:position w:val="0"/>
        </w:rPr>
        <w:t>的股权；以人民币</w:t>
      </w:r>
      <w:r>
        <w:rPr>
          <w:color w:val="000000"/>
          <w:spacing w:val="0"/>
          <w:w w:val="100"/>
          <w:position w:val="0"/>
          <w:sz w:val="18"/>
          <w:szCs w:val="18"/>
        </w:rPr>
        <w:t>600</w:t>
      </w:r>
      <w:r>
        <w:rPr>
          <w:color w:val="000000"/>
          <w:spacing w:val="0"/>
          <w:w w:val="100"/>
          <w:position w:val="0"/>
        </w:rPr>
        <w:t>万元的价格向上 海瀛恩道投资有限公司转让本公司持有的复深蓝</w:t>
      </w:r>
      <w:r>
        <w:rPr>
          <w:color w:val="000000"/>
          <w:spacing w:val="0"/>
          <w:w w:val="100"/>
          <w:position w:val="0"/>
          <w:sz w:val="18"/>
          <w:szCs w:val="18"/>
        </w:rPr>
        <w:t>5%</w:t>
      </w:r>
      <w:r>
        <w:rPr>
          <w:color w:val="000000"/>
          <w:spacing w:val="0"/>
          <w:w w:val="100"/>
          <w:position w:val="0"/>
        </w:rPr>
        <w:t>股权；以人民币</w:t>
      </w:r>
      <w:r>
        <w:rPr>
          <w:color w:val="000000"/>
          <w:spacing w:val="0"/>
          <w:w w:val="100"/>
          <w:position w:val="0"/>
          <w:sz w:val="18"/>
          <w:szCs w:val="18"/>
        </w:rPr>
        <w:t>1,680</w:t>
      </w:r>
      <w:r>
        <w:rPr>
          <w:color w:val="000000"/>
          <w:spacing w:val="0"/>
          <w:w w:val="100"/>
          <w:position w:val="0"/>
        </w:rPr>
        <w:t>万元向上海炽蓝企业管理合伙企业(有限合伙)转 让本公司持有的复深蓝</w:t>
      </w:r>
      <w:r>
        <w:rPr>
          <w:color w:val="000000"/>
          <w:spacing w:val="0"/>
          <w:w w:val="100"/>
          <w:position w:val="0"/>
          <w:sz w:val="18"/>
          <w:szCs w:val="18"/>
        </w:rPr>
        <w:t>14%</w:t>
      </w:r>
      <w:r>
        <w:rPr>
          <w:color w:val="000000"/>
          <w:spacing w:val="0"/>
          <w:w w:val="100"/>
          <w:position w:val="0"/>
        </w:rPr>
        <w:t>的股权。此次交易完成后，公司持有复深蓝</w:t>
      </w:r>
      <w:r>
        <w:rPr>
          <w:color w:val="000000"/>
          <w:spacing w:val="0"/>
          <w:w w:val="100"/>
          <w:position w:val="0"/>
          <w:sz w:val="18"/>
          <w:szCs w:val="18"/>
        </w:rPr>
        <w:t>29%</w:t>
      </w:r>
      <w:r>
        <w:rPr>
          <w:color w:val="000000"/>
          <w:spacing w:val="0"/>
          <w:w w:val="100"/>
          <w:position w:val="0"/>
        </w:rPr>
        <w:t>股权不再为复深蓝的控股股东，复深蓝将不再纳入 公司合并报表范围。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日，公司已收到全部股权出售款项。</w:t>
      </w:r>
    </w:p>
    <w:p>
      <w:pPr>
        <w:pStyle w:val="Style28"/>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67"/>
      <w:bookmarkEnd w:id="1268"/>
      <w:bookmarkEnd w:id="1270"/>
    </w:p>
    <w:p>
      <w:pPr>
        <w:pStyle w:val="Style64"/>
        <w:keepNext/>
        <w:keepLines/>
        <w:widowControl w:val="0"/>
        <w:numPr>
          <w:ilvl w:val="0"/>
          <w:numId w:val="45"/>
        </w:numPr>
        <w:shd w:val="clear" w:color="auto" w:fill="auto"/>
        <w:bidi w:val="0"/>
        <w:spacing w:before="0" w:after="340" w:line="240" w:lineRule="auto"/>
        <w:ind w:left="0" w:right="0" w:firstLine="0"/>
        <w:jc w:val="both"/>
      </w:pPr>
      <w:bookmarkStart w:id="1271" w:name="bookmark1271"/>
      <w:bookmarkStart w:id="1272" w:name="bookmark1272"/>
      <w:bookmarkStart w:id="1273" w:name="bookmark1273"/>
      <w:bookmarkStart w:id="1274" w:name="bookmark1274"/>
      <w:bookmarkEnd w:id="1273"/>
      <w:r>
        <w:rPr>
          <w:color w:val="000000"/>
          <w:spacing w:val="0"/>
          <w:w w:val="100"/>
          <w:position w:val="0"/>
        </w:rPr>
        <w:t>采用成本计量模式的投资性房地产</w:t>
      </w:r>
      <w:bookmarkEnd w:id="1271"/>
      <w:bookmarkEnd w:id="1272"/>
      <w:bookmarkEnd w:id="1274"/>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18,470,497.95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18,470,497.95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6,898,638.42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6,898,638.42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6,898,638.42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6,898,638.42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25,369,136.37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25,369,136.37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5,447,794.63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5,447,794.63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1,176,269.80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1,176,269.80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907,604.59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907,604.59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）固定资产转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268,665.21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268,665.21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6,624,064.43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6,624,064.43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18,745,071.94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18,745,071.94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13,022,703.32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13,022,703.32</w:t>
            </w:r>
          </w:p>
        </w:tc>
      </w:tr>
    </w:tbl>
    <w:p>
      <w:pPr>
        <w:widowControl w:val="0"/>
        <w:spacing w:after="299" w:line="1" w:lineRule="exact"/>
      </w:pPr>
    </w:p>
    <w:p>
      <w:pPr>
        <w:pStyle w:val="Style64"/>
        <w:keepNext/>
        <w:keepLines/>
        <w:widowControl w:val="0"/>
        <w:shd w:val="clear" w:color="auto" w:fill="auto"/>
        <w:tabs>
          <w:tab w:pos="488" w:val="left"/>
        </w:tabs>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75"/>
      <w:bookmarkEnd w:id="1276"/>
      <w:bookmarkEnd w:id="127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shd w:val="clear" w:color="auto" w:fill="auto"/>
        <w:tabs>
          <w:tab w:pos="488" w:val="left"/>
        </w:tabs>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79"/>
      <w:bookmarkEnd w:id="1280"/>
      <w:bookmarkEnd w:id="128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83"/>
      <w:bookmarkEnd w:id="1284"/>
      <w:bookmarkEnd w:id="1286"/>
    </w:p>
    <w:p>
      <w:pPr>
        <w:pStyle w:val="Style64"/>
        <w:keepNext/>
        <w:keepLines/>
        <w:widowControl w:val="0"/>
        <w:shd w:val="clear" w:color="auto" w:fill="auto"/>
        <w:bidi w:val="0"/>
        <w:spacing w:before="0" w:after="34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7"/>
      <w:bookmarkEnd w:id="1288"/>
      <w:bookmarkEnd w:id="12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运输工具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办公及其他设备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63,346,914.04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28,622,367.34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8,537,764.50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1,064,583.38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3,435,200.48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105,006,829.74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190,664,304.19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5,519,606.57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1,895,941.64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218,607.65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110,052.36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198,408,512.41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190,664,304.19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5,519,606.57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1,895,941.64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218,607.65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110,052.36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198,408,512.41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6,898,638.42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1,990,601.93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255,518.80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801,974.06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9,953,998.17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253,018.80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181,567.22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542,638.23</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6,898,638.42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1,882,549.72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620,406.84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9,411,359.94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247,112,579.81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34,134,708.95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8,443,104.21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1,027,672.23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2,743,278.78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293,461,343.98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5,439,072.88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12,044,419.58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6,799,350.60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661,259.54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1,955,544.62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26,899,647.22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1,701,396.72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4,032,323.74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1,017,787.77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130,641.42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396,611.63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7,278,761.28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1,701,396.72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4,032,323.74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1,017,787.77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130,641.42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396,611.63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7,278,761.28</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268,665.21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1,572,871.68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240,605.34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631,770.45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2,719,089.01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240,367.86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86,355.53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425,711.25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268,665.21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1,473,883.82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545,414.92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2,293,377.76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6,871,804.39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16,071,566.99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6,244,266.69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551,295.62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1,720,385.80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31,459,319.49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913,145.63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942,348.48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913,145.63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942,348.48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913,145.63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942,348.48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240,240,775.42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17,149,996.33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2,169,634.67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1,022,892.98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261,059,676.01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57,907,841.16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16,577,947.76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1,738,413.90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403,323.84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1,479,655.86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78,107,182.52</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91"/>
      <w:bookmarkEnd w:id="1292"/>
      <w:bookmarkEnd w:id="12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95"/>
      <w:bookmarkEnd w:id="1296"/>
      <w:bookmarkEnd w:id="129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99"/>
      <w:bookmarkEnd w:id="1300"/>
      <w:bookmarkEnd w:id="130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12,812,285.96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630,115.71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13,442,401.67</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w:t>
      </w:r>
      <w:bookmarkEnd w:id="1305"/>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303"/>
      <w:bookmarkEnd w:id="1304"/>
      <w:bookmarkEnd w:id="130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总部研发中心及办公大楼（位于上海市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190,664,304.19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产权证书尚在办理中</w:t>
            </w:r>
          </w:p>
        </w:tc>
      </w:tr>
    </w:tbl>
    <w:p>
      <w:pPr>
        <w:widowControl w:val="0"/>
        <w:spacing w:line="1" w:lineRule="exact"/>
      </w:pPr>
    </w:p>
    <w:tbl>
      <w:tblPr>
        <w:tblOverlap w:val="never"/>
        <w:jc w:val="center"/>
        <w:tblLayout w:type="fixed"/>
      </w:tblPr>
      <w:tblGrid>
        <w:gridCol w:w="3192"/>
        <w:gridCol w:w="3192"/>
        <w:gridCol w:w="3202"/>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田林路</w:t>
            </w:r>
            <w:r>
              <w:rPr>
                <w:rFonts w:ascii="Times New Roman" w:eastAsia="Times New Roman" w:hAnsi="Times New Roman" w:cs="Times New Roman"/>
                <w:color w:val="000000"/>
                <w:spacing w:val="0"/>
                <w:w w:val="100"/>
                <w:position w:val="0"/>
              </w:rPr>
              <w:t>1016</w:t>
            </w:r>
            <w:r>
              <w:rPr>
                <w:color w:val="000000"/>
                <w:spacing w:val="0"/>
                <w:w w:val="100"/>
                <w:position w:val="0"/>
              </w:rPr>
              <w:t>号</w:t>
            </w:r>
            <w:r>
              <w:rPr>
                <w:rFonts w:ascii="Times New Roman" w:eastAsia="Times New Roman" w:hAnsi="Times New Roman" w:cs="Times New Roman"/>
                <w:color w:val="000000"/>
                <w:spacing w:val="0"/>
                <w:w w:val="100"/>
                <w:position w:val="0"/>
              </w:rPr>
              <w:t>6</w:t>
            </w:r>
            <w:r>
              <w:rPr>
                <w:color w:val="000000"/>
                <w:spacing w:val="0"/>
                <w:w w:val="100"/>
                <w:position w:val="0"/>
              </w:rPr>
              <w:t>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80" w:line="469"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40" w:line="469"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日，公司第三届董事会第六次会议审议通过《关于购买房产建设总部研发中心及办公大楼的议案》，同 意公司从未来长远发展考虑购买房屋建设研发中心及总部办公大楼。公司拟使用不超过人民币</w:t>
      </w:r>
      <w:r>
        <w:rPr>
          <w:rFonts w:ascii="Times New Roman" w:eastAsia="Times New Roman" w:hAnsi="Times New Roman" w:cs="Times New Roman"/>
          <w:color w:val="000000"/>
          <w:spacing w:val="0"/>
          <w:w w:val="100"/>
          <w:position w:val="0"/>
        </w:rPr>
        <w:t>23,000</w:t>
      </w:r>
      <w:r>
        <w:rPr>
          <w:color w:val="000000"/>
          <w:spacing w:val="0"/>
          <w:w w:val="100"/>
          <w:position w:val="0"/>
        </w:rPr>
        <w:t>万元购置本次房产（具 体金额届时以双方签署的房屋出售合同为准）。公司拟使用本次非公开发行股票的募集资金人民币约</w:t>
      </w:r>
      <w:r>
        <w:rPr>
          <w:rFonts w:ascii="Times New Roman" w:eastAsia="Times New Roman" w:hAnsi="Times New Roman" w:cs="Times New Roman"/>
          <w:color w:val="000000"/>
          <w:spacing w:val="0"/>
          <w:w w:val="100"/>
          <w:position w:val="0"/>
        </w:rPr>
        <w:t>20,000</w:t>
      </w:r>
      <w:r>
        <w:rPr>
          <w:color w:val="000000"/>
          <w:spacing w:val="0"/>
          <w:w w:val="100"/>
          <w:position w:val="0"/>
        </w:rPr>
        <w:t>万元用于购置上 述房产事项，目前拟先使用自有资金购置，非公开发行股票募集资金到账后届时再予以置换。若非公开发行股票未能成功， 则公司以自有资金购置。该议案已经</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月公司已取得了房屋产权证书。</w:t>
      </w:r>
    </w:p>
    <w:p>
      <w:pPr>
        <w:pStyle w:val="Style28"/>
        <w:keepNext/>
        <w:keepLines/>
        <w:widowControl w:val="0"/>
        <w:shd w:val="clear" w:color="auto" w:fill="auto"/>
        <w:bidi w:val="0"/>
        <w:spacing w:before="0" w:after="32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07"/>
      <w:bookmarkEnd w:id="1308"/>
      <w:bookmarkEnd w:id="1310"/>
    </w:p>
    <w:p>
      <w:pPr>
        <w:pStyle w:val="Style64"/>
        <w:keepNext/>
        <w:keepLines/>
        <w:widowControl w:val="0"/>
        <w:shd w:val="clear" w:color="auto" w:fill="auto"/>
        <w:bidi w:val="0"/>
        <w:spacing w:before="0" w:after="360" w:line="240" w:lineRule="auto"/>
        <w:ind w:left="0" w:right="0" w:firstLine="0"/>
        <w:jc w:val="both"/>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11"/>
      <w:bookmarkEnd w:id="1312"/>
      <w:bookmarkEnd w:id="131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64"/>
        <w:keepNext/>
        <w:keepLines/>
        <w:widowControl w:val="0"/>
        <w:shd w:val="clear" w:color="auto" w:fill="auto"/>
        <w:bidi w:val="0"/>
        <w:spacing w:before="0" w:after="360" w:line="240" w:lineRule="auto"/>
        <w:ind w:left="0" w:right="0" w:firstLine="14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15"/>
      <w:bookmarkEnd w:id="1316"/>
      <w:bookmarkEnd w:id="13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9"/>
        <w:gridCol w:w="730"/>
        <w:gridCol w:w="739"/>
        <w:gridCol w:w="734"/>
        <w:gridCol w:w="734"/>
        <w:gridCol w:w="749"/>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64"/>
        <w:keepNext/>
        <w:keepLines/>
        <w:widowControl w:val="0"/>
        <w:shd w:val="clear" w:color="auto" w:fill="auto"/>
        <w:bidi w:val="0"/>
        <w:spacing w:before="0" w:after="360" w:line="240" w:lineRule="auto"/>
        <w:ind w:left="0" w:right="0" w:firstLine="14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19"/>
      <w:bookmarkEnd w:id="1320"/>
      <w:bookmarkEnd w:id="132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23"/>
      <w:bookmarkEnd w:id="1324"/>
      <w:bookmarkEnd w:id="132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27"/>
      <w:bookmarkEnd w:id="1328"/>
      <w:bookmarkEnd w:id="1330"/>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31"/>
      <w:bookmarkEnd w:id="1332"/>
      <w:bookmarkEnd w:id="1334"/>
    </w:p>
    <w:p>
      <w:pPr>
        <w:pStyle w:val="Style64"/>
        <w:keepNext/>
        <w:keepLines/>
        <w:widowControl w:val="0"/>
        <w:numPr>
          <w:ilvl w:val="0"/>
          <w:numId w:val="47"/>
        </w:numPr>
        <w:shd w:val="clear" w:color="auto" w:fill="auto"/>
        <w:tabs>
          <w:tab w:pos="488" w:val="left"/>
        </w:tabs>
        <w:bidi w:val="0"/>
        <w:spacing w:before="0" w:after="24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采用成本计量模式的生产性生物资产</w:t>
      </w:r>
      <w:bookmarkEnd w:id="1335"/>
      <w:bookmarkEnd w:id="1336"/>
      <w:bookmarkEnd w:id="1338"/>
    </w:p>
    <w:p>
      <w:pPr>
        <w:pStyle w:val="Style25"/>
        <w:keepNext w:val="0"/>
        <w:keepLines w:val="0"/>
        <w:widowControl w:val="0"/>
        <w:shd w:val="clear" w:color="auto" w:fill="auto"/>
        <w:bidi w:val="0"/>
        <w:spacing w:before="0" w:after="340" w:line="35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numPr>
          <w:ilvl w:val="0"/>
          <w:numId w:val="47"/>
        </w:numPr>
        <w:shd w:val="clear" w:color="auto" w:fill="auto"/>
        <w:tabs>
          <w:tab w:pos="488" w:val="left"/>
        </w:tabs>
        <w:bidi w:val="0"/>
        <w:spacing w:before="0" w:after="24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采用公允价值计量模式的生产性生物资产</w:t>
      </w:r>
      <w:bookmarkEnd w:id="1339"/>
      <w:bookmarkEnd w:id="1340"/>
      <w:bookmarkEnd w:id="1342"/>
    </w:p>
    <w:p>
      <w:pPr>
        <w:pStyle w:val="Style25"/>
        <w:keepNext w:val="0"/>
        <w:keepLines w:val="0"/>
        <w:widowControl w:val="0"/>
        <w:shd w:val="clear" w:color="auto" w:fill="auto"/>
        <w:bidi w:val="0"/>
        <w:spacing w:before="0" w:after="340" w:line="35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78" w:val="left"/>
        </w:tabs>
        <w:bidi w:val="0"/>
        <w:spacing w:before="0" w:after="24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43"/>
      <w:bookmarkEnd w:id="1344"/>
      <w:bookmarkEnd w:id="1346"/>
    </w:p>
    <w:p>
      <w:pPr>
        <w:pStyle w:val="Style25"/>
        <w:keepNext w:val="0"/>
        <w:keepLines w:val="0"/>
        <w:widowControl w:val="0"/>
        <w:shd w:val="clear" w:color="auto" w:fill="auto"/>
        <w:bidi w:val="0"/>
        <w:spacing w:before="0" w:after="340" w:line="35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78" w:val="left"/>
        </w:tabs>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47"/>
      <w:bookmarkEnd w:id="1348"/>
      <w:bookmarkEnd w:id="1350"/>
    </w:p>
    <w:p>
      <w:pPr>
        <w:pStyle w:val="Style64"/>
        <w:keepNext/>
        <w:keepLines/>
        <w:widowControl w:val="0"/>
        <w:numPr>
          <w:ilvl w:val="0"/>
          <w:numId w:val="49"/>
        </w:numPr>
        <w:shd w:val="clear" w:color="auto" w:fill="auto"/>
        <w:bidi w:val="0"/>
        <w:spacing w:before="0" w:after="24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无形资产情况</w:t>
      </w:r>
      <w:bookmarkEnd w:id="1351"/>
      <w:bookmarkEnd w:id="1352"/>
      <w:bookmarkEnd w:id="1354"/>
    </w:p>
    <w:p>
      <w:pPr>
        <w:pStyle w:val="Style25"/>
        <w:keepNext w:val="0"/>
        <w:keepLines w:val="0"/>
        <w:widowControl w:val="0"/>
        <w:shd w:val="clear" w:color="auto" w:fill="auto"/>
        <w:bidi w:val="0"/>
        <w:spacing w:before="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 xml:space="preserve">号——上市公司从事互联网游戏业务》的披露要求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6"/>
        <w:gridCol w:w="1138"/>
        <w:gridCol w:w="850"/>
        <w:gridCol w:w="1133"/>
        <w:gridCol w:w="1531"/>
        <w:gridCol w:w="1589"/>
        <w:gridCol w:w="1397"/>
      </w:tblGrid>
      <w:tr>
        <w:trPr>
          <w:trHeight w:val="4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软件著作权</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软件使用权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34,017.09</w:t>
            </w: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4,090,327.31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29,090,327.31</w:t>
            </w: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3,022,692.31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3,022,692.31</w:t>
            </w: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1,067,635.00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26,067,635.00</w:t>
            </w: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4,124,344.40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29,124,344.40</w:t>
            </w:r>
          </w:p>
        </w:tc>
      </w:tr>
      <w:tr>
        <w:trPr>
          <w:trHeight w:val="48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46"/>
        <w:gridCol w:w="1138"/>
        <w:gridCol w:w="850"/>
        <w:gridCol w:w="1133"/>
        <w:gridCol w:w="1531"/>
        <w:gridCol w:w="1589"/>
        <w:gridCol w:w="1397"/>
      </w:tblGrid>
      <w:tr>
        <w:trPr>
          <w:trHeight w:val="49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17,953.48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17,953.48</w:t>
            </w: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2,046,462.07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7,046,462.07</w:t>
            </w: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1,299,816.02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6,299,816.02</w:t>
            </w:r>
          </w:p>
        </w:tc>
      </w:tr>
      <w:tr>
        <w:trPr>
          <w:trHeight w:val="48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746,646.05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746,646.05</w:t>
            </w: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2,064,415.55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7,064,415.55</w:t>
            </w: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2,059,928.85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22,059,928.85</w:t>
            </w:r>
          </w:p>
        </w:tc>
      </w:tr>
      <w:tr>
        <w:trPr>
          <w:trHeight w:val="48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16,063.61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16,063.61</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本期末通过公司内部研发形成的无形资产占无形资产余额的比例。</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：软件著作权其他增加为本年公司子公司上海卓之联信息科技有限公司少数股东以软件著作权入股所致。</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：软件使用权其他变动为合并范围变化所致。</w:t>
      </w:r>
    </w:p>
    <w:p>
      <w:pPr>
        <w:pStyle w:val="Style64"/>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55"/>
      <w:bookmarkEnd w:id="1356"/>
      <w:bookmarkEnd w:id="13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59"/>
      <w:bookmarkEnd w:id="1360"/>
      <w:bookmarkEnd w:id="13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1138"/>
        <w:gridCol w:w="989"/>
        <w:gridCol w:w="1066"/>
        <w:gridCol w:w="1061"/>
        <w:gridCol w:w="1061"/>
        <w:gridCol w:w="926"/>
        <w:gridCol w:w="12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数据化运营管 理平台项目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4,340,330.55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4,340,330.55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云数据中心操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5,900,190.52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5,900,190.52</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超融合存储一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体化平台项目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3,474,594.54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3,474,594.54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13,715,115.61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13,715,115.61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580" w:line="468" w:lineRule="exact"/>
        <w:ind w:left="0" w:right="0" w:firstLine="0"/>
        <w:jc w:val="both"/>
      </w:pPr>
      <w:r>
        <w:rPr>
          <w:color w:val="000000"/>
          <w:spacing w:val="0"/>
          <w:w w:val="100"/>
          <w:position w:val="0"/>
        </w:rPr>
        <w:t>公司研发活动的特点是以成熟的市场需求与技术为依托进行开发。通过前期调研对市场需求及产品竞争力 进行分析，公司对项目的技术可行性与成熟性进行论证，对完成可行性论证的项目予以立项，确定项目实 施方案。由于公司予以立项的研发项目都是经可行性论证具有广泛市场需求，并以技术可行性为依托而进 行的，因此开发项目在通过前期市场调研和项目可行性论证，并报经公司批准立项后即进入开发阶段，能 够同时满足以下资本化的五个条件</w:t>
      </w:r>
      <w:r>
        <w:rPr>
          <w:color w:val="000000"/>
          <w:spacing w:val="0"/>
          <w:w w:val="100"/>
          <w:position w:val="0"/>
        </w:rPr>
        <w:t>，</w:t>
      </w:r>
      <w:r>
        <w:rPr>
          <w:color w:val="000000"/>
          <w:spacing w:val="0"/>
          <w:w w:val="100"/>
          <w:position w:val="0"/>
        </w:rPr>
        <w:t>对数据化运营管理平台项目、云数据中心操作系统项目、超融合存储一 体化平台项目的资本化五条件判断分别如下：</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：数据化运营管理平台项目</w:t>
      </w:r>
    </w:p>
    <w:p>
      <w:pPr>
        <w:pStyle w:val="Style32"/>
        <w:keepNext w:val="0"/>
        <w:keepLines w:val="0"/>
        <w:widowControl w:val="0"/>
        <w:shd w:val="clear" w:color="auto" w:fill="auto"/>
        <w:bidi w:val="0"/>
        <w:spacing w:before="0" w:after="0" w:line="469" w:lineRule="exact"/>
        <w:ind w:left="0" w:right="0" w:firstLine="540"/>
        <w:jc w:val="both"/>
      </w:pPr>
      <w:r>
        <w:rPr>
          <w:color w:val="000000"/>
          <w:spacing w:val="0"/>
          <w:w w:val="100"/>
          <w:position w:val="0"/>
        </w:rPr>
        <w:t>资本化开始时点：2016年4月1日</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资本化依据：</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第一，完成该无形资产以使其能够使用或出售在技术上具有可行性；</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本产品主要针对大中型服务性企业的运营和营销部门，基于大数据技术，提供产品和服务的营销活动 运营管理平台。随着消费升级的趋势，营销必须从“以产品为中心”转变到“以客户为中心”，从原本的 粗放管理转变为精细化运营，其间需要进行大量数据分析工作。根据长尾理论，除了关注20%的核心客户 外，还需要促使80%的非核心客户贡献更多的利润。先前通过传统</w:t>
      </w:r>
      <w:r>
        <w:rPr>
          <w:color w:val="000000"/>
          <w:spacing w:val="0"/>
          <w:w w:val="100"/>
          <w:position w:val="0"/>
        </w:rPr>
        <w:t>BI</w:t>
      </w:r>
      <w:r>
        <w:rPr>
          <w:color w:val="000000"/>
          <w:spacing w:val="0"/>
          <w:w w:val="100"/>
          <w:position w:val="0"/>
        </w:rPr>
        <w:t>技术进行产品运营时，无法实现在长 尾部分在合适的时间、合适的地点，找到合适的客户；而近年来基于</w:t>
      </w:r>
      <w:r>
        <w:rPr>
          <w:color w:val="000000"/>
          <w:spacing w:val="0"/>
          <w:w w:val="100"/>
          <w:position w:val="0"/>
        </w:rPr>
        <w:t>HADOOP</w:t>
      </w:r>
      <w:r>
        <w:rPr>
          <w:color w:val="000000"/>
          <w:spacing w:val="0"/>
          <w:w w:val="100"/>
          <w:position w:val="0"/>
        </w:rPr>
        <w:t>体系的大数据技术在海量数据、 实时计算方面的应用日趋成熟，使本产品有可能实时、准确地处理大量数据，并使用一种规则驱动的方式, 完成营销活动从配置、执行到评估的闭环管理，同时服务好核心客户和非核心客户。</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第二，具有完成该无形资产并使用或出售的意图；</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根据本产品设计的特点，其主要目标用户为大中型服务性企业的运营和营销部门。上述用户通过本产 品，能够充分掌握用户特性和行为规律，制定更好的运营决策，从而提高用户的活跃度和付费转化率，提 </w:t>
      </w:r>
      <w:r>
        <w:rPr>
          <w:color w:val="000000"/>
          <w:spacing w:val="0"/>
          <w:w w:val="100"/>
          <w:position w:val="0"/>
        </w:rPr>
        <w:t>供快速地活动推广、活动效果分析和客户数据采集分析功能，并逐步提供数据分析与建模，对运营管理过 程中的各个环节进行数据化管理。本项目产品的销售模式主要为银行、保险公司等大中型客户提供数据化 运营平台软件产品和服务，乃至联合运营，并将积极探索为中小客户提供</w:t>
      </w:r>
      <w:r>
        <w:rPr>
          <w:color w:val="000000"/>
          <w:spacing w:val="0"/>
          <w:w w:val="100"/>
          <w:position w:val="0"/>
        </w:rPr>
        <w:t>SaaS</w:t>
      </w:r>
      <w:r>
        <w:rPr>
          <w:color w:val="000000"/>
          <w:spacing w:val="0"/>
          <w:w w:val="100"/>
          <w:position w:val="0"/>
        </w:rPr>
        <w:t>的应用软件云服务。</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第三，无形资产产生经济利益的方式，包括能够证明运用该无形资产生产的产品存在市场或无形资产 自身存在市场，无形资产将在内部使用的，应当证明其有用性；</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国际数据公司</w:t>
      </w:r>
      <w:r>
        <w:rPr>
          <w:color w:val="000000"/>
          <w:spacing w:val="0"/>
          <w:w w:val="100"/>
          <w:position w:val="0"/>
        </w:rPr>
        <w:t>(IDC</w:t>
      </w:r>
      <w:r>
        <w:rPr>
          <w:color w:val="000000"/>
          <w:spacing w:val="0"/>
          <w:w w:val="100"/>
          <w:position w:val="0"/>
        </w:rPr>
        <w:t xml:space="preserve">)预计，未来全球数据总量增长率将维持50%左右，到2020年全球数据总量将达到 </w:t>
      </w:r>
      <w:r>
        <w:rPr>
          <w:color w:val="000000"/>
          <w:spacing w:val="0"/>
          <w:w w:val="100"/>
          <w:position w:val="0"/>
        </w:rPr>
        <w:t>40ZB，</w:t>
      </w:r>
      <w:r>
        <w:rPr>
          <w:color w:val="000000"/>
          <w:spacing w:val="0"/>
          <w:w w:val="100"/>
          <w:position w:val="0"/>
        </w:rPr>
        <w:t>其中，我国将达到</w:t>
      </w:r>
      <w:r>
        <w:rPr>
          <w:color w:val="000000"/>
          <w:spacing w:val="0"/>
          <w:w w:val="100"/>
          <w:position w:val="0"/>
        </w:rPr>
        <w:t>8.6ZB，</w:t>
      </w:r>
      <w:r>
        <w:rPr>
          <w:color w:val="000000"/>
          <w:spacing w:val="0"/>
          <w:w w:val="100"/>
          <w:position w:val="0"/>
        </w:rPr>
        <w:t>占全球的21%。中国信息产业研究院的数据显示，去年，我国大数据市场 规模约为116亿元。企业的大数据技术市场巨大，在多个方向都将有所应用，包括了：客户画像应用、精 准营销、运营优化以及客户关系管理等等。目前，国内的大数据应用主要集中在征信和精准营销，而基于 大数据技术的营销活动运营是精准营销落地的一个重要途径。行业用户采用该项产品后，对其客户的行为 和需求将有更为清晰的认识，同时可以迅速配置和有效评估各类活动，提升其最终用户群的活跃度和销售 额。</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第四，有足够的技术、财务资源和其他资源支持，以完成该无形资产的开发，并有能力使用或出售该 无形资产；</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该项目采用的核心技术为</w:t>
      </w:r>
      <w:r>
        <w:rPr>
          <w:color w:val="000000"/>
          <w:spacing w:val="0"/>
          <w:w w:val="100"/>
          <w:position w:val="0"/>
        </w:rPr>
        <w:t>HAD00P</w:t>
      </w:r>
      <w:r>
        <w:rPr>
          <w:color w:val="000000"/>
          <w:spacing w:val="0"/>
          <w:w w:val="100"/>
          <w:position w:val="0"/>
        </w:rPr>
        <w:t>体系的大数据技术，公司在此方向已有3年以上的积累，并在大型企 业客户处进行过相关的项目研发和实施；项目以自有资金投入；公司在金融、消费领域有大量长期合作客 户，对基于大数据技术提升其运营管理水准有相当的兴趣，有足够的客户基础进行商业推广。综上所述， 以公司的财务融资能力、技术能力和整体整合营销能力，足以完成该项目的开发并推向市场。</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第五，归属于该无形资产开发阶段的支出能够可靠地计量。</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公司设立独立的研发中心，同时明确承担研发任务的相关人员名单，负责该项目的研发工作，并独立 核算各部门的费用，按月按项目统计开发支出以确保准确核算。该项目研发投入主要是研发人员的薪酬、 研发软硬件等直接相关的成本费用，按照公司研发控制体系和会计核算体系，可以进行可靠计量和独立核 算。</w:t>
      </w:r>
    </w:p>
    <w:p>
      <w:pPr>
        <w:pStyle w:val="Style32"/>
        <w:keepNext w:val="0"/>
        <w:keepLines w:val="0"/>
        <w:widowControl w:val="0"/>
        <w:shd w:val="clear" w:color="auto" w:fill="auto"/>
        <w:bidi w:val="0"/>
        <w:spacing w:before="0" w:after="600" w:line="470" w:lineRule="exact"/>
        <w:ind w:left="0" w:right="0" w:firstLine="420"/>
        <w:jc w:val="both"/>
      </w:pPr>
      <w:r>
        <w:rPr>
          <w:color w:val="000000"/>
          <w:spacing w:val="0"/>
          <w:w w:val="100"/>
          <w:position w:val="0"/>
        </w:rPr>
        <w:t>截止期末的研发进度：75%</w:t>
      </w:r>
    </w:p>
    <w:p>
      <w:pPr>
        <w:pStyle w:val="Style32"/>
        <w:keepNext w:val="0"/>
        <w:keepLines w:val="0"/>
        <w:widowControl w:val="0"/>
        <w:shd w:val="clear" w:color="auto" w:fill="auto"/>
        <w:bidi w:val="0"/>
        <w:spacing w:before="0" w:after="120" w:line="240" w:lineRule="auto"/>
        <w:ind w:left="0" w:right="0" w:firstLine="42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、云数据中心操作系统资本化依据</w:t>
      </w:r>
    </w:p>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资本化开始时点：2016年4月1日</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资本化依据：</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第一，完成该无形资产以使其能够使用或出售在技术上具有可行性；</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在企业数据中心的云化过程中，服务器与应用的规模都飞速增长；在天玑为客户运维的数据中心中， </w:t>
      </w:r>
      <w:r>
        <w:rPr>
          <w:color w:val="000000"/>
          <w:spacing w:val="0"/>
          <w:w w:val="100"/>
          <w:position w:val="0"/>
        </w:rPr>
        <w:t>已经出现了成千上万台服务器和数百种应用。云数据中心操作系统是指采用云计算和分布式技术，针对数 据中心内部（或多个数据中心之间）的基础设施资源进行统一的配置、调度及优化，包括物理服务器、虚 拟机、存储、网络、数据库乃至应用软件等软硬件资源，从而支撑新一代的云化数据中心实现高效可靠、 安全可用、智能管理、灵活调整的目标。</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公司已经在云计算领域积累了相当的技术基础，提出了两项相关发明专利（一种在云数据中心环境下 对虚拟机进行监控等级划分的方法，一种数据中心资源智能弹性调度系统及方法），而相关的</w:t>
      </w:r>
      <w:r>
        <w:rPr>
          <w:color w:val="000000"/>
          <w:spacing w:val="0"/>
          <w:w w:val="100"/>
          <w:position w:val="0"/>
        </w:rPr>
        <w:t>Docker、 Mesos、OpenStack</w:t>
      </w:r>
      <w:r>
        <w:rPr>
          <w:color w:val="000000"/>
          <w:spacing w:val="0"/>
          <w:w w:val="100"/>
          <w:position w:val="0"/>
        </w:rPr>
        <w:t>等技术都已积累数年，并在行业标杆客户处落地使用。此外，天玑作为中国数据中心</w:t>
      </w:r>
      <w:r>
        <w:rPr>
          <w:color w:val="000000"/>
          <w:spacing w:val="0"/>
          <w:w w:val="100"/>
          <w:position w:val="0"/>
        </w:rPr>
        <w:t xml:space="preserve">IT </w:t>
      </w:r>
      <w:r>
        <w:rPr>
          <w:color w:val="000000"/>
          <w:spacing w:val="0"/>
          <w:w w:val="100"/>
          <w:position w:val="0"/>
        </w:rPr>
        <w:t>基础设施第三方服务市场的领导企业之一，具有多年企业数据中心的持续运维和转型支撑经验，能深刻理 解客户的运维体系和技术需求，有能力采用上述技术构建出最适合中国企业数据中心的产品形态。</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第二，具有完成该无形资产并使用或出售的意图；</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根据本产品设计的特点，其主要目标用户为大型企业用户负责管理数据中心的信息技术部门。上述用 户通过使用云数据中心操作系统，能够高效管理新一代云化数据中心的海量软硬件资源，降低各类应用程 序的部署难度，提高各类资源的使用效率，确保业务的连续性和可用性，实现数据中心价值的最大化。天 玑将以现有的运维客户为基础，以</w:t>
      </w:r>
      <w:r>
        <w:rPr>
          <w:color w:val="000000"/>
          <w:spacing w:val="0"/>
          <w:w w:val="100"/>
          <w:position w:val="0"/>
        </w:rPr>
        <w:t>B2B</w:t>
      </w:r>
      <w:r>
        <w:rPr>
          <w:color w:val="000000"/>
          <w:spacing w:val="0"/>
          <w:w w:val="100"/>
          <w:position w:val="0"/>
        </w:rPr>
        <w:t>软件产品及服务销售模式将该产品推向市场。这不仅顺应当前技术 趋势的发展，满足企业客户的云计算转型需求，也能加强天玑在现有数据中心运维客户中的粘性与竞争优 势。</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第三，无形资产产生经济利益的方式，包括能够证明运用该无形资产生产的产品存在市场或无形资产 自身存在市场，无形资产将在内部使用的，应当证明其有用性；</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根据公开市场资料整理，产业研究院发布的《2015-2020年中国云计算产业发展前景与投资战略规划 分析报告》数据显示，2013年中国云计算市场规模达到</w:t>
      </w:r>
      <w:r>
        <w:rPr>
          <w:color w:val="000000"/>
          <w:spacing w:val="0"/>
          <w:w w:val="100"/>
          <w:position w:val="0"/>
        </w:rPr>
        <w:t>1174.12</w:t>
      </w:r>
      <w:r>
        <w:rPr>
          <w:color w:val="000000"/>
          <w:spacing w:val="0"/>
          <w:w w:val="100"/>
          <w:position w:val="0"/>
        </w:rPr>
        <w:t>亿元。</w:t>
      </w:r>
      <w:r>
        <w:rPr>
          <w:color w:val="000000"/>
          <w:spacing w:val="0"/>
          <w:w w:val="100"/>
          <w:position w:val="0"/>
        </w:rPr>
        <w:t>2010-2013</w:t>
      </w:r>
      <w:r>
        <w:rPr>
          <w:color w:val="000000"/>
          <w:spacing w:val="0"/>
          <w:w w:val="100"/>
          <w:position w:val="0"/>
        </w:rPr>
        <w:t>年三年间，中国云计算市 场规模年均复合增长率达到91.5%.,预计2014年混合云市场将达到</w:t>
      </w:r>
      <w:r>
        <w:rPr>
          <w:color w:val="000000"/>
          <w:spacing w:val="0"/>
          <w:w w:val="100"/>
          <w:position w:val="0"/>
        </w:rPr>
        <w:t>910.87</w:t>
      </w:r>
      <w:r>
        <w:rPr>
          <w:color w:val="000000"/>
          <w:spacing w:val="0"/>
          <w:w w:val="100"/>
          <w:position w:val="0"/>
        </w:rPr>
        <w:t>亿元。混合云市场空间巨大，而 云数据中心操作系统即为其中一个关键技术组件，而且需要根据企业实际情况，分阶段实施，软件授权加 服务的销售规模普遍在百万级。</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第四，有足够的技术、财务资源和其他资源支持，以完成该无形资产的开发，并有能力使用或出售该 无形资产；</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该项目已有一定的技术积累，上市公司将依靠资本平台筹集财务资源进行投入开发。公司有足够的技 术和资源保障项目实施。</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第五，归属于该无形资产开发阶段的支出能够可靠地计量。</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公司设立独立的研发中心，同时明确承担研发任务的相关人员名单，负责该项目的研发工作，并独立 核算各部门的费用，按月按项目统计开发支出以确保准确核算。该项目研发投入主要是研发人员的薪酬、 </w:t>
      </w:r>
      <w:r>
        <w:rPr>
          <w:color w:val="000000"/>
          <w:spacing w:val="0"/>
          <w:w w:val="100"/>
          <w:position w:val="0"/>
        </w:rPr>
        <w:t>研发软硬件等直接相关的成本费用，按照公司研发控制体系和会计核算体系，可以进行可靠计量和独立核 算。</w:t>
      </w:r>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截止期末的研发进度：75%</w:t>
      </w:r>
    </w:p>
    <w:p>
      <w:pPr>
        <w:pStyle w:val="Style32"/>
        <w:keepNext w:val="0"/>
        <w:keepLines w:val="0"/>
        <w:widowControl w:val="0"/>
        <w:shd w:val="clear" w:color="auto" w:fill="auto"/>
        <w:bidi w:val="0"/>
        <w:spacing w:before="0" w:after="140"/>
        <w:ind w:left="0" w:right="0" w:firstLine="0"/>
        <w:jc w:val="left"/>
      </w:pPr>
      <w:bookmarkStart w:id="1363" w:name="bookmark1363"/>
      <w:r>
        <w:rPr>
          <w:rFonts w:ascii="Times New Roman" w:eastAsia="Times New Roman" w:hAnsi="Times New Roman" w:cs="Times New Roman"/>
          <w:b/>
          <w:bCs/>
          <w:color w:val="000000"/>
          <w:spacing w:val="0"/>
          <w:w w:val="100"/>
          <w:position w:val="0"/>
        </w:rPr>
        <w:t>3</w:t>
      </w:r>
      <w:bookmarkEnd w:id="1363"/>
      <w:r>
        <w:rPr>
          <w:b/>
          <w:bCs/>
          <w:color w:val="000000"/>
          <w:spacing w:val="0"/>
          <w:w w:val="100"/>
          <w:position w:val="0"/>
        </w:rPr>
        <w:t>、超融合存储一体化平台资本化依据</w:t>
      </w:r>
    </w:p>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资本化开始时点：2016年4月1日</w:t>
      </w:r>
    </w:p>
    <w:p>
      <w:pPr>
        <w:pStyle w:val="Style32"/>
        <w:keepNext w:val="0"/>
        <w:keepLines w:val="0"/>
        <w:widowControl w:val="0"/>
        <w:shd w:val="clear" w:color="auto" w:fill="auto"/>
        <w:bidi w:val="0"/>
        <w:spacing w:before="0" w:after="0" w:line="469" w:lineRule="exact"/>
        <w:ind w:left="0" w:right="0" w:firstLine="540"/>
        <w:jc w:val="both"/>
      </w:pPr>
      <w:r>
        <w:rPr>
          <w:color w:val="000000"/>
          <w:spacing w:val="0"/>
          <w:w w:val="100"/>
          <w:position w:val="0"/>
        </w:rPr>
        <w:t>资本化依据：</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第一，完成该无形资产以使其能够使用或出售在技术上具有可行性；</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云计算、大数据的趋势对数据存储的容量、性能、可靠性、可扩展性和可管理性方面提出了新的需求。 本项目基于超融合架构和软件定义技术，以</w:t>
      </w:r>
      <w:r>
        <w:rPr>
          <w:color w:val="000000"/>
          <w:spacing w:val="0"/>
          <w:w w:val="100"/>
          <w:position w:val="0"/>
        </w:rPr>
        <w:t>x86</w:t>
      </w:r>
      <w:r>
        <w:rPr>
          <w:color w:val="000000"/>
          <w:spacing w:val="0"/>
          <w:w w:val="100"/>
          <w:position w:val="0"/>
        </w:rPr>
        <w:t>服务器作为基础单元，在每一个节点单元内紧密集成计算、 存储、网络、虚拟化等技术，通过高速互联技术融合，形成一个高性能高可用的存储池，可横向线性扩展, 可实现一体化交付，并通过统一界面对其中的软硬件资源进行管理。此等分布式、软件定义的存储池，扩 展灵活、成本相对低廉、并可面向应用场景进行优化，日渐成为取代传统</w:t>
      </w:r>
      <w:r>
        <w:rPr>
          <w:color w:val="000000"/>
          <w:spacing w:val="0"/>
          <w:w w:val="100"/>
          <w:position w:val="0"/>
        </w:rPr>
        <w:t>IOE</w:t>
      </w:r>
      <w:r>
        <w:rPr>
          <w:color w:val="000000"/>
          <w:spacing w:val="0"/>
          <w:w w:val="100"/>
          <w:position w:val="0"/>
        </w:rPr>
        <w:t>架构中服务器+存储阵列的理 想选择。</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目前海外存储公司如</w:t>
      </w:r>
      <w:r>
        <w:rPr>
          <w:color w:val="000000"/>
          <w:spacing w:val="0"/>
          <w:w w:val="100"/>
          <w:position w:val="0"/>
        </w:rPr>
        <w:t>EMC、Nutanix</w:t>
      </w:r>
      <w:r>
        <w:rPr>
          <w:color w:val="000000"/>
          <w:spacing w:val="0"/>
          <w:w w:val="100"/>
          <w:position w:val="0"/>
        </w:rPr>
        <w:t>都已推出类似产品。承担本研发项目的控股子公司，上海天玑数据 技术有限公司（以下简称天玑数据）是国内以软件定义存储为核心的产品和解决方案提供商。其自主研发 的</w:t>
      </w:r>
      <w:r>
        <w:rPr>
          <w:color w:val="000000"/>
          <w:spacing w:val="0"/>
          <w:w w:val="100"/>
          <w:position w:val="0"/>
        </w:rPr>
        <w:t>PBData</w:t>
      </w:r>
      <w:r>
        <w:rPr>
          <w:color w:val="000000"/>
          <w:spacing w:val="0"/>
          <w:w w:val="100"/>
          <w:position w:val="0"/>
        </w:rPr>
        <w:t>数据库云平台已成功应用于运营商、金融等多个行业，并在国产数据库一体机细分市场取得了领 先优势。</w:t>
      </w:r>
      <w:r>
        <w:rPr>
          <w:color w:val="000000"/>
          <w:spacing w:val="0"/>
          <w:w w:val="100"/>
          <w:position w:val="0"/>
        </w:rPr>
        <w:t>PBData</w:t>
      </w:r>
      <w:r>
        <w:rPr>
          <w:color w:val="000000"/>
          <w:spacing w:val="0"/>
          <w:w w:val="100"/>
          <w:position w:val="0"/>
        </w:rPr>
        <w:t>的底层核心技术，即高性能低延迟的分布式存储技术，经过进一步的发展，实现性能优化 和功能通用化，即可形成超融合存储一体化平台的技术基础。</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第二，具有完成该无形资产并使用或出售的意图；</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根据本产品设计的特点，其主要目标用户为企业客户的信息技术部门。上述用户通过使用超融合存储 一体化平台，能够迅速建立软件定义的</w:t>
      </w:r>
      <w:r>
        <w:rPr>
          <w:color w:val="000000"/>
          <w:spacing w:val="0"/>
          <w:w w:val="100"/>
          <w:position w:val="0"/>
        </w:rPr>
        <w:t>x86</w:t>
      </w:r>
      <w:r>
        <w:rPr>
          <w:color w:val="000000"/>
          <w:spacing w:val="0"/>
          <w:w w:val="100"/>
          <w:position w:val="0"/>
        </w:rPr>
        <w:t>存储池，解决大数据时代数据存储落地的问题，享受超融合架 构带来的高性能、高可用、扩展灵活和应用感知等优势。</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超融合存储一体化平台的核心是系统级软件产品，交付方式有两种，其一是由天玑数据采购硬件并搭 建平台软件，进行预集成，实现软硬件一体化的解决方案；其二是纯粹的软件销售，由最终用户或者集成 商提供硬件，并自行完成系统搭建，或由天玑数据提供系统集成服务。天玑数据作为产品原厂商，将通过 直销和渠道、</w:t>
      </w:r>
      <w:r>
        <w:rPr>
          <w:color w:val="000000"/>
          <w:spacing w:val="0"/>
          <w:w w:val="100"/>
          <w:position w:val="0"/>
        </w:rPr>
        <w:t>OEM</w:t>
      </w:r>
      <w:r>
        <w:rPr>
          <w:color w:val="000000"/>
          <w:spacing w:val="0"/>
          <w:w w:val="100"/>
          <w:position w:val="0"/>
        </w:rPr>
        <w:t>等方式，将该产品推向市场；而天玑科技亦将作为一个重要的产品销售渠道，将该产品 推广给现有企业客户，形成新的营收来源，并与天玑科技的其他创新产品和服务协同，能加强公司在现有 数据中心运维客户中的粘性与竞争优势。</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第三，无形资产产生经济利益的方式，包括能够证明运用该无形资产生产的产品存在市场或无形资产 </w:t>
      </w:r>
      <w:r>
        <w:rPr>
          <w:color w:val="000000"/>
          <w:spacing w:val="0"/>
          <w:w w:val="100"/>
          <w:position w:val="0"/>
        </w:rPr>
        <w:t>自身存在市场，无形资产将在内部使用的，应当证明其有用性；</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超融合架构是数据中心技术发展的一个趋势，增长迅猛，具有巨大的市场容量，目前在国内还处于市 场发展的前期。</w:t>
      </w:r>
      <w:r>
        <w:rPr>
          <w:color w:val="000000"/>
          <w:spacing w:val="0"/>
          <w:w w:val="100"/>
          <w:position w:val="0"/>
        </w:rPr>
        <w:t>IDC</w:t>
      </w:r>
      <w:r>
        <w:rPr>
          <w:color w:val="000000"/>
          <w:spacing w:val="0"/>
          <w:w w:val="100"/>
          <w:position w:val="0"/>
        </w:rPr>
        <w:t>调查数据显示2015年上半年，中国超融合市场规模达到</w:t>
      </w:r>
      <w:r>
        <w:rPr>
          <w:color w:val="000000"/>
          <w:spacing w:val="0"/>
          <w:w w:val="100"/>
          <w:position w:val="0"/>
        </w:rPr>
        <w:t>39.7</w:t>
      </w:r>
      <w:r>
        <w:rPr>
          <w:color w:val="000000"/>
          <w:spacing w:val="0"/>
          <w:w w:val="100"/>
          <w:position w:val="0"/>
        </w:rPr>
        <w:t>百万美元，几乎是2014年 全年的1</w:t>
      </w:r>
      <w:r>
        <w:rPr>
          <w:color w:val="000000"/>
          <w:spacing w:val="0"/>
          <w:w w:val="100"/>
          <w:position w:val="0"/>
        </w:rPr>
        <w:t>.5</w:t>
      </w:r>
      <w:r>
        <w:rPr>
          <w:color w:val="000000"/>
          <w:spacing w:val="0"/>
          <w:w w:val="100"/>
          <w:position w:val="0"/>
        </w:rPr>
        <w:t>倍。同时，2016年全球超融合市场规模预计将增长94%，而</w:t>
      </w:r>
      <w:r>
        <w:rPr>
          <w:color w:val="000000"/>
          <w:spacing w:val="0"/>
          <w:w w:val="100"/>
          <w:position w:val="0"/>
        </w:rPr>
        <w:t>Gartner</w:t>
      </w:r>
      <w:r>
        <w:rPr>
          <w:color w:val="000000"/>
          <w:spacing w:val="0"/>
          <w:w w:val="100"/>
          <w:position w:val="0"/>
        </w:rPr>
        <w:t>则预计2019年全球超融合市 场的规模将超过1000亿美元。</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第四，有足够的技术、财务资源和其他资源支持，以完成该无形资产的开发，并有能力使用或出售该 无形资产；</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如前所述，超融合存储一体化平台是天玑数据现有产品底层核心技术的拓展，基于该等核心技术，面 向数据库应用开发的产品</w:t>
      </w:r>
      <w:r>
        <w:rPr>
          <w:color w:val="000000"/>
          <w:spacing w:val="0"/>
          <w:w w:val="100"/>
          <w:position w:val="0"/>
        </w:rPr>
        <w:t>（PBData</w:t>
      </w:r>
      <w:r>
        <w:rPr>
          <w:color w:val="000000"/>
          <w:spacing w:val="0"/>
          <w:w w:val="100"/>
          <w:position w:val="0"/>
        </w:rPr>
        <w:t>数据库云平台）已得到多个行业多个客户的认可，取得了一定市场影响 力。天玑数据已具备足够的技术积累和客户基础。该项目以自有资金投入。综上，以公司当前的技术基础、 客户基础和财务融资能力，足以完成该项目的开发并推向市场，实现研发成果的销售。</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第五，归属于该无形资产开发阶段的支出能够可靠地计量。</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承担该项目开发的控股子公司天玑数据已设立独立的研发部，同时明确承担研发任务的相关人员名 单，负责该项目的研发工作，并独立核算各部门的费用，按月按项目统计开发支出以确保准确核算。该项 目研发投入主要是研发人员的薪酬、研发软硬件等直接相关的成本费用，按照公司研发控制体系和会计核 算体系监管，可以进行可靠计量和独立核算。</w:t>
      </w:r>
    </w:p>
    <w:p>
      <w:pPr>
        <w:pStyle w:val="Style32"/>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截止期末的研发进度：75%</w:t>
      </w:r>
    </w:p>
    <w:p>
      <w:pPr>
        <w:pStyle w:val="Style28"/>
        <w:keepNext/>
        <w:keepLines/>
        <w:widowControl w:val="0"/>
        <w:shd w:val="clear" w:color="auto" w:fill="auto"/>
        <w:bidi w:val="0"/>
        <w:spacing w:before="0" w:after="0" w:line="48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364"/>
      <w:bookmarkEnd w:id="1365"/>
      <w:bookmarkEnd w:id="1367"/>
    </w:p>
    <w:p>
      <w:pPr>
        <w:pStyle w:val="Style64"/>
        <w:keepNext/>
        <w:keepLines/>
        <w:widowControl w:val="0"/>
        <w:shd w:val="clear" w:color="auto" w:fill="auto"/>
        <w:bidi w:val="0"/>
        <w:spacing w:before="0" w:line="466" w:lineRule="exact"/>
        <w:ind w:left="0" w:right="0" w:firstLine="0"/>
        <w:jc w:val="left"/>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68"/>
      <w:bookmarkEnd w:id="1369"/>
      <w:bookmarkEnd w:id="13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上海复深蓝软件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24,302,015.94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24,302,015.94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24,302,015.94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24,302,015.94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4"/>
        <w:keepNext/>
        <w:keepLines/>
        <w:widowControl w:val="0"/>
        <w:shd w:val="clear" w:color="auto" w:fill="auto"/>
        <w:bidi w:val="0"/>
        <w:spacing w:before="0" w:line="240" w:lineRule="auto"/>
        <w:ind w:left="0" w:right="0" w:firstLine="140"/>
        <w:jc w:val="both"/>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71"/>
      <w:bookmarkEnd w:id="1372"/>
      <w:bookmarkEnd w:id="13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8"/>
      </w:tblGrid>
      <w:tr>
        <w:trPr>
          <w:trHeight w:val="69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或形成商誉的事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ectPr>
          <w:footnotePr>
            <w:pos w:val="pageBottom"/>
            <w:numFmt w:val="decimal"/>
            <w:numRestart w:val="continuous"/>
          </w:footnotePr>
          <w:pgSz w:w="11900" w:h="16840"/>
          <w:pgMar w:top="1167" w:right="1050" w:bottom="1445" w:left="1057"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1373"/>
        <w:gridCol w:w="1368"/>
        <w:gridCol w:w="2731"/>
        <w:gridCol w:w="2736"/>
        <w:gridCol w:w="1378"/>
      </w:tblGrid>
      <w:tr>
        <w:trPr>
          <w:trHeight w:val="37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74"/>
      <w:bookmarkEnd w:id="1375"/>
      <w:bookmarkEnd w:id="13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3,325,344.68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107,490.00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1,084,464.60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2,348,370.08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3,325,344.68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107,490.00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1,084,464.60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2,348,370.08</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8"/>
      <w:bookmarkEnd w:id="1379"/>
      <w:bookmarkEnd w:id="1381"/>
    </w:p>
    <w:p>
      <w:pPr>
        <w:pStyle w:val="Style64"/>
        <w:keepNext/>
        <w:keepLines/>
        <w:widowControl w:val="0"/>
        <w:shd w:val="clear" w:color="auto" w:fill="auto"/>
        <w:bidi w:val="0"/>
        <w:spacing w:before="0" w:after="360" w:line="240" w:lineRule="auto"/>
        <w:ind w:left="0" w:right="0" w:firstLine="14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82"/>
      <w:bookmarkEnd w:id="1383"/>
      <w:bookmarkEnd w:id="138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10,556,051.47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1,583,407.72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9,411,805.19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1,461,920.79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989,188.85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10,259,881.67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1,538,982.25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21,805,121.99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3,270,768.30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9,411,805.19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1,461,920.79</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14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85"/>
      <w:bookmarkEnd w:id="1386"/>
      <w:bookmarkEnd w:id="138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299" w:line="1" w:lineRule="exact"/>
      </w:pPr>
    </w:p>
    <w:p>
      <w:pPr>
        <w:pStyle w:val="Style64"/>
        <w:keepNext/>
        <w:keepLines/>
        <w:widowControl w:val="0"/>
        <w:numPr>
          <w:ilvl w:val="0"/>
          <w:numId w:val="47"/>
        </w:numPr>
        <w:shd w:val="clear" w:color="auto" w:fill="auto"/>
        <w:bidi w:val="0"/>
        <w:spacing w:before="0" w:after="360" w:line="240" w:lineRule="auto"/>
        <w:ind w:left="0" w:right="0" w:firstLine="14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以抵销后净额列示的递延所得税资产或负债</w:t>
      </w:r>
      <w:bookmarkEnd w:id="1388"/>
      <w:bookmarkEnd w:id="1389"/>
      <w:bookmarkEnd w:id="139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3,270,768.30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1,461,920.79</w:t>
            </w:r>
          </w:p>
        </w:tc>
      </w:tr>
    </w:tbl>
    <w:p>
      <w:pPr>
        <w:widowControl w:val="0"/>
        <w:spacing w:after="299" w:line="1" w:lineRule="exact"/>
      </w:pPr>
    </w:p>
    <w:p>
      <w:pPr>
        <w:pStyle w:val="Style64"/>
        <w:keepNext/>
        <w:keepLines/>
        <w:widowControl w:val="0"/>
        <w:numPr>
          <w:ilvl w:val="0"/>
          <w:numId w:val="47"/>
        </w:numPr>
        <w:shd w:val="clear" w:color="auto" w:fill="auto"/>
        <w:bidi w:val="0"/>
        <w:spacing w:before="0" w:after="340" w:line="240" w:lineRule="auto"/>
        <w:ind w:left="0" w:right="0" w:firstLine="14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未确认递延所得税资产明细</w:t>
      </w:r>
      <w:bookmarkEnd w:id="1392"/>
      <w:bookmarkEnd w:id="1393"/>
      <w:bookmarkEnd w:id="1395"/>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42,243.99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32,959,047.83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16,108,223.53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57,219.40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33,075,993.11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16,150,467.52</w:t>
            </w:r>
          </w:p>
        </w:tc>
      </w:tr>
    </w:tbl>
    <w:p>
      <w:pPr>
        <w:widowControl w:val="0"/>
        <w:spacing w:after="299" w:line="1" w:lineRule="exact"/>
      </w:pPr>
    </w:p>
    <w:p>
      <w:pPr>
        <w:pStyle w:val="Style64"/>
        <w:keepNext/>
        <w:keepLines/>
        <w:widowControl w:val="0"/>
        <w:numPr>
          <w:ilvl w:val="0"/>
          <w:numId w:val="47"/>
        </w:numPr>
        <w:shd w:val="clear" w:color="auto" w:fill="auto"/>
        <w:bidi w:val="0"/>
        <w:spacing w:before="0" w:after="360" w:line="240" w:lineRule="auto"/>
        <w:ind w:left="0" w:right="0" w:firstLine="14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未确认递延所得税资产的可抵扣亏损将于以下年度到期</w:t>
      </w:r>
      <w:bookmarkEnd w:id="1396"/>
      <w:bookmarkEnd w:id="1397"/>
      <w:bookmarkEnd w:id="139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00"/>
      <w:bookmarkEnd w:id="1401"/>
      <w:bookmarkEnd w:id="140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67,927,420.00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67,927,420.00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67,927,420.00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67,927,420.00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20" w:line="47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日，公司第三届董事会第二次会议审议通过了《关于变更部分募投项目实施地点的议案》 和《关于使用超募资金购买办公房产并设立全资子公司的公告》，使用募集资金用于设立全资子公司并购 置办公房产。截至本年末，公司已预付以上相关购房款</w:t>
      </w:r>
      <w:r>
        <w:rPr>
          <w:rFonts w:ascii="Times New Roman" w:eastAsia="Times New Roman" w:hAnsi="Times New Roman" w:cs="Times New Roman"/>
          <w:color w:val="000000"/>
          <w:spacing w:val="0"/>
          <w:w w:val="100"/>
          <w:position w:val="0"/>
        </w:rPr>
        <w:t>67,927,420.00</w:t>
      </w:r>
      <w:r>
        <w:rPr>
          <w:color w:val="000000"/>
          <w:spacing w:val="0"/>
          <w:w w:val="100"/>
          <w:position w:val="0"/>
        </w:rPr>
        <w:t>元，相关房产尚未交付。</w:t>
      </w:r>
    </w:p>
    <w:p>
      <w:pPr>
        <w:pStyle w:val="Style28"/>
        <w:keepNext/>
        <w:keepLines/>
        <w:widowControl w:val="0"/>
        <w:shd w:val="clear" w:color="auto" w:fill="auto"/>
        <w:bidi w:val="0"/>
        <w:spacing w:before="0" w:after="120" w:line="473" w:lineRule="exact"/>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04"/>
      <w:bookmarkEnd w:id="1405"/>
      <w:bookmarkEnd w:id="1407"/>
    </w:p>
    <w:p>
      <w:pPr>
        <w:pStyle w:val="Style64"/>
        <w:keepNext/>
        <w:keepLines/>
        <w:widowControl w:val="0"/>
        <w:shd w:val="clear" w:color="auto" w:fill="auto"/>
        <w:bidi w:val="0"/>
        <w:spacing w:before="0" w:after="360" w:line="473" w:lineRule="exact"/>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08"/>
      <w:bookmarkEnd w:id="1409"/>
      <w:bookmarkEnd w:id="141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64"/>
        <w:keepNext/>
        <w:keepLines/>
        <w:widowControl w:val="0"/>
        <w:shd w:val="clear" w:color="auto" w:fill="auto"/>
        <w:bidi w:val="0"/>
        <w:spacing w:before="0" w:after="360" w:line="240" w:lineRule="auto"/>
        <w:ind w:left="0" w:right="0" w:firstLine="0"/>
        <w:jc w:val="left"/>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11"/>
      <w:bookmarkEnd w:id="1412"/>
      <w:bookmarkEnd w:id="141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14"/>
      <w:bookmarkEnd w:id="1415"/>
      <w:bookmarkEnd w:id="141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after="36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18"/>
      <w:bookmarkEnd w:id="1419"/>
      <w:bookmarkEnd w:id="142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78" w:val="left"/>
        </w:tabs>
        <w:bidi w:val="0"/>
        <w:spacing w:before="0" w:after="36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22"/>
      <w:bookmarkEnd w:id="1423"/>
      <w:bookmarkEnd w:id="142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2,018,832.00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2,018,832.00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after="36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26"/>
      <w:bookmarkEnd w:id="1427"/>
      <w:bookmarkEnd w:id="1429"/>
    </w:p>
    <w:p>
      <w:pPr>
        <w:pStyle w:val="Style64"/>
        <w:keepNext/>
        <w:keepLines/>
        <w:widowControl w:val="0"/>
        <w:shd w:val="clear" w:color="auto" w:fill="auto"/>
        <w:bidi w:val="0"/>
        <w:spacing w:before="0" w:after="360" w:line="240" w:lineRule="auto"/>
        <w:ind w:left="0" w:right="0" w:firstLine="14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30"/>
      <w:bookmarkEnd w:id="1431"/>
      <w:bookmarkEnd w:id="143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应付购买商品、接受劳务款项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84,577,494.24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23,573,189.67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84,577,494.24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23,573,189.67</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14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3"/>
      <w:bookmarkEnd w:id="1434"/>
      <w:bookmarkEnd w:id="143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36"/>
      <w:bookmarkEnd w:id="1437"/>
      <w:bookmarkEnd w:id="1439"/>
    </w:p>
    <w:p>
      <w:pPr>
        <w:pStyle w:val="Style64"/>
        <w:keepNext/>
        <w:keepLines/>
        <w:widowControl w:val="0"/>
        <w:shd w:val="clear" w:color="auto" w:fill="auto"/>
        <w:bidi w:val="0"/>
        <w:spacing w:before="0" w:after="36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40"/>
      <w:bookmarkEnd w:id="1441"/>
      <w:bookmarkEnd w:id="1442"/>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预收服务款及货款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17,280,039.37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20,427,221.88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17,280,039.37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20,427,221.88</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14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3"/>
      <w:bookmarkEnd w:id="1444"/>
      <w:bookmarkEnd w:id="14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299" w:line="1" w:lineRule="exact"/>
      </w:pPr>
    </w:p>
    <w:p>
      <w:pPr>
        <w:pStyle w:val="Style64"/>
        <w:keepNext/>
        <w:keepLines/>
        <w:widowControl w:val="0"/>
        <w:numPr>
          <w:ilvl w:val="0"/>
          <w:numId w:val="51"/>
        </w:numPr>
        <w:shd w:val="clear" w:color="auto" w:fill="auto"/>
        <w:bidi w:val="0"/>
        <w:spacing w:before="0" w:after="360" w:line="240" w:lineRule="auto"/>
        <w:ind w:left="0" w:right="0" w:firstLine="14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期末建造合同形成的已结算未完工项目情况</w:t>
      </w:r>
      <w:bookmarkEnd w:id="1446"/>
      <w:bookmarkEnd w:id="1447"/>
      <w:bookmarkEnd w:id="144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8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0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50"/>
      <w:bookmarkEnd w:id="1451"/>
      <w:bookmarkEnd w:id="1453"/>
    </w:p>
    <w:p>
      <w:pPr>
        <w:pStyle w:val="Style64"/>
        <w:keepNext/>
        <w:keepLines/>
        <w:widowControl w:val="0"/>
        <w:shd w:val="clear" w:color="auto" w:fill="auto"/>
        <w:bidi w:val="0"/>
        <w:spacing w:before="0" w:after="36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54"/>
      <w:bookmarkEnd w:id="1455"/>
      <w:bookmarkEnd w:id="145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0"/>
        <w:gridCol w:w="192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32,329,109.71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148,501,972.37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160,753,035.51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20,078,046.57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2,518,379.92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16,268,547.91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17,655,807.47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1,131,120.36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960,348.18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960,348.18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34,847,489.63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165,730,868.46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179,369,191.16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21,209,166.93</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14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57"/>
      <w:bookmarkEnd w:id="1458"/>
      <w:bookmarkEnd w:id="145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30,859,996.28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127,703,553.61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139,514,794.16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19,024,612.86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2,027,037.37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2,027,037.37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884,679.96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9,015,003.37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9,282,809.16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616,874.17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780,198.94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8,219,739.76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8,448,777.33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551,161.37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41,563.06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14,786.91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62,917.96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726,414.85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50,925.89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584,433.47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8,344,216.20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8,516,233.00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412,416.67</w:t>
            </w:r>
          </w:p>
        </w:tc>
      </w:tr>
    </w:tbl>
    <w:p>
      <w:pPr>
        <w:widowControl w:val="0"/>
        <w:spacing w:line="1" w:lineRule="exac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09" w:right="1051" w:bottom="1463" w:left="1057" w:header="0" w:footer="3" w:gutter="0"/>
          <w:cols w:space="720"/>
          <w:noEndnote/>
          <w:rtlGutter w:val="0"/>
          <w:docGrid w:linePitch="360"/>
        </w:sectPr>
      </w:pP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372,773.88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372,773.88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1,039,387.94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1,039,387.94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24,142.87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32,329,109.71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148,501,972.37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160,753,035.51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20,078,046.57</w:t>
            </w:r>
          </w:p>
        </w:tc>
      </w:tr>
    </w:tbl>
    <w:p>
      <w:pPr>
        <w:widowControl w:val="0"/>
        <w:spacing w:after="299" w:line="1" w:lineRule="exact"/>
      </w:pPr>
    </w:p>
    <w:p>
      <w:pPr>
        <w:pStyle w:val="Style64"/>
        <w:keepNext/>
        <w:keepLines/>
        <w:widowControl w:val="0"/>
        <w:numPr>
          <w:ilvl w:val="0"/>
          <w:numId w:val="53"/>
        </w:numPr>
        <w:shd w:val="clear" w:color="auto" w:fill="auto"/>
        <w:bidi w:val="0"/>
        <w:spacing w:before="0" w:after="360" w:line="240" w:lineRule="auto"/>
        <w:ind w:left="0" w:right="0" w:firstLine="14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设定提存计划列示</w:t>
      </w:r>
      <w:bookmarkEnd w:id="1460"/>
      <w:bookmarkEnd w:id="1461"/>
      <w:bookmarkEnd w:id="14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2,420,808.58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15,386,308.52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16,729,417.65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1,077,699.45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97,571.34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926,389.82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53,420.91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2,518,379.92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16,268,547.91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17,655,807.47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1,131,120.36</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64"/>
      <w:bookmarkEnd w:id="1465"/>
      <w:bookmarkEnd w:id="146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50,709,79.95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9,392,257.83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7,770,876.59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86,451.70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695,182.02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1,452,484.56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263,856.32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213,353.81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257,335.24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188,101.81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50,674.03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37,749.78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14,108,904.15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11,370,399.49</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68"/>
      <w:bookmarkEnd w:id="1469"/>
      <w:bookmarkEnd w:id="147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12,627.08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12,627.08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9,165.14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72"/>
      <w:bookmarkEnd w:id="1473"/>
      <w:bookmarkEnd w:id="14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6,119,763.85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6,648,203.85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根据公司控股子公司上海复深蓝软件股份有限公司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年第一次临时股东会决议通过，其少数股东应 分得公司</w:t>
      </w:r>
      <w:r>
        <w:rPr>
          <w:rFonts w:ascii="Times New Roman" w:eastAsia="Times New Roman" w:hAnsi="Times New Roman" w:cs="Times New Roman"/>
          <w:color w:val="000000"/>
          <w:spacing w:val="0"/>
          <w:w w:val="100"/>
          <w:position w:val="0"/>
        </w:rPr>
        <w:t>2012</w:t>
      </w:r>
      <w:r>
        <w:rPr>
          <w:color w:val="000000"/>
          <w:spacing w:val="0"/>
          <w:w w:val="100"/>
          <w:position w:val="0"/>
        </w:rPr>
        <w:t>年度至</w:t>
      </w:r>
      <w:r>
        <w:rPr>
          <w:rFonts w:ascii="Times New Roman" w:eastAsia="Times New Roman" w:hAnsi="Times New Roman" w:cs="Times New Roman"/>
          <w:color w:val="000000"/>
          <w:spacing w:val="0"/>
          <w:w w:val="100"/>
          <w:position w:val="0"/>
        </w:rPr>
        <w:t>2014</w:t>
      </w:r>
      <w:r>
        <w:rPr>
          <w:color w:val="000000"/>
          <w:spacing w:val="0"/>
          <w:w w:val="100"/>
          <w:position w:val="0"/>
        </w:rPr>
        <w:t>年度分红款</w:t>
      </w:r>
      <w:r>
        <w:rPr>
          <w:rFonts w:ascii="Times New Roman" w:eastAsia="Times New Roman" w:hAnsi="Times New Roman" w:cs="Times New Roman"/>
          <w:color w:val="000000"/>
          <w:spacing w:val="0"/>
          <w:w w:val="100"/>
          <w:position w:val="0"/>
        </w:rPr>
        <w:t>6,119,763.85</w:t>
      </w:r>
      <w:r>
        <w:rPr>
          <w:color w:val="000000"/>
          <w:spacing w:val="0"/>
          <w:w w:val="100"/>
          <w:position w:val="0"/>
        </w:rPr>
        <w:t>元。</w:t>
      </w:r>
    </w:p>
    <w:p>
      <w:pPr>
        <w:pStyle w:val="Style32"/>
        <w:keepNext w:val="0"/>
        <w:keepLines w:val="0"/>
        <w:widowControl w:val="0"/>
        <w:shd w:val="clear" w:color="auto" w:fill="auto"/>
        <w:bidi w:val="0"/>
        <w:spacing w:before="0" w:after="420" w:line="461" w:lineRule="exact"/>
        <w:ind w:left="0" w:right="0" w:firstLine="440"/>
        <w:jc w:val="both"/>
      </w:pPr>
      <w:r>
        <w:rPr>
          <w:color w:val="000000"/>
          <w:spacing w:val="0"/>
          <w:w w:val="100"/>
          <w:position w:val="0"/>
        </w:rPr>
        <w:t>以上分红款已于本年支付。</w:t>
      </w:r>
    </w:p>
    <w:p>
      <w:pPr>
        <w:pStyle w:val="Style28"/>
        <w:keepNext/>
        <w:keepLines/>
        <w:widowControl w:val="0"/>
        <w:shd w:val="clear" w:color="auto" w:fill="auto"/>
        <w:bidi w:val="0"/>
        <w:spacing w:before="0" w:after="0" w:line="48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76"/>
      <w:bookmarkEnd w:id="1477"/>
      <w:bookmarkEnd w:id="1479"/>
    </w:p>
    <w:p>
      <w:pPr>
        <w:pStyle w:val="Style64"/>
        <w:keepNext/>
        <w:keepLines/>
        <w:widowControl w:val="0"/>
        <w:shd w:val="clear" w:color="auto" w:fill="auto"/>
        <w:bidi w:val="0"/>
        <w:spacing w:before="0" w:after="360" w:line="461" w:lineRule="exact"/>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80"/>
      <w:bookmarkEnd w:id="1481"/>
      <w:bookmarkEnd w:id="148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336,188.35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721,813.08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限制性股票回购义务款项（注）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78,380,278.02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12,577,560.00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481,890.43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1,132,398.86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79,198,356.80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14,431,771.94</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14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83"/>
      <w:bookmarkEnd w:id="1484"/>
      <w:bookmarkEnd w:id="148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86"/>
      <w:bookmarkEnd w:id="1487"/>
      <w:bookmarkEnd w:id="14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90"/>
      <w:bookmarkEnd w:id="1491"/>
      <w:bookmarkEnd w:id="1493"/>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94"/>
      <w:bookmarkEnd w:id="1495"/>
      <w:bookmarkEnd w:id="14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10,179,800.52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10,179,800.52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98"/>
      <w:bookmarkEnd w:id="1499"/>
      <w:bookmarkEnd w:id="1501"/>
    </w:p>
    <w:p>
      <w:pPr>
        <w:pStyle w:val="Style64"/>
        <w:keepNext/>
        <w:keepLines/>
        <w:widowControl w:val="0"/>
        <w:shd w:val="clear" w:color="auto" w:fill="auto"/>
        <w:bidi w:val="0"/>
        <w:spacing w:before="0" w:after="340" w:line="240" w:lineRule="auto"/>
        <w:ind w:left="0" w:right="0" w:firstLine="14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2"/>
      <w:bookmarkEnd w:id="1503"/>
      <w:bookmarkEnd w:id="150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其他说明，包括利率区间:</w:t>
      </w:r>
    </w:p>
    <w:p>
      <w:pPr>
        <w:pStyle w:val="Style28"/>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05"/>
      <w:bookmarkEnd w:id="1506"/>
      <w:bookmarkEnd w:id="1508"/>
    </w:p>
    <w:p>
      <w:pPr>
        <w:pStyle w:val="Style28"/>
        <w:keepNext/>
        <w:keepLines/>
        <w:widowControl w:val="0"/>
        <w:shd w:val="clear" w:color="auto" w:fill="auto"/>
        <w:bidi w:val="0"/>
        <w:spacing w:before="0" w:line="240" w:lineRule="auto"/>
        <w:ind w:left="0" w:right="0" w:firstLine="0"/>
        <w:jc w:val="left"/>
      </w:pPr>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05"/>
      <w:bookmarkEnd w:id="1506"/>
    </w:p>
    <w:p>
      <w:pPr>
        <w:pStyle w:val="Style23"/>
        <w:keepNext w:val="0"/>
        <w:keepLines w:val="0"/>
        <w:widowControl w:val="0"/>
        <w:shd w:val="clear" w:color="auto" w:fill="auto"/>
        <w:bidi w:val="0"/>
        <w:spacing w:before="0" w:after="0" w:line="240" w:lineRule="auto"/>
        <w:ind w:left="8822" w:right="0" w:firstLine="0"/>
        <w:jc w:val="left"/>
      </w:pPr>
      <w:bookmarkStart w:id="1509" w:name="bookmark1509"/>
      <w:r>
        <w:rPr>
          <w:color w:val="000000"/>
          <w:spacing w:val="0"/>
          <w:w w:val="100"/>
          <w:position w:val="0"/>
        </w:rPr>
        <w:t>单位： 元</w:t>
      </w:r>
      <w:bookmarkEnd w:id="1509"/>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64"/>
        <w:keepNext/>
        <w:keepLines/>
        <w:widowControl w:val="0"/>
        <w:numPr>
          <w:ilvl w:val="0"/>
          <w:numId w:val="49"/>
        </w:numPr>
        <w:shd w:val="clear" w:color="auto" w:fill="auto"/>
        <w:tabs>
          <w:tab w:pos="488" w:val="left"/>
        </w:tabs>
        <w:bidi w:val="0"/>
        <w:spacing w:before="0" w:after="34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应付债券的增减变动(不包括划分为金融负债的优先股、永续债等其他金融工具)</w:t>
      </w:r>
      <w:bookmarkEnd w:id="1510"/>
      <w:bookmarkEnd w:id="1511"/>
      <w:bookmarkEnd w:id="1513"/>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p>
      <w:pPr>
        <w:pStyle w:val="Style64"/>
        <w:keepNext/>
        <w:keepLines/>
        <w:widowControl w:val="0"/>
        <w:numPr>
          <w:ilvl w:val="0"/>
          <w:numId w:val="49"/>
        </w:numPr>
        <w:shd w:val="clear" w:color="auto" w:fill="auto"/>
        <w:tabs>
          <w:tab w:pos="488" w:val="left"/>
        </w:tabs>
        <w:bidi w:val="0"/>
        <w:spacing w:before="0" w:after="34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可转换公司债券的转股条件、转股时间说明</w:t>
      </w:r>
      <w:bookmarkEnd w:id="1514"/>
      <w:bookmarkEnd w:id="1515"/>
      <w:bookmarkEnd w:id="1517"/>
    </w:p>
    <w:p>
      <w:pPr>
        <w:pStyle w:val="Style64"/>
        <w:keepNext/>
        <w:keepLines/>
        <w:widowControl w:val="0"/>
        <w:numPr>
          <w:ilvl w:val="0"/>
          <w:numId w:val="49"/>
        </w:numPr>
        <w:shd w:val="clear" w:color="auto" w:fill="auto"/>
        <w:tabs>
          <w:tab w:pos="488" w:val="left"/>
        </w:tabs>
        <w:bidi w:val="0"/>
        <w:spacing w:before="0" w:after="34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划分为金融负债的其他金融工具说明</w:t>
      </w:r>
      <w:bookmarkEnd w:id="1518"/>
      <w:bookmarkEnd w:id="1519"/>
      <w:bookmarkEnd w:id="152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期末发行在外的优先股、永续债等金融工具变动情况表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1"/>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22"/>
      <w:bookmarkEnd w:id="1523"/>
      <w:bookmarkEnd w:id="1525"/>
    </w:p>
    <w:p>
      <w:pPr>
        <w:pStyle w:val="Style64"/>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26"/>
      <w:bookmarkEnd w:id="1527"/>
      <w:bookmarkEnd w:id="1528"/>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29"/>
      <w:bookmarkEnd w:id="1530"/>
      <w:bookmarkEnd w:id="1532"/>
    </w:p>
    <w:p>
      <w:pPr>
        <w:pStyle w:val="Style64"/>
        <w:keepNext/>
        <w:keepLines/>
        <w:widowControl w:val="0"/>
        <w:shd w:val="clear" w:color="auto" w:fill="auto"/>
        <w:bidi w:val="0"/>
        <w:spacing w:before="0" w:after="360" w:line="240" w:lineRule="auto"/>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33"/>
      <w:bookmarkEnd w:id="1534"/>
      <w:bookmarkEnd w:id="1535"/>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both"/>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36"/>
      <w:bookmarkEnd w:id="1537"/>
      <w:bookmarkEnd w:id="1538"/>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设定受益计划义务现值：</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设定受益计划重大精算假设及敏感性分析结果说明：</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39"/>
      <w:bookmarkEnd w:id="1540"/>
      <w:bookmarkEnd w:id="1542"/>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5</w:t>
      </w:r>
      <w:bookmarkEnd w:id="154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43"/>
      <w:bookmarkEnd w:id="1544"/>
      <w:bookmarkEnd w:id="154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1,046,408.25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预计免费维修期内的维修费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联营企业预计投资亏损</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1,046,408.25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99" w:line="1" w:lineRule="exact"/>
      </w:pPr>
    </w:p>
    <w:p>
      <w:pPr>
        <w:widowControl w:val="0"/>
        <w:spacing w:line="1" w:lineRule="exact"/>
      </w:pPr>
    </w:p>
    <w:tbl>
      <w:tblPr>
        <w:tblOverlap w:val="never"/>
        <w:jc w:val="center"/>
        <w:tblLayout w:type="fixed"/>
      </w:tblPr>
      <w:tblGrid>
        <w:gridCol w:w="3715"/>
        <w:gridCol w:w="3970"/>
      </w:tblGrid>
      <w:tr>
        <w:trPr>
          <w:trHeight w:val="293"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预计以后各年度发生的维修费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w:t>
            </w:r>
            <w:r>
              <w:rPr>
                <w:rFonts w:ascii="Times New Roman" w:eastAsia="Times New Roman" w:hAnsi="Times New Roman" w:cs="Times New Roman"/>
                <w:color w:val="000000"/>
                <w:spacing w:val="0"/>
                <w:w w:val="100"/>
                <w:position w:val="0"/>
              </w:rPr>
              <w:t>2 017</w:t>
            </w:r>
            <w:r>
              <w:rPr>
                <w:color w:val="000000"/>
                <w:spacing w:val="0"/>
                <w:w w:val="100"/>
                <w:position w:val="0"/>
              </w:rPr>
              <w:t>年度费用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417,792.13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w:t>
            </w:r>
            <w:r>
              <w:rPr>
                <w:rFonts w:ascii="Times New Roman" w:eastAsia="Times New Roman" w:hAnsi="Times New Roman" w:cs="Times New Roman"/>
                <w:color w:val="000000"/>
                <w:spacing w:val="0"/>
                <w:w w:val="100"/>
                <w:position w:val="0"/>
              </w:rPr>
              <w:t>2 018</w:t>
            </w:r>
            <w:r>
              <w:rPr>
                <w:color w:val="000000"/>
                <w:spacing w:val="0"/>
                <w:w w:val="100"/>
                <w:position w:val="0"/>
              </w:rPr>
              <w:t>年度费用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364,366.08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w:t>
            </w:r>
            <w:r>
              <w:rPr>
                <w:rFonts w:ascii="Times New Roman" w:eastAsia="Times New Roman" w:hAnsi="Times New Roman" w:cs="Times New Roman"/>
                <w:color w:val="000000"/>
                <w:spacing w:val="0"/>
                <w:w w:val="100"/>
                <w:position w:val="0"/>
              </w:rPr>
              <w:t>2 019</w:t>
            </w:r>
            <w:r>
              <w:rPr>
                <w:color w:val="000000"/>
                <w:spacing w:val="0"/>
                <w:w w:val="100"/>
                <w:position w:val="0"/>
              </w:rPr>
              <w:t>年度费用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264,250.04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1,046,408.25</w:t>
            </w:r>
          </w:p>
        </w:tc>
      </w:tr>
    </w:tbl>
    <w:p>
      <w:pPr>
        <w:widowControl w:val="0"/>
        <w:spacing w:after="919" w:line="1" w:lineRule="exact"/>
      </w:pPr>
    </w:p>
    <w:p>
      <w:pPr>
        <w:pStyle w:val="Style28"/>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5</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47"/>
      <w:bookmarkEnd w:id="1548"/>
      <w:bookmarkEnd w:id="15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尚未验收评审</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1,470,000.00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精灵云测平台自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上海天玑大数据 技术研发中心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超大规模分布式 储存系统关键技 术研制与示范应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年软件和集 成电路产业发展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5</w:t>
      </w:r>
      <w:bookmarkEnd w:id="155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51"/>
      <w:bookmarkEnd w:id="1552"/>
      <w:bookmarkEnd w:id="15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55"/>
      <w:bookmarkEnd w:id="1556"/>
      <w:bookmarkEnd w:id="15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272,680,395.00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2,505,400.00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2,505,400.00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275,185,795.00</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本年度股权激励授予限制性股票所致，详见本报告第十一节十三股份支付。</w:t>
      </w:r>
    </w:p>
    <w:p>
      <w:pPr>
        <w:pStyle w:val="Style3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上述股本变更业经立信会计师事务所（特殊普通合伙）于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日出具信会师报字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p>
    <w:p>
      <w:pPr>
        <w:pStyle w:val="Style3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rPr>
        <w:t>116504</w:t>
      </w:r>
      <w:r>
        <w:rPr>
          <w:color w:val="000000"/>
          <w:spacing w:val="0"/>
          <w:w w:val="100"/>
          <w:position w:val="0"/>
        </w:rPr>
        <w:t>号验资报告验证。</w:t>
      </w:r>
    </w:p>
    <w:p>
      <w:pPr>
        <w:pStyle w:val="Style28"/>
        <w:keepNext/>
        <w:keepLines/>
        <w:widowControl w:val="0"/>
        <w:shd w:val="clear" w:color="auto" w:fill="auto"/>
        <w:bidi w:val="0"/>
        <w:spacing w:before="0" w:after="3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5</w:t>
      </w:r>
      <w:bookmarkEnd w:id="156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59"/>
      <w:bookmarkEnd w:id="1560"/>
      <w:bookmarkEnd w:id="1562"/>
    </w:p>
    <w:p>
      <w:pPr>
        <w:pStyle w:val="Style64"/>
        <w:keepNext/>
        <w:keepLines/>
        <w:widowControl w:val="0"/>
        <w:shd w:val="clear" w:color="auto" w:fill="auto"/>
        <w:tabs>
          <w:tab w:pos="488" w:val="left"/>
        </w:tabs>
        <w:bidi w:val="0"/>
        <w:spacing w:before="0" w:after="36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63"/>
      <w:bookmarkEnd w:id="1564"/>
      <w:bookmarkEnd w:id="1566"/>
    </w:p>
    <w:p>
      <w:pPr>
        <w:pStyle w:val="Style64"/>
        <w:keepNext/>
        <w:keepLines/>
        <w:widowControl w:val="0"/>
        <w:shd w:val="clear" w:color="auto" w:fill="auto"/>
        <w:tabs>
          <w:tab w:pos="488" w:val="left"/>
        </w:tabs>
        <w:bidi w:val="0"/>
        <w:spacing w:before="0" w:after="36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67"/>
      <w:bookmarkEnd w:id="1568"/>
      <w:bookmarkEnd w:id="157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70"/>
        <w:gridCol w:w="1061"/>
        <w:gridCol w:w="1061"/>
        <w:gridCol w:w="1066"/>
        <w:gridCol w:w="1061"/>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8"/>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71"/>
      <w:bookmarkEnd w:id="1572"/>
      <w:bookmarkEnd w:id="157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127,269,031.71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81,407,174.99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9,760,274.95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198,915,931.75</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9,286,374.99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3,362,428.50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9,286,374.99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3,362,428.50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136,555,406.70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84,769,603.49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19,046,649.94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202,278,360.25</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本年度股权激励授予限制性股票所致，详见本报告第十一节十三股份支付。</w:t>
      </w:r>
    </w:p>
    <w:p>
      <w:pPr>
        <w:pStyle w:val="Style28"/>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75"/>
      <w:bookmarkEnd w:id="1576"/>
      <w:bookmarkEnd w:id="15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12,577,560.00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79,435,800.00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13,514,091.79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78,499,268.21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12,577,560.00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79,435,800.00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13,514,091.79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78,499,268.21</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本年度股权激励授予限制性股票所致，详见本报告第十一节十三股份支付。</w:t>
      </w:r>
    </w:p>
    <w:p>
      <w:pPr>
        <w:pStyle w:val="Style28"/>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79"/>
      <w:bookmarkEnd w:id="1580"/>
      <w:bookmarkEnd w:id="158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66"/>
        <w:gridCol w:w="936"/>
        <w:gridCol w:w="1152"/>
        <w:gridCol w:w="936"/>
        <w:gridCol w:w="936"/>
        <w:gridCol w:w="936"/>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-51,864.19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180,670.77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180,670.77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128,806.5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-51,864.19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180,670.77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180,670.77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128,806.5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-51,864.19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180,670.77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180,670.77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128,806.5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83"/>
      <w:bookmarkEnd w:id="1584"/>
      <w:bookmarkEnd w:id="158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87"/>
      <w:bookmarkEnd w:id="1588"/>
      <w:bookmarkEnd w:id="159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35,711,719.80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7,839,965.18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43,551,684.98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35,711,719.80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7,839,965.18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43,551,684.98</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after="36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6</w:t>
      </w:r>
      <w:bookmarkEnd w:id="159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91"/>
      <w:bookmarkEnd w:id="1592"/>
      <w:bookmarkEnd w:id="15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8"/>
        <w:gridCol w:w="29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250,322,437.14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250,322,437.14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加：本期归属于母公司的所有者净利润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57,773,537.53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7,839,965.18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9,256,495.75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290,999,513.74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00" w:line="240" w:lineRule="auto"/>
        <w:ind w:left="0" w:right="0" w:firstLine="0"/>
        <w:jc w:val="left"/>
      </w:pPr>
      <w:bookmarkStart w:id="1595" w:name="bookmark1595"/>
      <w:r>
        <w:rPr>
          <w:rFonts w:ascii="Times New Roman" w:eastAsia="Times New Roman" w:hAnsi="Times New Roman" w:cs="Times New Roman"/>
          <w:color w:val="000000"/>
          <w:spacing w:val="0"/>
          <w:w w:val="100"/>
          <w:position w:val="0"/>
        </w:rPr>
        <w:t>1</w:t>
      </w:r>
      <w:bookmarkEnd w:id="159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00" w:line="240" w:lineRule="auto"/>
        <w:ind w:left="0" w:right="0" w:firstLine="0"/>
        <w:jc w:val="left"/>
      </w:pPr>
      <w:bookmarkStart w:id="1596" w:name="bookmark1596"/>
      <w:r>
        <w:rPr>
          <w:rFonts w:ascii="Times New Roman" w:eastAsia="Times New Roman" w:hAnsi="Times New Roman" w:cs="Times New Roman"/>
          <w:color w:val="000000"/>
          <w:spacing w:val="0"/>
          <w:w w:val="100"/>
          <w:position w:val="0"/>
        </w:rPr>
        <w:t>2</w:t>
      </w:r>
      <w:bookmarkEnd w:id="159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00" w:line="240" w:lineRule="auto"/>
        <w:ind w:left="0" w:right="0" w:firstLine="0"/>
        <w:jc w:val="left"/>
      </w:pPr>
      <w:bookmarkStart w:id="1597" w:name="bookmark1597"/>
      <w:r>
        <w:rPr>
          <w:rFonts w:ascii="Times New Roman" w:eastAsia="Times New Roman" w:hAnsi="Times New Roman" w:cs="Times New Roman"/>
          <w:color w:val="000000"/>
          <w:spacing w:val="0"/>
          <w:w w:val="100"/>
          <w:position w:val="0"/>
        </w:rPr>
        <w:t>3</w:t>
      </w:r>
      <w:bookmarkEnd w:id="159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00" w:line="240" w:lineRule="auto"/>
        <w:ind w:left="0" w:right="0" w:firstLine="0"/>
        <w:jc w:val="left"/>
      </w:pPr>
      <w:bookmarkStart w:id="1598" w:name="bookmark1598"/>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360" w:line="240" w:lineRule="auto"/>
        <w:ind w:left="0" w:right="0" w:firstLine="0"/>
        <w:jc w:val="left"/>
      </w:pPr>
      <w:bookmarkStart w:id="1599" w:name="bookmark1599"/>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after="36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00"/>
      <w:bookmarkEnd w:id="1601"/>
      <w:bookmarkEnd w:id="160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415,503,482.22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259,468,884.84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393,711,120.73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235,772,408.14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1,720,601.00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1,284,503.10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1,235,077.14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417,224,083.22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260,376,489.43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394,995,623.83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237,007,485.28</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04"/>
      <w:bookmarkEnd w:id="1605"/>
      <w:bookmarkEnd w:id="160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743,644.26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982,976.79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716,044.90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997,685.33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513,503.79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29,836.78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49,586.28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136,062.67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196,008.20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2,206,363.31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2,226,256.60</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08"/>
      <w:bookmarkEnd w:id="1609"/>
      <w:bookmarkEnd w:id="161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21,477,798.67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22,552,488.96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2,150,005.43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2,321,771.02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1,206,806.63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1,079,339.78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1,149,534.05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695,493.79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393,596.51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业务宣传及广告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773,465.75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293,711.87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26,991,473.49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27,484,568.16</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6</w:t>
      </w:r>
      <w:bookmarkEnd w:id="161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12"/>
      <w:bookmarkEnd w:id="1613"/>
      <w:bookmarkEnd w:id="161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34,481,870.80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43,772,092.50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12,793,040.87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29,406,467.71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11,844,562.12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11,131,493.91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4,678,940.84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2,701,661.72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2,575,580.08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1,625,773.79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2,502,073.37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3,146,244.30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2,111,833.43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-1,013,350.01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1,829,669.96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1,953,757.37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1,485,696.19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1,851,087.35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1,346,047.55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1,042,303.52</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1,018,845.23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1,075,345.27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电话网络通讯费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969,102.08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1,026,577.00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市内交通运行费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654,110.24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1,597,458.73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555,380.65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571,104.40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409,706.54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336,852.27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房产税及印花税</w:t>
            </w:r>
            <w:r>
              <w:rPr>
                <w:rFonts w:ascii="Times New Roman" w:eastAsia="Times New Roman" w:hAnsi="Times New Roman" w:cs="Times New Roman"/>
                <w:color w:val="000000"/>
                <w:spacing w:val="0"/>
                <w:w w:val="100"/>
                <w:position w:val="0"/>
              </w:rPr>
              <w:t>（</w:t>
            </w:r>
            <w:r>
              <w:rPr>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787,191.02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84,256,459.95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101,012,060.85</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5"/>
        <w:keepNext w:val="0"/>
        <w:keepLines w:val="0"/>
        <w:widowControl w:val="0"/>
        <w:shd w:val="clear" w:color="auto" w:fill="auto"/>
        <w:tabs>
          <w:tab w:pos="1411" w:val="left"/>
        </w:tabs>
        <w:bidi w:val="0"/>
        <w:spacing w:before="0" w:after="360" w:line="240" w:lineRule="auto"/>
        <w:ind w:left="0" w:right="0" w:firstLine="0"/>
        <w:jc w:val="both"/>
      </w:pPr>
      <w:r>
        <w:rPr>
          <w:color w:val="000000"/>
          <w:spacing w:val="0"/>
          <w:w w:val="100"/>
          <w:position w:val="0"/>
        </w:rPr>
        <w:t>详见本报告第</w:t>
        <w:tab/>
        <w:t>节七</w:t>
      </w:r>
      <w:r>
        <w:rPr>
          <w:rFonts w:ascii="Times New Roman" w:eastAsia="Times New Roman" w:hAnsi="Times New Roman" w:cs="Times New Roman"/>
          <w:color w:val="000000"/>
          <w:spacing w:val="0"/>
          <w:w w:val="100"/>
          <w:position w:val="0"/>
        </w:rPr>
        <w:t>62</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16"/>
      <w:bookmarkEnd w:id="1617"/>
      <w:bookmarkEnd w:id="16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160,730.12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7,018,465.73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7,642,807.53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144,764.82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149,842.65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203,315.64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-6,563,128.14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-7,347,464.95</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20"/>
      <w:bookmarkEnd w:id="1621"/>
      <w:bookmarkEnd w:id="162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2,957,628.63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1,069,064.20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606,096.93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315,637.50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942,348.48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4,506,074.04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1,384,701.70</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24"/>
      <w:bookmarkEnd w:id="1625"/>
      <w:bookmarkEnd w:id="162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28"/>
      <w:bookmarkEnd w:id="1629"/>
      <w:bookmarkEnd w:id="163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7"/>
        <w:gridCol w:w="29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1,910,064.50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4,140,508.38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6,050,572.88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32"/>
      <w:bookmarkEnd w:id="1633"/>
      <w:bookmarkEnd w:id="163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245,974.30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15,130.30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245,974.30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15,130.30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245,974.30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202,362.83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4,114,933.71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8,843,389.04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4,118,962.18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2,806,345.60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2,802,317.13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增值税免抵退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22,794.03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315,179.46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150,889.08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315,179.46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303,990.46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303,990.46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11,382.93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7,809,218.57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13,470,695.67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7,809,218.57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青浦区总部 经济项目 </w:t>
            </w:r>
            <w:r>
              <w:rPr>
                <w:rFonts w:ascii="Times New Roman" w:eastAsia="Times New Roman" w:hAnsi="Times New Roman" w:cs="Times New Roman"/>
                <w:color w:val="000000"/>
                <w:spacing w:val="0"/>
                <w:w w:val="100"/>
                <w:position w:val="0"/>
              </w:rPr>
              <w:t>2014</w:t>
            </w:r>
            <w:r>
              <w:rPr>
                <w:color w:val="000000"/>
                <w:spacing w:val="0"/>
                <w:w w:val="100"/>
                <w:position w:val="0"/>
              </w:rPr>
              <w:t>年度运 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青经发 </w:t>
            </w:r>
            <w:r>
              <w:rPr>
                <w:rFonts w:ascii="Times New Roman" w:eastAsia="Times New Roman" w:hAnsi="Times New Roman" w:cs="Times New Roman"/>
                <w:color w:val="000000"/>
                <w:spacing w:val="0"/>
                <w:w w:val="100"/>
                <w:position w:val="0"/>
              </w:rPr>
              <w:t xml:space="preserve">[2015&gt;]2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超大规模分 布式存储系 统关键技术 研制与示范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上海市科学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企业稳定岗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杭人社发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146,345.60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位补贴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[2015]07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科技型中小 企业技术创 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上海市科学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复深蓝云资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源管理平台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上海市科学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FairyTest </w:t>
            </w:r>
            <w:r>
              <w:rPr>
                <w:color w:val="000000"/>
                <w:spacing w:val="0"/>
                <w:w w:val="100"/>
                <w:position w:val="0"/>
              </w:rPr>
              <w:t>大 型应用系统 自动化回归 测试管理云 平台补贴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上海市徐汇 区科学技术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小巨人项目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上海市科学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智能数据中 心运维管理 服务平台项 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上海市经济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和信息化委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2,806,345.60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：本年度，公司获得上海青浦工业园区发展（集团）有限公司协议拨付的扶持资金人民币</w:t>
      </w:r>
      <w:r>
        <w:rPr>
          <w:rFonts w:ascii="Times New Roman" w:eastAsia="Times New Roman" w:hAnsi="Times New Roman" w:cs="Times New Roman"/>
          <w:color w:val="000000"/>
          <w:spacing w:val="0"/>
          <w:w w:val="100"/>
          <w:position w:val="0"/>
        </w:rPr>
        <w:t>376.09</w:t>
      </w:r>
      <w:r>
        <w:rPr>
          <w:color w:val="000000"/>
          <w:spacing w:val="0"/>
          <w:w w:val="100"/>
          <w:position w:val="0"/>
        </w:rPr>
        <w:t>万元、 上海市青浦区市场监督管理局拨付的上海名牌补贴</w:t>
      </w:r>
      <w:r>
        <w:rPr>
          <w:rFonts w:ascii="Times New Roman" w:eastAsia="Times New Roman" w:hAnsi="Times New Roman" w:cs="Times New Roman"/>
          <w:color w:val="000000"/>
          <w:spacing w:val="0"/>
          <w:w w:val="100"/>
          <w:position w:val="0"/>
        </w:rPr>
        <w:t>2</w:t>
      </w:r>
      <w:r>
        <w:rPr>
          <w:color w:val="000000"/>
          <w:spacing w:val="0"/>
          <w:w w:val="100"/>
          <w:position w:val="0"/>
        </w:rPr>
        <w:t>万元以及南京分公司获得南京市浦口区桥林经济信息 技术开发有限公司拨付的企业发展资金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.76</w:t>
      </w:r>
      <w:r>
        <w:rPr>
          <w:color w:val="000000"/>
          <w:spacing w:val="0"/>
          <w:w w:val="100"/>
          <w:position w:val="0"/>
        </w:rPr>
        <w:t>万元；公司子公司上海力克数码科技有限公司收到上海漕河泾 开发区松江高科技园拨付的扶持资金</w:t>
      </w:r>
      <w:r>
        <w:rPr>
          <w:rFonts w:ascii="Times New Roman" w:eastAsia="Times New Roman" w:hAnsi="Times New Roman" w:cs="Times New Roman"/>
          <w:color w:val="000000"/>
          <w:spacing w:val="0"/>
          <w:w w:val="100"/>
          <w:position w:val="0"/>
        </w:rPr>
        <w:t>15.00</w:t>
      </w:r>
      <w:r>
        <w:rPr>
          <w:color w:val="000000"/>
          <w:spacing w:val="0"/>
          <w:w w:val="100"/>
          <w:position w:val="0"/>
        </w:rPr>
        <w:t>万元；公司子公司上海领卓企业管理咨询有限公司收到上海市青 浦区金泽镇人民政府和上海淀山湖经济城拨付的扶持资金</w:t>
      </w:r>
      <w:r>
        <w:rPr>
          <w:rFonts w:ascii="Times New Roman" w:eastAsia="Times New Roman" w:hAnsi="Times New Roman" w:cs="Times New Roman"/>
          <w:color w:val="000000"/>
          <w:spacing w:val="0"/>
          <w:w w:val="100"/>
          <w:position w:val="0"/>
        </w:rPr>
        <w:t>15.64</w:t>
      </w:r>
      <w:r>
        <w:rPr>
          <w:color w:val="000000"/>
          <w:spacing w:val="0"/>
          <w:w w:val="100"/>
          <w:position w:val="0"/>
        </w:rPr>
        <w:t>万元。</w:t>
      </w:r>
    </w:p>
    <w:p>
      <w:pPr>
        <w:pStyle w:val="Style28"/>
        <w:keepNext/>
        <w:keepLines/>
        <w:widowControl w:val="0"/>
        <w:shd w:val="clear" w:color="auto" w:fill="auto"/>
        <w:bidi w:val="0"/>
        <w:spacing w:before="0" w:after="360" w:line="312" w:lineRule="exact"/>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7</w:t>
      </w:r>
      <w:bookmarkEnd w:id="1638"/>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36"/>
      <w:bookmarkEnd w:id="1637"/>
      <w:bookmarkEnd w:id="163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95,900.35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662,424.04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95,900.35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95,900.35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662,424.04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95,900.35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其中：公益性捐赠支出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罚款、赔偿和违约支出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268,413.25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268,413.25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365,560.74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826,250.30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365,560.74</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7</w:t>
      </w:r>
      <w:bookmarkEnd w:id="1642"/>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40"/>
      <w:bookmarkEnd w:id="1641"/>
      <w:bookmarkEnd w:id="1643"/>
    </w:p>
    <w:p>
      <w:pPr>
        <w:pStyle w:val="Style64"/>
        <w:keepNext/>
        <w:keepLines/>
        <w:widowControl w:val="0"/>
        <w:shd w:val="clear" w:color="auto" w:fill="auto"/>
        <w:bidi w:val="0"/>
        <w:spacing w:before="0" w:after="340" w:line="240" w:lineRule="auto"/>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44"/>
      <w:bookmarkEnd w:id="1645"/>
      <w:bookmarkEnd w:id="16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9,576,429.33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3,071,262.10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-255,745.25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8,665,790.82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2,815,516.85</w:t>
            </w:r>
          </w:p>
        </w:tc>
      </w:tr>
    </w:tbl>
    <w:p>
      <w:pPr>
        <w:widowControl w:val="0"/>
        <w:spacing w:after="339" w:line="1" w:lineRule="exact"/>
      </w:pPr>
    </w:p>
    <w:p>
      <w:pPr>
        <w:pStyle w:val="Style64"/>
        <w:keepNext/>
        <w:keepLines/>
        <w:widowControl w:val="0"/>
        <w:shd w:val="clear" w:color="auto" w:fill="auto"/>
        <w:bidi w:val="0"/>
        <w:spacing w:before="0" w:after="340" w:line="240" w:lineRule="auto"/>
        <w:ind w:left="0" w:right="0" w:firstLine="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7"/>
      <w:bookmarkEnd w:id="1648"/>
      <w:bookmarkEnd w:id="164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58,944,581.85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8,841,687.28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-302,856.97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-442,010.28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249,089.00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-111,626.82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2,103,625.92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-1,672,117.31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8,665,790.82</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650"/>
      <w:bookmarkEnd w:id="1651"/>
      <w:bookmarkEnd w:id="1653"/>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r>
        <w:br w:type="page"/>
      </w:r>
    </w:p>
    <w:p>
      <w:pPr>
        <w:pStyle w:val="Style28"/>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7</w:t>
      </w:r>
      <w:bookmarkEnd w:id="1656"/>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654"/>
      <w:bookmarkEnd w:id="1655"/>
      <w:bookmarkEnd w:id="1657"/>
    </w:p>
    <w:p>
      <w:pPr>
        <w:pStyle w:val="Style64"/>
        <w:keepNext/>
        <w:keepLines/>
        <w:widowControl w:val="0"/>
        <w:shd w:val="clear" w:color="auto" w:fill="auto"/>
        <w:bidi w:val="0"/>
        <w:spacing w:before="0" w:after="36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8"/>
      <w:bookmarkEnd w:id="1659"/>
      <w:bookmarkEnd w:id="16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7,299,309.73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10,923,093.02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补贴收入及其他营业外收入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8,622,850.24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3,933,472.41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收回押金、保证金及备用金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9,921,062.95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272,605.89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25,843,222.92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15,129,171.32</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64"/>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61"/>
      <w:bookmarkEnd w:id="1662"/>
      <w:bookmarkEnd w:id="166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4,167,816.41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4,944,591.59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29,267,652.43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22,041,930.09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保证金、押金及备用金支付等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1,459,150.99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5,102,608.15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144,085.67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202,992.08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269,660.39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150,031.26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35,308,365.89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32,442,153.17</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64"/>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64"/>
      <w:bookmarkEnd w:id="1665"/>
      <w:bookmarkEnd w:id="166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64"/>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68"/>
      <w:bookmarkEnd w:id="1669"/>
      <w:bookmarkEnd w:id="167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64"/>
        <w:keepNext/>
        <w:keepLines/>
        <w:widowControl w:val="0"/>
        <w:shd w:val="clear" w:color="auto" w:fill="auto"/>
        <w:bidi w:val="0"/>
        <w:spacing w:before="0" w:after="36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72"/>
      <w:bookmarkEnd w:id="1673"/>
      <w:bookmarkEnd w:id="1675"/>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64"/>
        <w:keepNext/>
        <w:keepLines/>
        <w:widowControl w:val="0"/>
        <w:shd w:val="clear" w:color="auto" w:fill="auto"/>
        <w:bidi w:val="0"/>
        <w:spacing w:before="0" w:after="36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76"/>
      <w:bookmarkEnd w:id="1677"/>
      <w:bookmarkEnd w:id="167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员工股权激励退股款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14,567,288.59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1,206,422.34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14,567,288.59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1,206,422.34</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after="36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w:t>
      </w:r>
      <w:bookmarkEnd w:id="168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80"/>
      <w:bookmarkEnd w:id="1681"/>
      <w:bookmarkEnd w:id="1683"/>
    </w:p>
    <w:p>
      <w:pPr>
        <w:pStyle w:val="Style64"/>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4"/>
      <w:bookmarkEnd w:id="1685"/>
      <w:bookmarkEnd w:id="168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50,278,791.03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42,898,260.34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4,506,074.04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1,384,701.70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7,278,761.28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6,729,480.07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7,954,066.66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607,281.45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1,084,464.60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1,083,715.94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647,293.74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161,708.07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91,528.86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-6,050,572.88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-1,808,847.51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-254,768.89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-14,317,265.63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-1,252,698.75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-6,210,132.43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-20,980,906.22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10,675,002.59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4,031,187.52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2,111,833.43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-1,013,350.01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55,513,809.30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33,971,725.75</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319,717,529.36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394,329,362.17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394,329,362.17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471,842,681.84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-74,611,832.81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-77,513,319.67</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87"/>
      <w:bookmarkEnd w:id="1688"/>
      <w:bookmarkEnd w:id="16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4"/>
        <w:keepNext/>
        <w:keepLines/>
        <w:widowControl w:val="0"/>
        <w:numPr>
          <w:ilvl w:val="0"/>
          <w:numId w:val="55"/>
        </w:numPr>
        <w:shd w:val="clear" w:color="auto" w:fill="auto"/>
        <w:bidi w:val="0"/>
        <w:spacing w:before="0" w:after="36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本期收到的处置子公司的现金净额</w:t>
      </w:r>
      <w:bookmarkEnd w:id="1690"/>
      <w:bookmarkEnd w:id="1691"/>
      <w:bookmarkEnd w:id="169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37,200,000.00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37,200,000.00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3,550,118.88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3,550,118.88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33,649,881.12</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4"/>
        <w:keepNext/>
        <w:keepLines/>
        <w:widowControl w:val="0"/>
        <w:numPr>
          <w:ilvl w:val="0"/>
          <w:numId w:val="55"/>
        </w:numPr>
        <w:shd w:val="clear" w:color="auto" w:fill="auto"/>
        <w:bidi w:val="0"/>
        <w:spacing w:before="0" w:after="360" w:line="240" w:lineRule="auto"/>
        <w:ind w:left="0" w:right="0" w:firstLine="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现金和现金等价物的构成</w:t>
      </w:r>
      <w:bookmarkEnd w:id="1694"/>
      <w:bookmarkEnd w:id="1695"/>
      <w:bookmarkEnd w:id="169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319,717,529.36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394,329,362.17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70,375.06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319,704,779.64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394,258,987.11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319,717,529.36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394,329,362.17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4" w:val="left"/>
        </w:tabs>
        <w:bidi w:val="0"/>
        <w:spacing w:before="0" w:after="36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7</w:t>
      </w:r>
      <w:bookmarkEnd w:id="170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98"/>
      <w:bookmarkEnd w:id="1699"/>
      <w:bookmarkEnd w:id="170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8"/>
        <w:keepNext/>
        <w:keepLines/>
        <w:widowControl w:val="0"/>
        <w:shd w:val="clear" w:color="auto" w:fill="auto"/>
        <w:tabs>
          <w:tab w:pos="474" w:val="left"/>
        </w:tabs>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02"/>
      <w:bookmarkEnd w:id="1703"/>
      <w:bookmarkEnd w:id="17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1,730,225.23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1,730,225.23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06"/>
      <w:bookmarkEnd w:id="1707"/>
      <w:bookmarkEnd w:id="1709"/>
    </w:p>
    <w:p>
      <w:pPr>
        <w:pStyle w:val="Style64"/>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10"/>
      <w:bookmarkEnd w:id="1711"/>
      <w:bookmarkEnd w:id="17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2,762,847.34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36,628.74</w:t>
            </w:r>
          </w:p>
        </w:tc>
      </w:tr>
    </w:tbl>
    <w:p>
      <w:pPr>
        <w:widowControl w:val="0"/>
        <w:spacing w:after="79" w:line="1" w:lineRule="exact"/>
      </w:pP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after="360" w:line="326" w:lineRule="exact"/>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13"/>
      <w:bookmarkEnd w:id="1714"/>
      <w:bookmarkEnd w:id="171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600" w:line="240" w:lineRule="auto"/>
        <w:ind w:left="0" w:right="0" w:firstLine="0"/>
        <w:jc w:val="left"/>
      </w:pPr>
      <w:r>
        <w:rPr>
          <w:color w:val="000000"/>
          <w:spacing w:val="0"/>
          <w:w w:val="100"/>
          <w:position w:val="0"/>
        </w:rPr>
        <w:t>详见本报告第十节九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8"/>
        <w:keepNext/>
        <w:keepLines/>
        <w:widowControl w:val="0"/>
        <w:shd w:val="clear" w:color="auto" w:fill="auto"/>
        <w:tabs>
          <w:tab w:pos="474" w:val="left"/>
        </w:tabs>
        <w:bidi w:val="0"/>
        <w:spacing w:before="0" w:after="360" w:line="326" w:lineRule="exact"/>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16"/>
      <w:bookmarkEnd w:id="1717"/>
      <w:bookmarkEnd w:id="1719"/>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74" w:val="left"/>
        </w:tabs>
        <w:bidi w:val="0"/>
        <w:spacing w:before="0" w:after="360" w:line="326" w:lineRule="exact"/>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7</w:t>
      </w:r>
      <w:bookmarkEnd w:id="1722"/>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20"/>
      <w:bookmarkEnd w:id="1721"/>
      <w:bookmarkEnd w:id="1723"/>
    </w:p>
    <w:p>
      <w:pPr>
        <w:pStyle w:val="Style21"/>
        <w:keepNext/>
        <w:keepLines/>
        <w:widowControl w:val="0"/>
        <w:shd w:val="clear" w:color="auto" w:fill="auto"/>
        <w:bidi w:val="0"/>
        <w:spacing w:before="0" w:after="28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sz w:val="24"/>
          <w:szCs w:val="24"/>
        </w:rPr>
        <w:t>八</w:t>
      </w:r>
      <w:bookmarkEnd w:id="1726"/>
      <w:r>
        <w:rPr>
          <w:color w:val="000000"/>
          <w:spacing w:val="0"/>
          <w:w w:val="100"/>
          <w:position w:val="0"/>
          <w:sz w:val="24"/>
          <w:szCs w:val="24"/>
        </w:rPr>
        <w:t>、合并范围的变更</w:t>
      </w:r>
      <w:bookmarkEnd w:id="1724"/>
      <w:bookmarkEnd w:id="1725"/>
      <w:bookmarkEnd w:id="1727"/>
    </w:p>
    <w:p>
      <w:pPr>
        <w:pStyle w:val="Style28"/>
        <w:keepNext/>
        <w:keepLines/>
        <w:widowControl w:val="0"/>
        <w:shd w:val="clear" w:color="auto" w:fill="auto"/>
        <w:bidi w:val="0"/>
        <w:spacing w:before="0" w:after="280" w:line="326" w:lineRule="exact"/>
        <w:ind w:left="0" w:right="0" w:firstLine="0"/>
        <w:jc w:val="left"/>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28"/>
      <w:bookmarkEnd w:id="1729"/>
      <w:bookmarkEnd w:id="1730"/>
    </w:p>
    <w:p>
      <w:pPr>
        <w:pStyle w:val="Style64"/>
        <w:keepNext/>
        <w:keepLines/>
        <w:widowControl w:val="0"/>
        <w:shd w:val="clear" w:color="auto" w:fill="auto"/>
        <w:bidi w:val="0"/>
        <w:spacing w:before="0" w:after="360" w:line="326" w:lineRule="exact"/>
        <w:ind w:left="0" w:right="0" w:firstLine="0"/>
        <w:jc w:val="left"/>
      </w:pPr>
      <w:bookmarkStart w:id="1731" w:name="bookmark1731"/>
      <w:bookmarkStart w:id="1732" w:name="bookmark1732"/>
      <w:bookmarkStart w:id="1733" w:name="bookmark17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31"/>
      <w:bookmarkEnd w:id="1732"/>
      <w:bookmarkEnd w:id="1733"/>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6"/>
        <w:gridCol w:w="1061"/>
        <w:gridCol w:w="1066"/>
        <w:gridCol w:w="1061"/>
        <w:gridCol w:w="1066"/>
        <w:gridCol w:w="1070"/>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after="360" w:line="240" w:lineRule="auto"/>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34"/>
      <w:bookmarkEnd w:id="1735"/>
      <w:bookmarkEnd w:id="173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64"/>
        <w:keepNext/>
        <w:keepLines/>
        <w:widowControl w:val="0"/>
        <w:shd w:val="clear" w:color="auto" w:fill="auto"/>
        <w:bidi w:val="0"/>
        <w:spacing w:before="0" w:after="360" w:line="240" w:lineRule="auto"/>
        <w:ind w:left="0" w:right="0" w:firstLine="14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37"/>
      <w:bookmarkEnd w:id="1738"/>
      <w:bookmarkEnd w:id="173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4"/>
        <w:keepNext/>
        <w:keepLines/>
        <w:widowControl w:val="0"/>
        <w:numPr>
          <w:ilvl w:val="0"/>
          <w:numId w:val="57"/>
        </w:numPr>
        <w:shd w:val="clear" w:color="auto" w:fill="auto"/>
        <w:tabs>
          <w:tab w:pos="488" w:val="left"/>
        </w:tabs>
        <w:bidi w:val="0"/>
        <w:spacing w:before="0" w:after="36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购买日之前持有的股权按照公允价值重新计量产生的利得或损失</w:t>
      </w:r>
      <w:bookmarkEnd w:id="1740"/>
      <w:bookmarkEnd w:id="1741"/>
      <w:bookmarkEnd w:id="174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64"/>
        <w:keepNext/>
        <w:keepLines/>
        <w:widowControl w:val="0"/>
        <w:numPr>
          <w:ilvl w:val="0"/>
          <w:numId w:val="57"/>
        </w:numPr>
        <w:shd w:val="clear" w:color="auto" w:fill="auto"/>
        <w:tabs>
          <w:tab w:pos="488" w:val="left"/>
        </w:tabs>
        <w:bidi w:val="0"/>
        <w:spacing w:before="0" w:after="360" w:line="240" w:lineRule="auto"/>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购买日或合并当期期末无法合理确定合并对价或被购买方可辨认资产、负债公允价值的相关说明</w:t>
      </w:r>
      <w:bookmarkEnd w:id="1744"/>
      <w:bookmarkEnd w:id="1745"/>
      <w:bookmarkEnd w:id="1747"/>
    </w:p>
    <w:p>
      <w:pPr>
        <w:pStyle w:val="Style64"/>
        <w:keepNext/>
        <w:keepLines/>
        <w:widowControl w:val="0"/>
        <w:numPr>
          <w:ilvl w:val="0"/>
          <w:numId w:val="57"/>
        </w:numPr>
        <w:shd w:val="clear" w:color="auto" w:fill="auto"/>
        <w:tabs>
          <w:tab w:pos="488" w:val="left"/>
        </w:tabs>
        <w:bidi w:val="0"/>
        <w:spacing w:before="0" w:after="360" w:line="240" w:lineRule="auto"/>
        <w:ind w:left="0" w:right="0" w:firstLine="0"/>
        <w:jc w:val="left"/>
      </w:pPr>
      <w:bookmarkStart w:id="1744" w:name="bookmark1744"/>
      <w:bookmarkStart w:id="1745" w:name="bookmark1745"/>
      <w:bookmarkStart w:id="1748" w:name="bookmark1748"/>
      <w:bookmarkStart w:id="1749" w:name="bookmark1749"/>
      <w:bookmarkEnd w:id="1748"/>
      <w:r>
        <w:rPr>
          <w:color w:val="000000"/>
          <w:spacing w:val="0"/>
          <w:w w:val="100"/>
          <w:position w:val="0"/>
        </w:rPr>
        <w:t>其他说明</w:t>
      </w:r>
      <w:bookmarkEnd w:id="1744"/>
      <w:bookmarkEnd w:id="1745"/>
      <w:bookmarkEnd w:id="1749"/>
    </w:p>
    <w:p>
      <w:pPr>
        <w:pStyle w:val="Style28"/>
        <w:keepNext/>
        <w:keepLines/>
        <w:widowControl w:val="0"/>
        <w:shd w:val="clear" w:color="auto" w:fill="auto"/>
        <w:bidi w:val="0"/>
        <w:spacing w:before="0" w:after="36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750"/>
      <w:bookmarkEnd w:id="1751"/>
      <w:bookmarkEnd w:id="1752"/>
    </w:p>
    <w:p>
      <w:pPr>
        <w:pStyle w:val="Style64"/>
        <w:keepNext/>
        <w:keepLines/>
        <w:widowControl w:val="0"/>
        <w:shd w:val="clear" w:color="auto" w:fill="auto"/>
        <w:bidi w:val="0"/>
        <w:spacing w:before="0" w:after="36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53"/>
      <w:bookmarkEnd w:id="1754"/>
      <w:bookmarkEnd w:id="175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1"/>
        <w:gridCol w:w="1066"/>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64"/>
        <w:keepNext/>
        <w:keepLines/>
        <w:widowControl w:val="0"/>
        <w:shd w:val="clear" w:color="auto" w:fill="auto"/>
        <w:bidi w:val="0"/>
        <w:spacing w:before="0" w:after="360" w:line="240" w:lineRule="auto"/>
        <w:ind w:left="0" w:right="0" w:firstLine="14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56"/>
      <w:bookmarkEnd w:id="1757"/>
      <w:bookmarkEnd w:id="175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或有对价及其变动的说明：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59"/>
      <w:bookmarkEnd w:id="1760"/>
      <w:bookmarkEnd w:id="17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企业合并中承担的被合并方的或有负债：</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3</w:t>
      </w:r>
      <w:bookmarkEnd w:id="1765"/>
      <w:r>
        <w:rPr>
          <w:color w:val="000000"/>
          <w:spacing w:val="0"/>
          <w:w w:val="100"/>
          <w:position w:val="0"/>
        </w:rPr>
        <w:t>、</w:t>
        <w:tab/>
        <w:t>反向购买</w:t>
      </w:r>
      <w:bookmarkEnd w:id="1763"/>
      <w:bookmarkEnd w:id="1764"/>
      <w:bookmarkEnd w:id="1766"/>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4</w:t>
      </w:r>
      <w:bookmarkEnd w:id="1769"/>
      <w:r>
        <w:rPr>
          <w:color w:val="000000"/>
          <w:spacing w:val="0"/>
          <w:w w:val="100"/>
          <w:position w:val="0"/>
        </w:rPr>
        <w:t>、</w:t>
        <w:tab/>
        <w:t>处置子公司</w:t>
      </w:r>
      <w:bookmarkEnd w:id="1767"/>
      <w:bookmarkEnd w:id="1768"/>
      <w:bookmarkEnd w:id="1770"/>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4"/>
        <w:gridCol w:w="734"/>
        <w:gridCol w:w="739"/>
        <w:gridCol w:w="734"/>
        <w:gridCol w:w="734"/>
        <w:gridCol w:w="734"/>
        <w:gridCol w:w="734"/>
        <w:gridCol w:w="739"/>
        <w:gridCol w:w="734"/>
        <w:gridCol w:w="725"/>
        <w:gridCol w:w="758"/>
      </w:tblGrid>
      <w:tr>
        <w:trPr>
          <w:trHeight w:val="384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与原子 公司股 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上海复 深蓝软 件股份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37,200,0</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8,770,95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8,770,95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260" w:line="468"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日召开第三届董事会第四次会议审议通过《关于出售控股子公司复深蓝部分股权暨关联交易的 议案》，公司依据未来发展战略规划，为进一步优化资产结构，以人民币</w:t>
      </w:r>
      <w:r>
        <w:rPr>
          <w:rFonts w:ascii="Times New Roman" w:eastAsia="Times New Roman" w:hAnsi="Times New Roman" w:cs="Times New Roman"/>
          <w:color w:val="000000"/>
          <w:spacing w:val="0"/>
          <w:w w:val="100"/>
          <w:position w:val="0"/>
        </w:rPr>
        <w:t>3,720</w:t>
      </w:r>
      <w:r>
        <w:rPr>
          <w:color w:val="000000"/>
          <w:spacing w:val="0"/>
          <w:w w:val="100"/>
          <w:position w:val="0"/>
        </w:rPr>
        <w:t>万元，向四家公司转让公司 持有的上海复深蓝软件技术有限公司</w:t>
      </w:r>
      <w:r>
        <w:rPr>
          <w:rFonts w:ascii="Times New Roman" w:eastAsia="Times New Roman" w:hAnsi="Times New Roman" w:cs="Times New Roman"/>
          <w:color w:val="000000"/>
          <w:spacing w:val="0"/>
          <w:w w:val="100"/>
          <w:position w:val="0"/>
        </w:rPr>
        <w:t>31%</w:t>
      </w:r>
      <w:r>
        <w:rPr>
          <w:color w:val="000000"/>
          <w:spacing w:val="0"/>
          <w:w w:val="100"/>
          <w:position w:val="0"/>
        </w:rPr>
        <w:t>的股权，以支持复深蓝管理层控股并引入战略投资者，随后进入 资本市场。此次交易已于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日全部完成，本次股权转让完成后公司持有复深蓝</w:t>
      </w:r>
      <w:r>
        <w:rPr>
          <w:rFonts w:ascii="Times New Roman" w:eastAsia="Times New Roman" w:hAnsi="Times New Roman" w:cs="Times New Roman"/>
          <w:color w:val="000000"/>
          <w:spacing w:val="0"/>
          <w:w w:val="100"/>
          <w:position w:val="0"/>
        </w:rPr>
        <w:t>29%</w:t>
      </w:r>
      <w:r>
        <w:rPr>
          <w:color w:val="000000"/>
          <w:spacing w:val="0"/>
          <w:w w:val="100"/>
          <w:position w:val="0"/>
        </w:rPr>
        <w:t>股权，不再为 复深蓝的控股股东，复深蓝将不再纳入公司合并报表范围。上海复深蓝软件技术有限公司已于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日变更为上海复深蓝软件股份有限公司。</w:t>
      </w:r>
    </w:p>
    <w:p>
      <w:pPr>
        <w:pStyle w:val="Style32"/>
        <w:keepNext w:val="0"/>
        <w:keepLines w:val="0"/>
        <w:widowControl w:val="0"/>
        <w:shd w:val="clear" w:color="auto" w:fill="auto"/>
        <w:bidi w:val="0"/>
        <w:spacing w:before="0" w:after="18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378" w:val="left"/>
        </w:tabs>
        <w:bidi w:val="0"/>
        <w:spacing w:before="0" w:after="360" w:line="468" w:lineRule="exact"/>
        <w:ind w:left="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5</w:t>
      </w:r>
      <w:bookmarkEnd w:id="1773"/>
      <w:r>
        <w:rPr>
          <w:color w:val="000000"/>
          <w:spacing w:val="0"/>
          <w:w w:val="100"/>
          <w:position w:val="0"/>
        </w:rPr>
        <w:t>、</w:t>
        <w:tab/>
        <w:t>其他原因的合并范围变动</w:t>
      </w:r>
      <w:bookmarkEnd w:id="1771"/>
      <w:bookmarkEnd w:id="1772"/>
      <w:bookmarkEnd w:id="1774"/>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8"/>
        <w:keepNext/>
        <w:keepLines/>
        <w:widowControl w:val="0"/>
        <w:shd w:val="clear" w:color="auto" w:fill="auto"/>
        <w:tabs>
          <w:tab w:pos="378" w:val="left"/>
        </w:tabs>
        <w:bidi w:val="0"/>
        <w:spacing w:before="0" w:after="140" w:line="480" w:lineRule="auto"/>
        <w:ind w:left="0" w:right="0" w:firstLine="0"/>
        <w:jc w:val="both"/>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6</w:t>
      </w:r>
      <w:bookmarkEnd w:id="1777"/>
      <w:r>
        <w:rPr>
          <w:color w:val="000000"/>
          <w:spacing w:val="0"/>
          <w:w w:val="100"/>
          <w:position w:val="0"/>
        </w:rPr>
        <w:t>、</w:t>
        <w:tab/>
        <w:t>其他</w:t>
      </w:r>
      <w:bookmarkEnd w:id="1775"/>
      <w:bookmarkEnd w:id="1776"/>
      <w:bookmarkEnd w:id="1778"/>
    </w:p>
    <w:p>
      <w:pPr>
        <w:pStyle w:val="Style21"/>
        <w:keepNext/>
        <w:keepLines/>
        <w:widowControl w:val="0"/>
        <w:shd w:val="clear" w:color="auto" w:fill="auto"/>
        <w:bidi w:val="0"/>
        <w:spacing w:before="0" w:after="140" w:line="240" w:lineRule="auto"/>
        <w:ind w:left="0" w:right="0" w:firstLine="0"/>
        <w:jc w:val="both"/>
      </w:pPr>
      <w:bookmarkStart w:id="1779" w:name="bookmark1779"/>
      <w:bookmarkStart w:id="1780" w:name="bookmark1780"/>
      <w:bookmarkStart w:id="1781" w:name="bookmark1781"/>
      <w:bookmarkStart w:id="1782" w:name="bookmark1782"/>
      <w:r>
        <w:rPr>
          <w:color w:val="000000"/>
          <w:spacing w:val="0"/>
          <w:w w:val="100"/>
          <w:position w:val="0"/>
          <w:sz w:val="24"/>
          <w:szCs w:val="24"/>
        </w:rPr>
        <w:t>九</w:t>
      </w:r>
      <w:bookmarkEnd w:id="1781"/>
      <w:r>
        <w:rPr>
          <w:color w:val="000000"/>
          <w:spacing w:val="0"/>
          <w:w w:val="100"/>
          <w:position w:val="0"/>
          <w:sz w:val="24"/>
          <w:szCs w:val="24"/>
        </w:rPr>
        <w:t>、在其他主体中的权益</w:t>
      </w:r>
      <w:bookmarkEnd w:id="1779"/>
      <w:bookmarkEnd w:id="1780"/>
      <w:bookmarkEnd w:id="1782"/>
    </w:p>
    <w:p>
      <w:pPr>
        <w:pStyle w:val="Style28"/>
        <w:keepNext/>
        <w:keepLines/>
        <w:widowControl w:val="0"/>
        <w:shd w:val="clear" w:color="auto" w:fill="auto"/>
        <w:bidi w:val="0"/>
        <w:spacing w:before="0" w:after="360" w:line="468" w:lineRule="exact"/>
        <w:ind w:left="0" w:right="0" w:firstLine="0"/>
        <w:jc w:val="both"/>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83"/>
      <w:bookmarkEnd w:id="1784"/>
      <w:bookmarkEnd w:id="1785"/>
    </w:p>
    <w:p>
      <w:pPr>
        <w:pStyle w:val="Style23"/>
        <w:keepNext w:val="0"/>
        <w:keepLines w:val="0"/>
        <w:widowControl w:val="0"/>
        <w:shd w:val="clear" w:color="auto" w:fill="auto"/>
        <w:bidi w:val="0"/>
        <w:spacing w:before="0" w:after="0" w:line="240" w:lineRule="auto"/>
        <w:ind w:left="101" w:right="0" w:firstLine="0"/>
        <w:jc w:val="left"/>
        <w:rPr>
          <w:sz w:val="20"/>
          <w:szCs w:val="20"/>
        </w:rPr>
      </w:pPr>
      <w:bookmarkStart w:id="1786" w:name="bookmark178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786"/>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极品数据系统公 司</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TopDataSyste</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msInc.</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上海力克数码科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极品数据系统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上海领卓企业管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上海天玑数据技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硬件服务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北京天玑力拓信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杭州平民软件有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上海缔塔科技有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上海卓之联信息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杭州广捷科技有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杭州鸿昇科技有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维护服务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after="36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87"/>
      <w:bookmarkEnd w:id="1788"/>
      <w:bookmarkEnd w:id="17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上海天玑数据技术有限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-2,699,575.95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1,983,033.29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杭州平民软件有限公司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-464,769.78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3,360,702.27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上海缔塔科技有限公司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321,063.83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上海卓之联信息科技有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-5,165,533.27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19,391,192.30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4"/>
        <w:keepNext/>
        <w:keepLines/>
        <w:widowControl w:val="0"/>
        <w:numPr>
          <w:ilvl w:val="0"/>
          <w:numId w:val="59"/>
        </w:numPr>
        <w:shd w:val="clear" w:color="auto" w:fill="auto"/>
        <w:bidi w:val="0"/>
        <w:spacing w:before="0" w:after="360" w:line="240" w:lineRule="auto"/>
        <w:ind w:left="0" w:right="0" w:firstLine="14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重要非全资子公司的主要财务信息</w:t>
      </w:r>
      <w:bookmarkEnd w:id="1790"/>
      <w:bookmarkEnd w:id="1791"/>
      <w:bookmarkEnd w:id="179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11,752,0</w:t>
            </w:r>
          </w:p>
        </w:tc>
      </w:tr>
    </w:tbl>
    <w:p>
      <w:pPr>
        <w:widowControl w:val="0"/>
        <w:spacing w:line="1" w:lineRule="exact"/>
      </w:pPr>
      <w:r>
        <w:br w:type="page"/>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玑数据 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98.47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民软件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7,447,88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7,527,53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59,307.6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8,715,40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98,919.8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8,814,32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313,272.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313,272.</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塔科技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13,192,0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10,516,5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10,516,5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3,202,54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3,209,87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3,209,87</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之联信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39,447,6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665,252.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241,737.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290,017.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1,176,56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1,176,56</w:t>
            </w:r>
          </w:p>
        </w:tc>
      </w:tr>
      <w:tr>
        <w:trPr>
          <w:trHeight w:val="456"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51.83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r>
      <w:tr>
        <w:trPr>
          <w:trHeight w:val="365"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6"/>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上海天玑数 据技术有限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30,166,165.4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-5,245,131.12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-5,245,131.12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-11,891,800.6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1,274,992.48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-7,740,805.20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-7,740,805.20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2,316,416.46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杭州平民软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366,412.62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-1,032,821.73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-1,032,821.73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-1,457,933.92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-1,482,229.75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-1,482,229.75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-1,150,429.17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上海缔塔科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19,415,305.5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-317,132.74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-317,132.74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-2,042,965.38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2,979,875.12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-1,257,335.32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-1,257,335.32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-191,287.17</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上海卓之联 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3,608,045.30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-10,331,066.5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-10,331,066.5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-7,885,739.74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-886,548.86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-886,548.86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113,652.01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64"/>
        <w:keepNext/>
        <w:keepLines/>
        <w:widowControl w:val="0"/>
        <w:numPr>
          <w:ilvl w:val="0"/>
          <w:numId w:val="59"/>
        </w:numPr>
        <w:shd w:val="clear" w:color="auto" w:fill="auto"/>
        <w:tabs>
          <w:tab w:pos="488" w:val="left"/>
        </w:tabs>
        <w:bidi w:val="0"/>
        <w:spacing w:before="0" w:after="34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使用企业集团资产和清偿企业集团债务的重大限制</w:t>
      </w:r>
      <w:bookmarkEnd w:id="1794"/>
      <w:bookmarkEnd w:id="1795"/>
      <w:bookmarkEnd w:id="1797"/>
    </w:p>
    <w:p>
      <w:pPr>
        <w:pStyle w:val="Style64"/>
        <w:keepNext/>
        <w:keepLines/>
        <w:widowControl w:val="0"/>
        <w:numPr>
          <w:ilvl w:val="0"/>
          <w:numId w:val="59"/>
        </w:numPr>
        <w:shd w:val="clear" w:color="auto" w:fill="auto"/>
        <w:tabs>
          <w:tab w:pos="488" w:val="left"/>
        </w:tabs>
        <w:bidi w:val="0"/>
        <w:spacing w:before="0" w:after="340" w:line="240" w:lineRule="auto"/>
        <w:ind w:left="0" w:right="0" w:firstLine="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向纳入合并财务报表范围的结构化主体提供的财务支持或其他支持</w:t>
      </w:r>
      <w:bookmarkEnd w:id="1798"/>
      <w:bookmarkEnd w:id="1799"/>
      <w:bookmarkEnd w:id="1801"/>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02"/>
      <w:bookmarkEnd w:id="1803"/>
      <w:bookmarkEnd w:id="1804"/>
    </w:p>
    <w:p>
      <w:pPr>
        <w:pStyle w:val="Style64"/>
        <w:keepNext/>
        <w:keepLines/>
        <w:widowControl w:val="0"/>
        <w:shd w:val="clear" w:color="auto" w:fill="auto"/>
        <w:tabs>
          <w:tab w:pos="488" w:val="left"/>
        </w:tabs>
        <w:bidi w:val="0"/>
        <w:spacing w:before="0" w:after="34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05"/>
      <w:bookmarkEnd w:id="1806"/>
      <w:bookmarkEnd w:id="1808"/>
    </w:p>
    <w:p>
      <w:pPr>
        <w:pStyle w:val="Style64"/>
        <w:keepNext/>
        <w:keepLines/>
        <w:widowControl w:val="0"/>
        <w:shd w:val="clear" w:color="auto" w:fill="auto"/>
        <w:tabs>
          <w:tab w:pos="488" w:val="left"/>
        </w:tabs>
        <w:bidi w:val="0"/>
        <w:spacing w:before="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09"/>
      <w:bookmarkEnd w:id="1810"/>
      <w:bookmarkEnd w:id="181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3</w:t>
      </w:r>
      <w:bookmarkEnd w:id="1815"/>
      <w:r>
        <w:rPr>
          <w:color w:val="000000"/>
          <w:spacing w:val="0"/>
          <w:w w:val="100"/>
          <w:position w:val="0"/>
        </w:rPr>
        <w:t>、在合营安排或联营企业中的权益</w:t>
      </w:r>
      <w:bookmarkEnd w:id="1813"/>
      <w:bookmarkEnd w:id="1814"/>
      <w:bookmarkEnd w:id="1816"/>
    </w:p>
    <w:p>
      <w:pPr>
        <w:pStyle w:val="Style64"/>
        <w:keepNext/>
        <w:keepLines/>
        <w:widowControl w:val="0"/>
        <w:shd w:val="clear" w:color="auto" w:fill="auto"/>
        <w:bidi w:val="0"/>
        <w:spacing w:before="0" w:after="340" w:line="240" w:lineRule="auto"/>
        <w:ind w:left="0" w:right="0" w:firstLine="0"/>
        <w:jc w:val="left"/>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17"/>
      <w:bookmarkEnd w:id="1818"/>
      <w:bookmarkEnd w:id="1819"/>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上海亿富金融信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深圳市杉岩数据 技术有限公司</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上海复深蓝软件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0" w:line="384" w:lineRule="exact"/>
        <w:ind w:left="0" w:right="0" w:firstLine="0"/>
        <w:jc w:val="left"/>
      </w:pPr>
      <w:r>
        <w:rPr>
          <w:color w:val="000000"/>
          <w:spacing w:val="0"/>
          <w:w w:val="100"/>
          <w:position w:val="0"/>
          <w:shd w:val="clear" w:color="auto" w:fill="FFFFFF"/>
        </w:rPr>
        <w:t>持有</w:t>
      </w:r>
      <w:r>
        <w:rPr>
          <w:rFonts w:ascii="Times New Roman" w:eastAsia="Times New Roman" w:hAnsi="Times New Roman" w:cs="Times New Roman"/>
          <w:color w:val="000000"/>
          <w:spacing w:val="0"/>
          <w:w w:val="100"/>
          <w:position w:val="0"/>
          <w:shd w:val="clear" w:color="auto" w:fill="FFFFFF"/>
        </w:rPr>
        <w:t>20%</w:t>
      </w:r>
      <w:r>
        <w:rPr>
          <w:color w:val="000000"/>
          <w:spacing w:val="0"/>
          <w:w w:val="100"/>
          <w:position w:val="0"/>
          <w:shd w:val="clear" w:color="auto" w:fill="FFFFFF"/>
        </w:rPr>
        <w:t>以下表决权但具有重大影响，或者持有</w:t>
      </w:r>
      <w:r>
        <w:rPr>
          <w:rFonts w:ascii="Times New Roman" w:eastAsia="Times New Roman" w:hAnsi="Times New Roman" w:cs="Times New Roman"/>
          <w:color w:val="000000"/>
          <w:spacing w:val="0"/>
          <w:w w:val="100"/>
          <w:position w:val="0"/>
          <w:shd w:val="clear" w:color="auto" w:fill="FFFFFF"/>
        </w:rPr>
        <w:t>20%</w:t>
      </w:r>
      <w:r>
        <w:rPr>
          <w:color w:val="000000"/>
          <w:spacing w:val="0"/>
          <w:w w:val="100"/>
          <w:position w:val="0"/>
          <w:shd w:val="clear" w:color="auto" w:fill="FFFFFF"/>
        </w:rPr>
        <w:t>或以上表决权但不具有重大影响的依据:</w:t>
      </w:r>
    </w:p>
    <w:p>
      <w:pPr>
        <w:pStyle w:val="Style32"/>
        <w:keepNext w:val="0"/>
        <w:keepLines w:val="0"/>
        <w:widowControl w:val="0"/>
        <w:shd w:val="clear" w:color="auto" w:fill="auto"/>
        <w:bidi w:val="0"/>
        <w:spacing w:before="0" w:after="340" w:line="384" w:lineRule="exact"/>
        <w:ind w:left="0" w:right="0" w:firstLine="0"/>
        <w:jc w:val="left"/>
      </w:pPr>
      <w:r>
        <w:rPr>
          <w:color w:val="000000"/>
          <w:spacing w:val="0"/>
          <w:w w:val="100"/>
          <w:position w:val="0"/>
        </w:rPr>
        <w:t>董事会中占有席位，具有重大影响。</w:t>
      </w:r>
    </w:p>
    <w:p>
      <w:pPr>
        <w:pStyle w:val="Style64"/>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20"/>
      <w:bookmarkEnd w:id="1821"/>
      <w:bookmarkEnd w:id="182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23"/>
      <w:bookmarkEnd w:id="1824"/>
      <w:bookmarkEnd w:id="182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亿富金融</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杉岩数据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复深蓝</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亿富金融</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杉岩数据</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复深蓝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554,073.30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5,199,114.66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94,420,686.72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3,294,489.23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11,217,828.97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70,226,057.58</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510,187.16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2,219,202.47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750,365.29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402,312.16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678,966.26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554,073.30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5,709,301.82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96,639,889.19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4,044,854.52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11,620,141.13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70,905,023.84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354,131.34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360,757.08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54,599,438.20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752,280.00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40,880,265.45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354,131.34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360,757.08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55,949,438.20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752,280.00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41,380,265.45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归属于母公司股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199,941.96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5,348,544.74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40,690,450.99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3,946,578.13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10,867,861.13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29,524,758.39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802,281.71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11,800,230.79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1,630,179.17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8,562,179.93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8,369,820.83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8,369,820.83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8,369,820.83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8,369,820.83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9,172,102.54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11,800,230.79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1,956,996.57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128,855,623.14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145,631.07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97,603,636.76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-1,256,636.17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-5,519,316.39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11,165,692.60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-793,421.87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-1,791,265.40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6,633,161.98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-1,256,636.17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-5,519,316.39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11,165,692.60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-793,421.87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-1,791,265.40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6,633,161.98</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2,327,348.64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4"/>
        <w:keepNext/>
        <w:keepLines/>
        <w:widowControl w:val="0"/>
        <w:numPr>
          <w:ilvl w:val="0"/>
          <w:numId w:val="61"/>
        </w:numPr>
        <w:shd w:val="clear" w:color="auto" w:fill="auto"/>
        <w:bidi w:val="0"/>
        <w:spacing w:before="0" w:after="360" w:line="240" w:lineRule="auto"/>
        <w:ind w:left="0" w:right="0" w:firstLine="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不重要的合营企业和联营企业的汇总财务信息</w:t>
      </w:r>
      <w:bookmarkEnd w:id="1827"/>
      <w:bookmarkEnd w:id="1828"/>
      <w:bookmarkEnd w:id="18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64"/>
        <w:keepNext/>
        <w:keepLines/>
        <w:widowControl w:val="0"/>
        <w:numPr>
          <w:ilvl w:val="0"/>
          <w:numId w:val="61"/>
        </w:numPr>
        <w:shd w:val="clear" w:color="auto" w:fill="auto"/>
        <w:tabs>
          <w:tab w:pos="628" w:val="left"/>
        </w:tabs>
        <w:bidi w:val="0"/>
        <w:spacing w:before="0" w:after="360" w:line="240" w:lineRule="auto"/>
        <w:ind w:left="0" w:right="0" w:firstLine="14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合营企业或联营企业向本公司转移资金的能力存在重大限制的说明</w:t>
      </w:r>
      <w:bookmarkEnd w:id="1831"/>
      <w:bookmarkEnd w:id="1832"/>
      <w:bookmarkEnd w:id="1834"/>
    </w:p>
    <w:p>
      <w:pPr>
        <w:pStyle w:val="Style64"/>
        <w:keepNext/>
        <w:keepLines/>
        <w:widowControl w:val="0"/>
        <w:numPr>
          <w:ilvl w:val="0"/>
          <w:numId w:val="61"/>
        </w:numPr>
        <w:shd w:val="clear" w:color="auto" w:fill="auto"/>
        <w:tabs>
          <w:tab w:pos="628" w:val="left"/>
        </w:tabs>
        <w:bidi w:val="0"/>
        <w:spacing w:before="0" w:after="360" w:line="240" w:lineRule="auto"/>
        <w:ind w:left="0" w:right="0" w:firstLine="14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合营企业或联营企业发生的超额亏损</w:t>
      </w:r>
      <w:bookmarkEnd w:id="1835"/>
      <w:bookmarkEnd w:id="1836"/>
      <w:bookmarkEnd w:id="183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累积未确认前期累计认的损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本期未确认的损失(或本期分</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line="1" w:lineRule="exact"/>
      </w:pPr>
    </w:p>
    <w:tbl>
      <w:tblPr>
        <w:tblOverlap w:val="never"/>
        <w:jc w:val="center"/>
        <w:tblLayout w:type="fixed"/>
      </w:tblPr>
      <w:tblGrid>
        <w:gridCol w:w="2395"/>
        <w:gridCol w:w="2395"/>
        <w:gridCol w:w="2390"/>
        <w:gridCol w:w="2405"/>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64"/>
        <w:keepNext/>
        <w:keepLines/>
        <w:widowControl w:val="0"/>
        <w:shd w:val="clear" w:color="auto" w:fill="auto"/>
        <w:tabs>
          <w:tab w:pos="488" w:val="left"/>
        </w:tabs>
        <w:bidi w:val="0"/>
        <w:spacing w:before="0" w:after="36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39"/>
      <w:bookmarkEnd w:id="1840"/>
      <w:bookmarkEnd w:id="1842"/>
    </w:p>
    <w:p>
      <w:pPr>
        <w:pStyle w:val="Style64"/>
        <w:keepNext/>
        <w:keepLines/>
        <w:widowControl w:val="0"/>
        <w:shd w:val="clear" w:color="auto" w:fill="auto"/>
        <w:tabs>
          <w:tab w:pos="488" w:val="left"/>
        </w:tabs>
        <w:bidi w:val="0"/>
        <w:spacing w:before="0" w:after="36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43"/>
      <w:bookmarkEnd w:id="1844"/>
      <w:bookmarkEnd w:id="1846"/>
    </w:p>
    <w:p>
      <w:pPr>
        <w:pStyle w:val="Style28"/>
        <w:keepNext/>
        <w:keepLines/>
        <w:widowControl w:val="0"/>
        <w:shd w:val="clear" w:color="auto" w:fill="auto"/>
        <w:bidi w:val="0"/>
        <w:spacing w:before="0" w:after="36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4</w:t>
      </w:r>
      <w:bookmarkEnd w:id="1849"/>
      <w:r>
        <w:rPr>
          <w:color w:val="000000"/>
          <w:spacing w:val="0"/>
          <w:w w:val="100"/>
          <w:position w:val="0"/>
        </w:rPr>
        <w:t>、重要的共同经营</w:t>
      </w:r>
      <w:bookmarkEnd w:id="1847"/>
      <w:bookmarkEnd w:id="1848"/>
      <w:bookmarkEnd w:id="1850"/>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共同经营为单独主体的，分类为共同经营的依据：</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tabs>
          <w:tab w:pos="378" w:val="left"/>
        </w:tabs>
        <w:bidi w:val="0"/>
        <w:spacing w:before="0" w:after="140" w:line="48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5</w:t>
      </w:r>
      <w:bookmarkEnd w:id="1853"/>
      <w:r>
        <w:rPr>
          <w:color w:val="000000"/>
          <w:spacing w:val="0"/>
          <w:w w:val="100"/>
          <w:position w:val="0"/>
        </w:rPr>
        <w:t>、</w:t>
        <w:tab/>
        <w:t>在未纳入合并财务报表范围的结构化主体中的权益</w:t>
      </w:r>
      <w:bookmarkEnd w:id="1851"/>
      <w:bookmarkEnd w:id="1852"/>
      <w:bookmarkEnd w:id="1854"/>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378" w:val="left"/>
        </w:tabs>
        <w:bidi w:val="0"/>
        <w:spacing w:before="0" w:after="140" w:line="48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6</w:t>
      </w:r>
      <w:bookmarkEnd w:id="1857"/>
      <w:r>
        <w:rPr>
          <w:color w:val="000000"/>
          <w:spacing w:val="0"/>
          <w:w w:val="100"/>
          <w:position w:val="0"/>
        </w:rPr>
        <w:t>、</w:t>
        <w:tab/>
        <w:t>其他</w:t>
      </w:r>
      <w:bookmarkEnd w:id="1855"/>
      <w:bookmarkEnd w:id="1856"/>
      <w:bookmarkEnd w:id="1858"/>
    </w:p>
    <w:p>
      <w:pPr>
        <w:pStyle w:val="Style21"/>
        <w:keepNext/>
        <w:keepLines/>
        <w:widowControl w:val="0"/>
        <w:shd w:val="clear" w:color="auto" w:fill="auto"/>
        <w:bidi w:val="0"/>
        <w:spacing w:before="0" w:after="180" w:line="240" w:lineRule="auto"/>
        <w:ind w:left="0" w:right="0" w:firstLine="0"/>
        <w:jc w:val="left"/>
      </w:pPr>
      <w:bookmarkStart w:id="1859" w:name="bookmark1859"/>
      <w:bookmarkStart w:id="1860" w:name="bookmark1860"/>
      <w:bookmarkStart w:id="1861" w:name="bookmark1861"/>
      <w:r>
        <w:rPr>
          <w:color w:val="000000"/>
          <w:spacing w:val="0"/>
          <w:w w:val="100"/>
          <w:position w:val="0"/>
          <w:sz w:val="24"/>
          <w:szCs w:val="24"/>
        </w:rPr>
        <w:t>十、与金融工具相关的风险</w:t>
      </w:r>
      <w:bookmarkEnd w:id="1859"/>
      <w:bookmarkEnd w:id="1860"/>
      <w:bookmarkEnd w:id="1861"/>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本公司主要的金融工具包括应收账款、应收票据、预付账款、应付账款等。公司在经营过程中面临各 种金融风险：信用风险、市场风险和流动性风险。公司董事会全面负责风险管理目标和政策的确定，并对 风险管理目标和政策承担最终责任，但是董事会已授权本公司财务部门设计和实施能确保风险管理目标和 政策得以有效执行的程序。董事会通过财务负责人递交的月度报告来审查已执行程序的有效性以及风险管 理目标和政策的合理性。本公司的内部审计师也会审计风险管理的政策和程序，并且将有关发现汇报给审 计委员会。</w:t>
      </w:r>
    </w:p>
    <w:p>
      <w:pPr>
        <w:pStyle w:val="Style32"/>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32"/>
        <w:keepNext w:val="0"/>
        <w:keepLines w:val="0"/>
        <w:widowControl w:val="0"/>
        <w:shd w:val="clear" w:color="auto" w:fill="auto"/>
        <w:tabs>
          <w:tab w:pos="1237" w:val="left"/>
        </w:tabs>
        <w:bidi w:val="0"/>
        <w:spacing w:before="0" w:after="0"/>
        <w:ind w:left="0" w:right="0" w:firstLine="44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信用风险</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3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 xml:space="preserve">公司通过对已有客户信用评级的定期监控以及应收账款账龄分析的月度审核来确保公司的整体信用 </w:t>
      </w:r>
      <w:r>
        <w:rPr>
          <w:color w:val="000000"/>
          <w:spacing w:val="0"/>
          <w:w w:val="100"/>
          <w:position w:val="0"/>
        </w:rPr>
        <w:t>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32"/>
        <w:keepNext w:val="0"/>
        <w:keepLines w:val="0"/>
        <w:widowControl w:val="0"/>
        <w:shd w:val="clear" w:color="auto" w:fill="auto"/>
        <w:tabs>
          <w:tab w:pos="1231" w:val="left"/>
        </w:tabs>
        <w:bidi w:val="0"/>
        <w:spacing w:before="0" w:after="0"/>
        <w:ind w:left="0" w:right="0" w:firstLine="42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市场风险</w:t>
      </w:r>
    </w:p>
    <w:p>
      <w:pPr>
        <w:pStyle w:val="Style3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金融工具的市场风险，是指金融工具的公允价值或未来现金流量因市场价格变动而发生波动的风险， 包括汇率风险和利率风险。</w:t>
      </w:r>
    </w:p>
    <w:p>
      <w:pPr>
        <w:pStyle w:val="Style32"/>
        <w:keepNext w:val="0"/>
        <w:keepLines w:val="0"/>
        <w:widowControl w:val="0"/>
        <w:shd w:val="clear" w:color="auto" w:fill="auto"/>
        <w:tabs>
          <w:tab w:pos="908" w:val="left"/>
        </w:tabs>
        <w:bidi w:val="0"/>
        <w:spacing w:before="0" w:after="0" w:line="468" w:lineRule="exact"/>
        <w:ind w:left="0" w:right="0" w:firstLine="420"/>
        <w:jc w:val="both"/>
      </w:pPr>
      <w:bookmarkStart w:id="1862" w:name="bookmark1862"/>
      <w:r>
        <w:rPr>
          <w:color w:val="000000"/>
          <w:spacing w:val="0"/>
          <w:w w:val="100"/>
          <w:position w:val="0"/>
        </w:rPr>
        <w:t>（</w:t>
      </w:r>
      <w:bookmarkEnd w:id="1862"/>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3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利率风险，是指金融工具的公允价值或未来现金流量因市场利率变动而发生波动的风险。本公司目前 不存在长期带息负债，短期借款金额较小且即将于</w:t>
      </w:r>
      <w:r>
        <w:rPr>
          <w:rFonts w:ascii="Times New Roman" w:eastAsia="Times New Roman" w:hAnsi="Times New Roman" w:cs="Times New Roman"/>
          <w:color w:val="000000"/>
          <w:spacing w:val="0"/>
          <w:w w:val="100"/>
          <w:position w:val="0"/>
        </w:rPr>
        <w:t>2016</w:t>
      </w:r>
      <w:r>
        <w:rPr>
          <w:color w:val="000000"/>
          <w:spacing w:val="0"/>
          <w:w w:val="100"/>
          <w:position w:val="0"/>
        </w:rPr>
        <w:t>年第一季度内到期，管理层认为公司目前利率风险 较小且可控。</w:t>
      </w:r>
    </w:p>
    <w:p>
      <w:pPr>
        <w:pStyle w:val="Style3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公司目前的银行短期借款均为基准利率。于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 浮动利率计算的借款利率上升或下降</w:t>
      </w:r>
      <w:r>
        <w:rPr>
          <w:rFonts w:ascii="Times New Roman" w:eastAsia="Times New Roman" w:hAnsi="Times New Roman" w:cs="Times New Roman"/>
          <w:color w:val="000000"/>
          <w:spacing w:val="0"/>
          <w:w w:val="100"/>
          <w:position w:val="0"/>
        </w:rPr>
        <w:t>100</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.06</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1.40</w:t>
      </w:r>
      <w:r>
        <w:rPr>
          <w:color w:val="000000"/>
          <w:spacing w:val="0"/>
          <w:w w:val="100"/>
          <w:position w:val="0"/>
        </w:rPr>
        <w:t>万元）。管理层认为</w:t>
      </w:r>
      <w:r>
        <w:rPr>
          <w:rFonts w:ascii="Times New Roman" w:eastAsia="Times New Roman" w:hAnsi="Times New Roman" w:cs="Times New Roman"/>
          <w:color w:val="000000"/>
          <w:spacing w:val="0"/>
          <w:w w:val="100"/>
          <w:position w:val="0"/>
        </w:rPr>
        <w:t>100</w:t>
      </w:r>
      <w:r>
        <w:rPr>
          <w:color w:val="000000"/>
          <w:spacing w:val="0"/>
          <w:w w:val="100"/>
          <w:position w:val="0"/>
        </w:rPr>
        <w:t>个基点合理反映了下一年度利率可能发生变动的合理范围。</w:t>
      </w:r>
    </w:p>
    <w:p>
      <w:pPr>
        <w:pStyle w:val="Style32"/>
        <w:keepNext w:val="0"/>
        <w:keepLines w:val="0"/>
        <w:widowControl w:val="0"/>
        <w:shd w:val="clear" w:color="auto" w:fill="auto"/>
        <w:tabs>
          <w:tab w:pos="908" w:val="left"/>
        </w:tabs>
        <w:bidi w:val="0"/>
        <w:spacing w:before="0" w:after="0" w:line="468" w:lineRule="exact"/>
        <w:ind w:left="0" w:right="0" w:firstLine="420"/>
        <w:jc w:val="both"/>
      </w:pPr>
      <w:bookmarkStart w:id="1863" w:name="bookmark1863"/>
      <w:r>
        <w:rPr>
          <w:color w:val="000000"/>
          <w:spacing w:val="0"/>
          <w:w w:val="100"/>
          <w:position w:val="0"/>
        </w:rPr>
        <w:t>（</w:t>
      </w:r>
      <w:bookmarkEnd w:id="1863"/>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3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汇率风险，是指金融工具的公允价值或未来现金流量因外汇汇率变动而发生波动的风险。本公司尽可 能将外币收入与外币支出相匹配以降低汇率风险。</w:t>
      </w:r>
    </w:p>
    <w:p>
      <w:pPr>
        <w:pStyle w:val="Style32"/>
        <w:keepNext w:val="0"/>
        <w:keepLines w:val="0"/>
        <w:widowControl w:val="0"/>
        <w:shd w:val="clear" w:color="auto" w:fill="auto"/>
        <w:bidi w:val="0"/>
        <w:spacing w:before="0" w:after="100" w:line="468" w:lineRule="exact"/>
        <w:ind w:left="0" w:right="0" w:firstLine="420"/>
        <w:jc w:val="both"/>
      </w:pPr>
      <w:r>
        <w:rPr>
          <w:color w:val="000000"/>
          <w:spacing w:val="0"/>
          <w:w w:val="100"/>
          <w:position w:val="0"/>
        </w:rPr>
        <w:t>本公司面临的汇率风险主要来源于以美元计价的金融资产和金融负债，外币金融资产和外币金融负债 折算成人民币的金额列示如下：</w:t>
      </w:r>
    </w:p>
    <w:tbl>
      <w:tblPr>
        <w:tblOverlap w:val="never"/>
        <w:jc w:val="center"/>
        <w:tblLayout w:type="fixed"/>
      </w:tblPr>
      <w:tblGrid>
        <w:gridCol w:w="1142"/>
        <w:gridCol w:w="1162"/>
        <w:gridCol w:w="936"/>
        <w:gridCol w:w="1162"/>
        <w:gridCol w:w="1162"/>
        <w:gridCol w:w="936"/>
        <w:gridCol w:w="1248"/>
      </w:tblGrid>
      <w:tr>
        <w:trPr>
          <w:trHeight w:val="51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3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2,762,847.34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39,107.68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2,801,955.02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2,656,632.08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2,672,973.33</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660" w:line="478" w:lineRule="exact"/>
        <w:ind w:left="72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rPr>
        <w:t>5%</w:t>
      </w:r>
      <w:r>
        <w:rPr>
          <w:color w:val="000000"/>
          <w:spacing w:val="0"/>
          <w:w w:val="100"/>
          <w:position w:val="0"/>
        </w:rPr>
        <w:t>，则公 司将减少或增加净利润</w:t>
      </w:r>
      <w:r>
        <w:rPr>
          <w:rFonts w:ascii="Times New Roman" w:eastAsia="Times New Roman" w:hAnsi="Times New Roman" w:cs="Times New Roman"/>
          <w:color w:val="000000"/>
          <w:spacing w:val="0"/>
          <w:w w:val="100"/>
          <w:position w:val="0"/>
        </w:rPr>
        <w:t>14.01</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13.37</w:t>
      </w:r>
      <w:r>
        <w:rPr>
          <w:color w:val="000000"/>
          <w:spacing w:val="0"/>
          <w:w w:val="100"/>
          <w:position w:val="0"/>
        </w:rPr>
        <w:t>万元）。管理层认为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 年度人民币对美元可能发生变动的合理范围。</w:t>
      </w:r>
    </w:p>
    <w:p>
      <w:pPr>
        <w:pStyle w:val="Style32"/>
        <w:keepNext w:val="0"/>
        <w:keepLines w:val="0"/>
        <w:widowControl w:val="0"/>
        <w:shd w:val="clear" w:color="auto" w:fill="auto"/>
        <w:tabs>
          <w:tab w:pos="1231" w:val="left"/>
        </w:tabs>
        <w:bidi w:val="0"/>
        <w:spacing w:before="0" w:after="140" w:line="240" w:lineRule="auto"/>
        <w:ind w:left="0" w:right="0" w:firstLine="420"/>
        <w:jc w:val="both"/>
      </w:pPr>
      <w:bookmarkStart w:id="1864" w:name="bookmark1864"/>
      <w:r>
        <w:rPr>
          <w:rFonts w:ascii="Times New Roman" w:eastAsia="Times New Roman" w:hAnsi="Times New Roman" w:cs="Times New Roman"/>
          <w:b/>
          <w:bCs/>
          <w:color w:val="000000"/>
          <w:spacing w:val="0"/>
          <w:w w:val="100"/>
          <w:position w:val="0"/>
        </w:rPr>
        <w:t>（</w:t>
      </w:r>
      <w:bookmarkEnd w:id="1864"/>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流动性风险</w:t>
      </w:r>
    </w:p>
    <w:p>
      <w:pPr>
        <w:pStyle w:val="Style32"/>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门通过监控现金及现金等价物余额以及对未来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 况下拥有充足的资金偿还债务。</w:t>
      </w:r>
    </w:p>
    <w:p>
      <w:pPr>
        <w:pStyle w:val="Style32"/>
        <w:keepNext w:val="0"/>
        <w:keepLines w:val="0"/>
        <w:widowControl w:val="0"/>
        <w:shd w:val="clear" w:color="auto" w:fill="auto"/>
        <w:bidi w:val="0"/>
        <w:spacing w:before="0" w:after="660" w:line="240" w:lineRule="auto"/>
        <w:ind w:left="0" w:right="0" w:firstLine="440"/>
        <w:jc w:val="both"/>
      </w:pPr>
      <w:r>
        <w:rPr>
          <w:color w:val="000000"/>
          <w:spacing w:val="0"/>
          <w:w w:val="100"/>
          <w:position w:val="0"/>
        </w:rPr>
        <w:t>本公司各项主要的金融负债预计</w:t>
      </w:r>
      <w:r>
        <w:rPr>
          <w:rFonts w:ascii="Times New Roman" w:eastAsia="Times New Roman" w:hAnsi="Times New Roman" w:cs="Times New Roman"/>
          <w:color w:val="000000"/>
          <w:spacing w:val="0"/>
          <w:w w:val="100"/>
          <w:position w:val="0"/>
        </w:rPr>
        <w:t>1</w:t>
      </w:r>
      <w:r>
        <w:rPr>
          <w:color w:val="000000"/>
          <w:spacing w:val="0"/>
          <w:w w:val="100"/>
          <w:position w:val="0"/>
        </w:rPr>
        <w:t>年内到期。</w:t>
      </w:r>
    </w:p>
    <w:p>
      <w:pPr>
        <w:pStyle w:val="Style21"/>
        <w:keepNext/>
        <w:keepLines/>
        <w:widowControl w:val="0"/>
        <w:shd w:val="clear" w:color="auto" w:fill="auto"/>
        <w:bidi w:val="0"/>
        <w:spacing w:before="0" w:after="320" w:line="240" w:lineRule="auto"/>
        <w:ind w:left="0" w:right="0" w:firstLine="0"/>
        <w:jc w:val="both"/>
      </w:pPr>
      <w:bookmarkStart w:id="1865" w:name="bookmark1865"/>
      <w:bookmarkStart w:id="1866" w:name="bookmark1866"/>
      <w:bookmarkStart w:id="1867" w:name="bookmark1867"/>
      <w:r>
        <w:rPr>
          <w:color w:val="000000"/>
          <w:spacing w:val="0"/>
          <w:w w:val="100"/>
          <w:position w:val="0"/>
          <w:sz w:val="24"/>
          <w:szCs w:val="24"/>
        </w:rPr>
        <w:t>十一、公允价值的披露</w:t>
      </w:r>
      <w:bookmarkEnd w:id="1865"/>
      <w:bookmarkEnd w:id="1866"/>
      <w:bookmarkEnd w:id="1867"/>
    </w:p>
    <w:p>
      <w:pPr>
        <w:pStyle w:val="Style28"/>
        <w:keepNext/>
        <w:keepLines/>
        <w:widowControl w:val="0"/>
        <w:shd w:val="clear" w:color="auto" w:fill="auto"/>
        <w:bidi w:val="0"/>
        <w:spacing w:before="0" w:after="120" w:line="480" w:lineRule="auto"/>
        <w:ind w:left="0" w:right="0" w:firstLine="0"/>
        <w:jc w:val="both"/>
      </w:pPr>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68"/>
      <w:bookmarkEnd w:id="1869"/>
      <w:bookmarkEnd w:id="18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19"/>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tabs>
          <w:tab w:pos="378" w:val="left"/>
        </w:tabs>
        <w:bidi w:val="0"/>
        <w:spacing w:before="0" w:after="320" w:line="240" w:lineRule="auto"/>
        <w:ind w:left="0" w:right="0" w:firstLine="0"/>
        <w:jc w:val="both"/>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2</w:t>
      </w:r>
      <w:bookmarkEnd w:id="1873"/>
      <w:r>
        <w:rPr>
          <w:color w:val="000000"/>
          <w:spacing w:val="0"/>
          <w:w w:val="100"/>
          <w:position w:val="0"/>
        </w:rPr>
        <w:t>、</w:t>
        <w:tab/>
        <w:t>持续和非持续第一层次公允价值计量项目市价的确定依据</w:t>
      </w:r>
      <w:bookmarkEnd w:id="1871"/>
      <w:bookmarkEnd w:id="1872"/>
      <w:bookmarkEnd w:id="1874"/>
    </w:p>
    <w:p>
      <w:pPr>
        <w:pStyle w:val="Style28"/>
        <w:keepNext/>
        <w:keepLines/>
        <w:widowControl w:val="0"/>
        <w:shd w:val="clear" w:color="auto" w:fill="auto"/>
        <w:tabs>
          <w:tab w:pos="378" w:val="left"/>
        </w:tabs>
        <w:bidi w:val="0"/>
        <w:spacing w:before="0" w:after="320" w:line="240" w:lineRule="auto"/>
        <w:ind w:left="0" w:right="0" w:firstLine="0"/>
        <w:jc w:val="both"/>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3</w:t>
      </w:r>
      <w:bookmarkEnd w:id="1877"/>
      <w:r>
        <w:rPr>
          <w:color w:val="000000"/>
          <w:spacing w:val="0"/>
          <w:w w:val="100"/>
          <w:position w:val="0"/>
        </w:rPr>
        <w:t>、</w:t>
        <w:tab/>
        <w:t>持续和非持续第二层次公允价值计量项目，采用的估值技术和重要参数的定性及定量信息</w:t>
      </w:r>
      <w:bookmarkEnd w:id="1875"/>
      <w:bookmarkEnd w:id="1876"/>
      <w:bookmarkEnd w:id="1878"/>
    </w:p>
    <w:p>
      <w:pPr>
        <w:pStyle w:val="Style28"/>
        <w:keepNext/>
        <w:keepLines/>
        <w:widowControl w:val="0"/>
        <w:shd w:val="clear" w:color="auto" w:fill="auto"/>
        <w:tabs>
          <w:tab w:pos="378" w:val="left"/>
        </w:tabs>
        <w:bidi w:val="0"/>
        <w:spacing w:before="0" w:after="320" w:line="240" w:lineRule="auto"/>
        <w:ind w:left="0" w:right="0" w:firstLine="0"/>
        <w:jc w:val="both"/>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4</w:t>
      </w:r>
      <w:bookmarkEnd w:id="1881"/>
      <w:r>
        <w:rPr>
          <w:color w:val="000000"/>
          <w:spacing w:val="0"/>
          <w:w w:val="100"/>
          <w:position w:val="0"/>
        </w:rPr>
        <w:t>、</w:t>
        <w:tab/>
        <w:t>持续和非持续第三层次公允价值计量项目，采用的估值技术和重要参数的定性及定量信息</w:t>
      </w:r>
      <w:bookmarkEnd w:id="1879"/>
      <w:bookmarkEnd w:id="1880"/>
      <w:bookmarkEnd w:id="1882"/>
    </w:p>
    <w:p>
      <w:pPr>
        <w:pStyle w:val="Style28"/>
        <w:keepNext/>
        <w:keepLines/>
        <w:widowControl w:val="0"/>
        <w:shd w:val="clear" w:color="auto" w:fill="auto"/>
        <w:tabs>
          <w:tab w:pos="378" w:val="left"/>
        </w:tabs>
        <w:bidi w:val="0"/>
        <w:spacing w:before="0" w:after="320" w:line="240" w:lineRule="auto"/>
        <w:ind w:left="0" w:right="0" w:firstLine="0"/>
        <w:jc w:val="both"/>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5</w:t>
      </w:r>
      <w:bookmarkEnd w:id="1885"/>
      <w:r>
        <w:rPr>
          <w:color w:val="000000"/>
          <w:spacing w:val="0"/>
          <w:w w:val="100"/>
          <w:position w:val="0"/>
        </w:rPr>
        <w:t>、</w:t>
        <w:tab/>
        <w:t>持续的第三层次公允价值计量项目，期初与期末账面价值间的调节信息及不可观察参数敏感性分析</w:t>
      </w:r>
      <w:bookmarkEnd w:id="1883"/>
      <w:bookmarkEnd w:id="1884"/>
      <w:bookmarkEnd w:id="1886"/>
    </w:p>
    <w:p>
      <w:pPr>
        <w:pStyle w:val="Style28"/>
        <w:keepNext/>
        <w:keepLines/>
        <w:widowControl w:val="0"/>
        <w:shd w:val="clear" w:color="auto" w:fill="auto"/>
        <w:tabs>
          <w:tab w:pos="378" w:val="left"/>
        </w:tabs>
        <w:bidi w:val="0"/>
        <w:spacing w:before="0" w:after="320" w:line="240" w:lineRule="auto"/>
        <w:ind w:left="0" w:right="0" w:firstLine="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6</w:t>
      </w:r>
      <w:bookmarkEnd w:id="1889"/>
      <w:r>
        <w:rPr>
          <w:color w:val="000000"/>
          <w:spacing w:val="0"/>
          <w:w w:val="100"/>
          <w:position w:val="0"/>
        </w:rPr>
        <w:t>、</w:t>
        <w:tab/>
        <w:t>持续的公允价值计量项目，本期内发生各层级之间转换的，转换的原因及确定转换时点的政策</w:t>
      </w:r>
      <w:bookmarkEnd w:id="1887"/>
      <w:bookmarkEnd w:id="1888"/>
      <w:bookmarkEnd w:id="1890"/>
    </w:p>
    <w:p>
      <w:pPr>
        <w:pStyle w:val="Style28"/>
        <w:keepNext/>
        <w:keepLines/>
        <w:widowControl w:val="0"/>
        <w:shd w:val="clear" w:color="auto" w:fill="auto"/>
        <w:tabs>
          <w:tab w:pos="378" w:val="left"/>
        </w:tabs>
        <w:bidi w:val="0"/>
        <w:spacing w:before="0" w:after="320" w:line="240" w:lineRule="auto"/>
        <w:ind w:left="0" w:right="0" w:firstLine="0"/>
        <w:jc w:val="both"/>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color w:val="000000"/>
          <w:spacing w:val="0"/>
          <w:w w:val="100"/>
          <w:position w:val="0"/>
        </w:rPr>
        <w:t>、</w:t>
        <w:tab/>
        <w:t>本期内发生的估值技术变更及变更原因</w:t>
      </w:r>
      <w:bookmarkEnd w:id="1891"/>
      <w:bookmarkEnd w:id="1892"/>
      <w:bookmarkEnd w:id="1894"/>
    </w:p>
    <w:p>
      <w:pPr>
        <w:pStyle w:val="Style28"/>
        <w:keepNext/>
        <w:keepLines/>
        <w:widowControl w:val="0"/>
        <w:shd w:val="clear" w:color="auto" w:fill="auto"/>
        <w:tabs>
          <w:tab w:pos="378" w:val="left"/>
        </w:tabs>
        <w:bidi w:val="0"/>
        <w:spacing w:before="0" w:after="320" w:line="240" w:lineRule="auto"/>
        <w:ind w:left="0" w:right="0" w:firstLine="0"/>
        <w:jc w:val="both"/>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8</w:t>
      </w:r>
      <w:bookmarkEnd w:id="1897"/>
      <w:r>
        <w:rPr>
          <w:color w:val="000000"/>
          <w:spacing w:val="0"/>
          <w:w w:val="100"/>
          <w:position w:val="0"/>
        </w:rPr>
        <w:t>、</w:t>
        <w:tab/>
        <w:t>不以公允价值计量的金融资产和金融负债的公允价值情况</w:t>
      </w:r>
      <w:bookmarkEnd w:id="1895"/>
      <w:bookmarkEnd w:id="1896"/>
      <w:bookmarkEnd w:id="1898"/>
    </w:p>
    <w:p>
      <w:pPr>
        <w:pStyle w:val="Style28"/>
        <w:keepNext/>
        <w:keepLines/>
        <w:widowControl w:val="0"/>
        <w:shd w:val="clear" w:color="auto" w:fill="auto"/>
        <w:tabs>
          <w:tab w:pos="378" w:val="left"/>
        </w:tabs>
        <w:bidi w:val="0"/>
        <w:spacing w:before="0" w:after="320" w:line="240" w:lineRule="auto"/>
        <w:ind w:left="0" w:right="0" w:firstLine="0"/>
        <w:jc w:val="both"/>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9</w:t>
      </w:r>
      <w:bookmarkEnd w:id="1901"/>
      <w:r>
        <w:rPr>
          <w:color w:val="000000"/>
          <w:spacing w:val="0"/>
          <w:w w:val="100"/>
          <w:position w:val="0"/>
        </w:rPr>
        <w:t>、</w:t>
        <w:tab/>
        <w:t>其他</w:t>
      </w:r>
      <w:bookmarkEnd w:id="1899"/>
      <w:bookmarkEnd w:id="1900"/>
      <w:bookmarkEnd w:id="1902"/>
    </w:p>
    <w:p>
      <w:pPr>
        <w:pStyle w:val="Style21"/>
        <w:keepNext/>
        <w:keepLines/>
        <w:widowControl w:val="0"/>
        <w:shd w:val="clear" w:color="auto" w:fill="auto"/>
        <w:bidi w:val="0"/>
        <w:spacing w:before="0" w:after="320" w:line="240" w:lineRule="auto"/>
        <w:ind w:left="0" w:right="0" w:firstLine="0"/>
        <w:jc w:val="both"/>
      </w:pPr>
      <w:bookmarkStart w:id="1903" w:name="bookmark1903"/>
      <w:bookmarkStart w:id="1904" w:name="bookmark1904"/>
      <w:bookmarkStart w:id="1905" w:name="bookmark1905"/>
      <w:r>
        <w:rPr>
          <w:color w:val="000000"/>
          <w:spacing w:val="0"/>
          <w:w w:val="100"/>
          <w:position w:val="0"/>
          <w:sz w:val="24"/>
          <w:szCs w:val="24"/>
        </w:rPr>
        <w:t>十二、关联方及关联交易</w:t>
      </w:r>
      <w:bookmarkEnd w:id="1903"/>
      <w:bookmarkEnd w:id="1904"/>
      <w:bookmarkEnd w:id="1905"/>
    </w:p>
    <w:p>
      <w:pPr>
        <w:pStyle w:val="Style28"/>
        <w:keepNext/>
        <w:keepLines/>
        <w:widowControl w:val="0"/>
        <w:shd w:val="clear" w:color="auto" w:fill="auto"/>
        <w:bidi w:val="0"/>
        <w:spacing w:before="0" w:after="320" w:line="240" w:lineRule="auto"/>
        <w:ind w:left="0" w:right="0" w:firstLine="0"/>
        <w:jc w:val="both"/>
      </w:pPr>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06"/>
      <w:bookmarkEnd w:id="1907"/>
      <w:bookmarkEnd w:id="1908"/>
    </w:p>
    <w:tbl>
      <w:tblPr>
        <w:tblOverlap w:val="never"/>
        <w:jc w:val="center"/>
        <w:tblLayout w:type="fixed"/>
      </w:tblPr>
      <w:tblGrid>
        <w:gridCol w:w="1603"/>
        <w:gridCol w:w="1594"/>
        <w:gridCol w:w="1594"/>
        <w:gridCol w:w="1594"/>
        <w:gridCol w:w="1608"/>
        <w:gridCol w:w="1589"/>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5"/>
        <w:keepNext w:val="0"/>
        <w:keepLines w:val="0"/>
        <w:widowControl w:val="0"/>
        <w:shd w:val="clear" w:color="auto" w:fill="auto"/>
        <w:bidi w:val="0"/>
        <w:spacing w:before="0" w:after="80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本企业最终控制方是陆文雄。</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2</w:t>
      </w:r>
      <w:bookmarkEnd w:id="1911"/>
      <w:r>
        <w:rPr>
          <w:color w:val="000000"/>
          <w:spacing w:val="0"/>
          <w:w w:val="100"/>
          <w:position w:val="0"/>
        </w:rPr>
        <w:t>、</w:t>
        <w:tab/>
        <w:t>本企业的子公司情况</w:t>
      </w:r>
      <w:bookmarkEnd w:id="1909"/>
      <w:bookmarkEnd w:id="1910"/>
      <w:bookmarkEnd w:id="191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3</w:t>
      </w:r>
      <w:bookmarkEnd w:id="1915"/>
      <w:r>
        <w:rPr>
          <w:color w:val="000000"/>
          <w:spacing w:val="0"/>
          <w:w w:val="100"/>
          <w:position w:val="0"/>
        </w:rPr>
        <w:t>、</w:t>
        <w:tab/>
        <w:t>本企业合营和联营企业情况</w:t>
      </w:r>
      <w:bookmarkEnd w:id="1913"/>
      <w:bookmarkEnd w:id="1914"/>
      <w:bookmarkEnd w:id="191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上海亿富金融信息服务有限公司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4</w:t>
      </w:r>
      <w:bookmarkEnd w:id="1919"/>
      <w:r>
        <w:rPr>
          <w:color w:val="000000"/>
          <w:spacing w:val="0"/>
          <w:w w:val="100"/>
          <w:position w:val="0"/>
        </w:rPr>
        <w:t>、其他关联方情况</w:t>
      </w:r>
      <w:bookmarkEnd w:id="1917"/>
      <w:bookmarkEnd w:id="1918"/>
      <w:bookmarkEnd w:id="192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上海网唐投资管理中心（有限合伙）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公司原董监高设立的企业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上海炽蓝企业管理合伙企业（有限合伙）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公司原董监高设立的企业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上海嗣承投资管理中心（有限合伙）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子公司股东</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5</w:t>
      </w:r>
      <w:bookmarkEnd w:id="1923"/>
      <w:r>
        <w:rPr>
          <w:color w:val="000000"/>
          <w:spacing w:val="0"/>
          <w:w w:val="100"/>
          <w:position w:val="0"/>
        </w:rPr>
        <w:t>、关联交易情况</w:t>
      </w:r>
      <w:bookmarkEnd w:id="1921"/>
      <w:bookmarkEnd w:id="1922"/>
      <w:bookmarkEnd w:id="1924"/>
    </w:p>
    <w:p>
      <w:pPr>
        <w:pStyle w:val="Style64"/>
        <w:keepNext/>
        <w:keepLines/>
        <w:widowControl w:val="0"/>
        <w:shd w:val="clear" w:color="auto" w:fill="auto"/>
        <w:bidi w:val="0"/>
        <w:spacing w:before="0" w:after="360" w:line="240" w:lineRule="auto"/>
        <w:ind w:left="0" w:right="0" w:firstLine="0"/>
        <w:jc w:val="left"/>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5"/>
      <w:bookmarkEnd w:id="1926"/>
      <w:bookmarkEnd w:id="192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上海亿富金融信息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1,127,983.02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上海复深蓝软件股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24,239,019.74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26,849,774.45</w:t>
            </w: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19"/>
        <w:gridCol w:w="2246"/>
        <w:gridCol w:w="2270"/>
        <w:gridCol w:w="265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购销商品、提供和接受劳务的关联交易说明</w:t>
      </w:r>
    </w:p>
    <w:p>
      <w:pPr>
        <w:pStyle w:val="Style25"/>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日，公司第三届董事会第八次会议审议通过了《关于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年度日常关联交易预计的议案》，根据日常经营需要, 公司预计</w:t>
      </w:r>
      <w:r>
        <w:rPr>
          <w:rFonts w:ascii="Times New Roman" w:eastAsia="Times New Roman" w:hAnsi="Times New Roman" w:cs="Times New Roman"/>
          <w:color w:val="000000"/>
          <w:spacing w:val="0"/>
          <w:w w:val="100"/>
          <w:position w:val="0"/>
        </w:rPr>
        <w:t>2 016</w:t>
      </w:r>
      <w:r>
        <w:rPr>
          <w:color w:val="000000"/>
          <w:spacing w:val="0"/>
          <w:w w:val="100"/>
          <w:position w:val="0"/>
        </w:rPr>
        <w:t>年度与关联方上海复深蓝软件股份有限公司发生的日常关联交易金额不超过人民币</w:t>
      </w:r>
      <w:r>
        <w:rPr>
          <w:rFonts w:ascii="Times New Roman" w:eastAsia="Times New Roman" w:hAnsi="Times New Roman" w:cs="Times New Roman"/>
          <w:color w:val="000000"/>
          <w:spacing w:val="0"/>
          <w:w w:val="100"/>
          <w:position w:val="0"/>
        </w:rPr>
        <w:t>3,000</w:t>
      </w:r>
      <w:r>
        <w:rPr>
          <w:color w:val="000000"/>
          <w:spacing w:val="0"/>
          <w:w w:val="100"/>
          <w:position w:val="0"/>
        </w:rPr>
        <w:t>万元，交易行为是在 符合市场经济的原则下公开合理地进行。公司的日常关联交易不会损害本公司及非关联股东的利益。</w:t>
      </w:r>
    </w:p>
    <w:p>
      <w:pPr>
        <w:pStyle w:val="Style64"/>
        <w:keepNext/>
        <w:keepLines/>
        <w:widowControl w:val="0"/>
        <w:shd w:val="clear" w:color="auto" w:fill="auto"/>
        <w:bidi w:val="0"/>
        <w:spacing w:before="0" w:after="320" w:line="240" w:lineRule="auto"/>
        <w:ind w:left="0" w:right="0" w:firstLine="0"/>
        <w:jc w:val="left"/>
      </w:pPr>
      <w:bookmarkStart w:id="1928" w:name="bookmark1928"/>
      <w:bookmarkStart w:id="1929" w:name="bookmark1929"/>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8"/>
      <w:bookmarkEnd w:id="1929"/>
      <w:bookmarkEnd w:id="1930"/>
    </w:p>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3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19" w:line="1" w:lineRule="exact"/>
      </w:pPr>
    </w:p>
    <w:p>
      <w:pPr>
        <w:pStyle w:val="Style64"/>
        <w:keepNext/>
        <w:keepLines/>
        <w:widowControl w:val="0"/>
        <w:shd w:val="clear" w:color="auto" w:fill="auto"/>
        <w:bidi w:val="0"/>
        <w:spacing w:before="0" w:after="360" w:line="240" w:lineRule="auto"/>
        <w:ind w:left="0" w:right="0" w:firstLine="0"/>
        <w:jc w:val="both"/>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31"/>
      <w:bookmarkEnd w:id="1932"/>
      <w:bookmarkEnd w:id="1934"/>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本公司作为出租方：</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上海亿富金融信息服务有限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33,622.26</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19" w:line="1" w:lineRule="exact"/>
      </w:pPr>
    </w:p>
    <w:p>
      <w:pPr>
        <w:pStyle w:val="Style64"/>
        <w:keepNext/>
        <w:keepLines/>
        <w:widowControl w:val="0"/>
        <w:shd w:val="clear" w:color="auto" w:fill="auto"/>
        <w:bidi w:val="0"/>
        <w:spacing w:before="0" w:after="360" w:line="240" w:lineRule="auto"/>
        <w:ind w:left="0" w:right="0" w:firstLine="0"/>
        <w:jc w:val="both"/>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35"/>
      <w:bookmarkEnd w:id="1936"/>
      <w:bookmarkEnd w:id="1938"/>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64"/>
        <w:keepNext/>
        <w:keepLines/>
        <w:widowControl w:val="0"/>
        <w:numPr>
          <w:ilvl w:val="0"/>
          <w:numId w:val="55"/>
        </w:numPr>
        <w:shd w:val="clear" w:color="auto" w:fill="auto"/>
        <w:bidi w:val="0"/>
        <w:spacing w:before="0" w:after="400" w:line="240" w:lineRule="auto"/>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关联方资金拆借</w:t>
      </w:r>
      <w:bookmarkEnd w:id="1939"/>
      <w:bookmarkEnd w:id="1940"/>
      <w:bookmarkEnd w:id="1942"/>
    </w:p>
    <w:p>
      <w:pPr>
        <w:widowControl w:val="0"/>
        <w:jc w:val="center"/>
        <w:rPr>
          <w:sz w:val="2"/>
          <w:szCs w:val="2"/>
        </w:rPr>
      </w:pPr>
      <w:r>
        <w:drawing>
          <wp:inline>
            <wp:extent cx="6126480" cy="95123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7"/>
                    <a:stretch/>
                  </pic:blipFill>
                  <pic:spPr>
                    <a:xfrm>
                      <a:ext cx="6126480" cy="951230"/>
                    </a:xfrm>
                    <a:prstGeom prst="rect"/>
                  </pic:spPr>
                </pic:pic>
              </a:graphicData>
            </a:graphic>
          </wp:inline>
        </w:drawing>
      </w:r>
    </w:p>
    <w:p>
      <w:pPr>
        <w:pStyle w:val="Style35"/>
        <w:keepNext w:val="0"/>
        <w:keepLines w:val="0"/>
        <w:widowControl w:val="0"/>
        <w:shd w:val="clear" w:color="auto" w:fill="auto"/>
        <w:bidi w:val="0"/>
        <w:spacing w:before="0" w:after="0" w:line="240" w:lineRule="auto"/>
        <w:ind w:left="101" w:right="0" w:firstLine="0"/>
        <w:jc w:val="left"/>
        <w:rPr>
          <w:sz w:val="20"/>
          <w:szCs w:val="20"/>
        </w:rPr>
      </w:pPr>
      <w:bookmarkStart w:id="1943" w:name="bookmark1943"/>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)关联方资产转让、债务重组情况</w:t>
      </w:r>
      <w:bookmarkEnd w:id="1943"/>
    </w:p>
    <w:p>
      <w:pPr>
        <w:widowControl w:val="0"/>
        <w:spacing w:after="3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3"/>
        <w:keepNext w:val="0"/>
        <w:keepLines w:val="0"/>
        <w:widowControl w:val="0"/>
        <w:shd w:val="clear" w:color="auto" w:fill="auto"/>
        <w:bidi w:val="0"/>
        <w:spacing w:before="0" w:after="0" w:line="240" w:lineRule="auto"/>
        <w:ind w:left="101" w:right="0" w:firstLine="0"/>
        <w:jc w:val="left"/>
        <w:rPr>
          <w:sz w:val="20"/>
          <w:szCs w:val="20"/>
        </w:rPr>
      </w:pPr>
      <w:bookmarkStart w:id="1944" w:name="bookmark1944"/>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1944"/>
    </w:p>
    <w:p>
      <w:pPr>
        <w:widowControl w:val="0"/>
        <w:spacing w:after="3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6,612,042.25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6,235,642.72</w:t>
            </w:r>
          </w:p>
        </w:tc>
      </w:tr>
    </w:tbl>
    <w:p>
      <w:pPr>
        <w:widowControl w:val="0"/>
        <w:spacing w:after="99" w:line="1" w:lineRule="exact"/>
      </w:pPr>
    </w:p>
    <w:p>
      <w:pPr>
        <w:pStyle w:val="Style64"/>
        <w:keepNext/>
        <w:keepLines/>
        <w:widowControl w:val="0"/>
        <w:shd w:val="clear" w:color="auto" w:fill="auto"/>
        <w:bidi w:val="0"/>
        <w:spacing w:before="0" w:after="340" w:line="469" w:lineRule="exact"/>
        <w:ind w:left="0" w:right="0" w:firstLine="0"/>
        <w:jc w:val="left"/>
      </w:pPr>
      <w:bookmarkStart w:id="1945" w:name="bookmark1945"/>
      <w:bookmarkStart w:id="1946" w:name="bookmark1946"/>
      <w:bookmarkStart w:id="1947" w:name="bookmark1947"/>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45"/>
      <w:bookmarkEnd w:id="1946"/>
      <w:bookmarkEnd w:id="1947"/>
    </w:p>
    <w:p>
      <w:pPr>
        <w:pStyle w:val="Style64"/>
        <w:keepNext/>
        <w:keepLines/>
        <w:widowControl w:val="0"/>
        <w:numPr>
          <w:ilvl w:val="0"/>
          <w:numId w:val="63"/>
        </w:numPr>
        <w:shd w:val="clear" w:color="auto" w:fill="auto"/>
        <w:tabs>
          <w:tab w:pos="488" w:val="left"/>
        </w:tabs>
        <w:bidi w:val="0"/>
        <w:spacing w:before="0" w:after="0" w:line="240" w:lineRule="auto"/>
        <w:ind w:left="0" w:right="0" w:firstLine="0"/>
        <w:jc w:val="left"/>
      </w:pPr>
      <w:bookmarkStart w:id="1945" w:name="bookmark1945"/>
      <w:bookmarkStart w:id="1946" w:name="bookmark1946"/>
      <w:bookmarkStart w:id="1948" w:name="bookmark1948"/>
      <w:bookmarkEnd w:id="1948"/>
      <w:r>
        <w:rPr>
          <w:color w:val="000000"/>
          <w:spacing w:val="0"/>
          <w:w w:val="100"/>
          <w:position w:val="0"/>
        </w:rPr>
        <w:t>出售复深蓝部分股权情况</w:t>
      </w:r>
      <w:bookmarkEnd w:id="1945"/>
      <w:bookmarkEnd w:id="1946"/>
    </w:p>
    <w:p>
      <w:pPr>
        <w:pStyle w:val="Style32"/>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日，公司召开第三届董事会第四次会议，审议通过了《关于出售控股子公司复深蓝部分股权暨 关联交易的议案》，同意公司拟以人民币</w:t>
      </w:r>
      <w:r>
        <w:rPr>
          <w:rFonts w:ascii="Times New Roman" w:eastAsia="Times New Roman" w:hAnsi="Times New Roman" w:cs="Times New Roman"/>
          <w:color w:val="000000"/>
          <w:spacing w:val="0"/>
          <w:w w:val="100"/>
          <w:position w:val="0"/>
        </w:rPr>
        <w:t>37,200,000.00</w:t>
      </w:r>
      <w:r>
        <w:rPr>
          <w:color w:val="000000"/>
          <w:spacing w:val="0"/>
          <w:w w:val="100"/>
          <w:position w:val="0"/>
        </w:rPr>
        <w:t>元向四家公司转让公司持有的上海复深蓝软件股份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复深蓝</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的股权。其中以人民币</w:t>
      </w:r>
      <w:r>
        <w:rPr>
          <w:rFonts w:ascii="Times New Roman" w:eastAsia="Times New Roman" w:hAnsi="Times New Roman" w:cs="Times New Roman"/>
          <w:color w:val="000000"/>
          <w:spacing w:val="0"/>
          <w:w w:val="100"/>
          <w:position w:val="0"/>
        </w:rPr>
        <w:t>600</w:t>
      </w:r>
      <w:r>
        <w:rPr>
          <w:color w:val="000000"/>
          <w:spacing w:val="0"/>
          <w:w w:val="100"/>
          <w:position w:val="0"/>
        </w:rPr>
        <w:t>万元的价格向森隆中投(苏州)创业投资 有限责任公司转让本公司持有的复深蓝</w:t>
      </w:r>
      <w:r>
        <w:rPr>
          <w:rFonts w:ascii="Times New Roman" w:eastAsia="Times New Roman" w:hAnsi="Times New Roman" w:cs="Times New Roman"/>
          <w:color w:val="000000"/>
          <w:spacing w:val="0"/>
          <w:w w:val="100"/>
          <w:position w:val="0"/>
        </w:rPr>
        <w:t>5%</w:t>
      </w:r>
      <w:r>
        <w:rPr>
          <w:color w:val="000000"/>
          <w:spacing w:val="0"/>
          <w:w w:val="100"/>
          <w:position w:val="0"/>
        </w:rPr>
        <w:t>的股权；以人民币</w:t>
      </w:r>
      <w:r>
        <w:rPr>
          <w:rFonts w:ascii="Times New Roman" w:eastAsia="Times New Roman" w:hAnsi="Times New Roman" w:cs="Times New Roman"/>
          <w:color w:val="000000"/>
          <w:spacing w:val="0"/>
          <w:w w:val="100"/>
          <w:position w:val="0"/>
        </w:rPr>
        <w:t>840</w:t>
      </w:r>
      <w:r>
        <w:rPr>
          <w:color w:val="000000"/>
          <w:spacing w:val="0"/>
          <w:w w:val="100"/>
          <w:position w:val="0"/>
        </w:rPr>
        <w:t>万元的价格向苏州新科兰德科技有限公司 转让本公司持有的复深蓝</w:t>
      </w:r>
      <w:r>
        <w:rPr>
          <w:rFonts w:ascii="Times New Roman" w:eastAsia="Times New Roman" w:hAnsi="Times New Roman" w:cs="Times New Roman"/>
          <w:color w:val="000000"/>
          <w:spacing w:val="0"/>
          <w:w w:val="100"/>
          <w:position w:val="0"/>
        </w:rPr>
        <w:t>7%</w:t>
      </w:r>
      <w:r>
        <w:rPr>
          <w:color w:val="000000"/>
          <w:spacing w:val="0"/>
          <w:w w:val="100"/>
          <w:position w:val="0"/>
        </w:rPr>
        <w:t>的股权；以人民币</w:t>
      </w:r>
      <w:r>
        <w:rPr>
          <w:rFonts w:ascii="Times New Roman" w:eastAsia="Times New Roman" w:hAnsi="Times New Roman" w:cs="Times New Roman"/>
          <w:color w:val="000000"/>
          <w:spacing w:val="0"/>
          <w:w w:val="100"/>
          <w:position w:val="0"/>
        </w:rPr>
        <w:t>600</w:t>
      </w:r>
      <w:r>
        <w:rPr>
          <w:color w:val="000000"/>
          <w:spacing w:val="0"/>
          <w:w w:val="100"/>
          <w:position w:val="0"/>
        </w:rPr>
        <w:t>万元的价格向上海瀛恩道投资有限公司转让本公司持有 的复深蓝</w:t>
      </w:r>
      <w:r>
        <w:rPr>
          <w:rFonts w:ascii="Times New Roman" w:eastAsia="Times New Roman" w:hAnsi="Times New Roman" w:cs="Times New Roman"/>
          <w:color w:val="000000"/>
          <w:spacing w:val="0"/>
          <w:w w:val="100"/>
          <w:position w:val="0"/>
        </w:rPr>
        <w:t>5%</w:t>
      </w:r>
      <w:r>
        <w:rPr>
          <w:color w:val="000000"/>
          <w:spacing w:val="0"/>
          <w:w w:val="100"/>
          <w:position w:val="0"/>
        </w:rPr>
        <w:t>股权；以人民币</w:t>
      </w:r>
      <w:r>
        <w:rPr>
          <w:rFonts w:ascii="Times New Roman" w:eastAsia="Times New Roman" w:hAnsi="Times New Roman" w:cs="Times New Roman"/>
          <w:color w:val="000000"/>
          <w:spacing w:val="0"/>
          <w:w w:val="100"/>
          <w:position w:val="0"/>
        </w:rPr>
        <w:t>1,680</w:t>
      </w:r>
      <w:r>
        <w:rPr>
          <w:color w:val="000000"/>
          <w:spacing w:val="0"/>
          <w:w w:val="100"/>
          <w:position w:val="0"/>
        </w:rPr>
        <w:t>万元向上海炽蓝企业管理合伙企业(有限合伙)转让本公司持有的复深 蓝</w:t>
      </w:r>
      <w:r>
        <w:rPr>
          <w:rFonts w:ascii="Times New Roman" w:eastAsia="Times New Roman" w:hAnsi="Times New Roman" w:cs="Times New Roman"/>
          <w:color w:val="000000"/>
          <w:spacing w:val="0"/>
          <w:w w:val="100"/>
          <w:position w:val="0"/>
        </w:rPr>
        <w:t>14%</w:t>
      </w:r>
      <w:r>
        <w:rPr>
          <w:color w:val="000000"/>
          <w:spacing w:val="0"/>
          <w:w w:val="100"/>
          <w:position w:val="0"/>
        </w:rPr>
        <w:t>的股权。此次交易完成后，公司持有复深蓝</w:t>
      </w:r>
      <w:r>
        <w:rPr>
          <w:rFonts w:ascii="Times New Roman" w:eastAsia="Times New Roman" w:hAnsi="Times New Roman" w:cs="Times New Roman"/>
          <w:color w:val="000000"/>
          <w:spacing w:val="0"/>
          <w:w w:val="100"/>
          <w:position w:val="0"/>
        </w:rPr>
        <w:t>29%</w:t>
      </w:r>
      <w:r>
        <w:rPr>
          <w:color w:val="000000"/>
          <w:spacing w:val="0"/>
          <w:w w:val="100"/>
          <w:position w:val="0"/>
        </w:rPr>
        <w:t>股权不再为复深蓝的控股股东，复深蓝将不再纳入 公司合并报表范围。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日，公司已全部收到股权出售款项。</w:t>
      </w:r>
    </w:p>
    <w:p>
      <w:pPr>
        <w:pStyle w:val="Style32"/>
        <w:keepNext w:val="0"/>
        <w:keepLines w:val="0"/>
        <w:widowControl w:val="0"/>
        <w:numPr>
          <w:ilvl w:val="0"/>
          <w:numId w:val="63"/>
        </w:numPr>
        <w:shd w:val="clear" w:color="auto" w:fill="auto"/>
        <w:tabs>
          <w:tab w:pos="488" w:val="left"/>
        </w:tabs>
        <w:bidi w:val="0"/>
        <w:spacing w:before="0" w:after="0" w:line="469" w:lineRule="exact"/>
        <w:ind w:left="0" w:right="0" w:firstLine="0"/>
        <w:jc w:val="left"/>
      </w:pPr>
      <w:bookmarkStart w:id="1949" w:name="bookmark1949"/>
      <w:bookmarkEnd w:id="1949"/>
      <w:r>
        <w:rPr>
          <w:b/>
          <w:bCs/>
          <w:color w:val="000000"/>
          <w:spacing w:val="0"/>
          <w:w w:val="100"/>
          <w:position w:val="0"/>
        </w:rPr>
        <w:t>期后亿富金融公司注销情况</w:t>
      </w:r>
    </w:p>
    <w:p>
      <w:pPr>
        <w:pStyle w:val="Style32"/>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月，经上海亿富金融信息服务有限公司(以下简称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亿富金融</w:t>
      </w:r>
      <w:r>
        <w:rPr>
          <w:rFonts w:ascii="Times New Roman" w:eastAsia="Times New Roman" w:hAnsi="Times New Roman" w:cs="Times New Roman"/>
          <w:color w:val="000000"/>
          <w:spacing w:val="0"/>
          <w:w w:val="100"/>
          <w:position w:val="0"/>
        </w:rPr>
        <w:t>”</w:t>
      </w:r>
      <w:r>
        <w:rPr>
          <w:color w:val="000000"/>
          <w:spacing w:val="0"/>
          <w:w w:val="100"/>
          <w:position w:val="0"/>
        </w:rPr>
        <w:t>)股东会同意，基于经营策略的原 因，同意注销亿富金融。</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日，亿富金融取得上海市黄浦区市场监督管理局出具的准予注销登 记通知书。</w:t>
      </w:r>
    </w:p>
    <w:p>
      <w:pPr>
        <w:pStyle w:val="Style32"/>
        <w:keepNext w:val="0"/>
        <w:keepLines w:val="0"/>
        <w:widowControl w:val="0"/>
        <w:numPr>
          <w:ilvl w:val="0"/>
          <w:numId w:val="63"/>
        </w:numPr>
        <w:shd w:val="clear" w:color="auto" w:fill="auto"/>
        <w:tabs>
          <w:tab w:pos="488" w:val="left"/>
        </w:tabs>
        <w:bidi w:val="0"/>
        <w:spacing w:before="0" w:after="340" w:line="469" w:lineRule="exact"/>
        <w:ind w:left="0" w:right="0" w:firstLine="0"/>
        <w:jc w:val="left"/>
      </w:pPr>
      <w:bookmarkStart w:id="1950" w:name="bookmark1950"/>
      <w:bookmarkEnd w:id="1950"/>
      <w:r>
        <w:rPr>
          <w:b/>
          <w:bCs/>
          <w:color w:val="000000"/>
          <w:spacing w:val="0"/>
          <w:w w:val="100"/>
          <w:position w:val="0"/>
        </w:rPr>
        <w:t>期后处置缔塔科技股权情况</w:t>
      </w:r>
    </w:p>
    <w:p>
      <w:pPr>
        <w:pStyle w:val="Style32"/>
        <w:keepNext w:val="0"/>
        <w:keepLines w:val="0"/>
        <w:widowControl w:val="0"/>
        <w:shd w:val="clear" w:color="auto" w:fill="auto"/>
        <w:bidi w:val="0"/>
        <w:spacing w:before="0" w:after="520" w:line="473"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月，根据上海缔塔科技有限公司（以下简称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缔塔科技</w:t>
      </w:r>
      <w:r>
        <w:rPr>
          <w:rFonts w:ascii="Times New Roman" w:eastAsia="Times New Roman" w:hAnsi="Times New Roman" w:cs="Times New Roman"/>
          <w:color w:val="000000"/>
          <w:spacing w:val="0"/>
          <w:w w:val="100"/>
          <w:position w:val="0"/>
        </w:rPr>
        <w:t>”</w:t>
      </w:r>
      <w:r>
        <w:rPr>
          <w:color w:val="000000"/>
          <w:spacing w:val="0"/>
          <w:w w:val="100"/>
          <w:position w:val="0"/>
        </w:rPr>
        <w:t>）双方股东签署的《关于上海缔塔科技有 限公司减资及出售部分股权之意向协议书》约定，本公司将持有缔塔科技的</w:t>
      </w:r>
      <w:r>
        <w:rPr>
          <w:rFonts w:ascii="Times New Roman" w:eastAsia="Times New Roman" w:hAnsi="Times New Roman" w:cs="Times New Roman"/>
          <w:color w:val="000000"/>
          <w:spacing w:val="0"/>
          <w:w w:val="100"/>
          <w:position w:val="0"/>
        </w:rPr>
        <w:t>60%</w:t>
      </w:r>
      <w:r>
        <w:rPr>
          <w:color w:val="000000"/>
          <w:spacing w:val="0"/>
          <w:w w:val="100"/>
          <w:position w:val="0"/>
        </w:rPr>
        <w:t>的股权转让给其另一股东 上海嗣承投资管理中心（有限合伙），相关股权转让手续尚在办理中。</w:t>
      </w:r>
    </w:p>
    <w:p>
      <w:pPr>
        <w:pStyle w:val="Style28"/>
        <w:keepNext/>
        <w:keepLines/>
        <w:widowControl w:val="0"/>
        <w:shd w:val="clear" w:color="auto" w:fill="auto"/>
        <w:bidi w:val="0"/>
        <w:spacing w:before="0" w:after="120" w:line="473" w:lineRule="exact"/>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color w:val="000000"/>
          <w:spacing w:val="0"/>
          <w:w w:val="100"/>
          <w:position w:val="0"/>
        </w:rPr>
        <w:t>、关联方应收应付款项</w:t>
      </w:r>
      <w:bookmarkEnd w:id="1951"/>
      <w:bookmarkEnd w:id="1952"/>
      <w:bookmarkEnd w:id="1954"/>
    </w:p>
    <w:p>
      <w:pPr>
        <w:pStyle w:val="Style64"/>
        <w:keepNext/>
        <w:keepLines/>
        <w:widowControl w:val="0"/>
        <w:shd w:val="clear" w:color="auto" w:fill="auto"/>
        <w:bidi w:val="0"/>
        <w:spacing w:before="0" w:after="360" w:line="473" w:lineRule="exact"/>
        <w:ind w:left="0" w:right="0" w:firstLine="0"/>
        <w:jc w:val="left"/>
      </w:pPr>
      <w:bookmarkStart w:id="1955" w:name="bookmark1955"/>
      <w:bookmarkStart w:id="1956" w:name="bookmark1956"/>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5"/>
      <w:bookmarkEnd w:id="1956"/>
      <w:bookmarkEnd w:id="19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上海亿富金融信息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455,833.18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上海复深蓝软件股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9,179,645.78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11,506,994.12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上海复深蓝软件股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3,846,544.94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1,160,047.69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4"/>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58"/>
      <w:bookmarkEnd w:id="1959"/>
      <w:bookmarkEnd w:id="19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期初账面余额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上海复深蓝软件股份有限公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13,537,68.05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10,840,953.37</w:t>
            </w:r>
          </w:p>
        </w:tc>
      </w:tr>
    </w:tbl>
    <w:p>
      <w:pPr>
        <w:widowControl w:val="0"/>
        <w:spacing w:after="319" w:line="1" w:lineRule="exact"/>
      </w:pPr>
    </w:p>
    <w:p>
      <w:pPr>
        <w:pStyle w:val="Style28"/>
        <w:keepNext/>
        <w:keepLines/>
        <w:widowControl w:val="0"/>
        <w:shd w:val="clear" w:color="auto" w:fill="auto"/>
        <w:tabs>
          <w:tab w:pos="373" w:val="left"/>
        </w:tabs>
        <w:bidi w:val="0"/>
        <w:spacing w:before="0" w:after="32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7</w:t>
      </w:r>
      <w:bookmarkEnd w:id="1963"/>
      <w:r>
        <w:rPr>
          <w:color w:val="000000"/>
          <w:spacing w:val="0"/>
          <w:w w:val="100"/>
          <w:position w:val="0"/>
        </w:rPr>
        <w:t>、</w:t>
        <w:tab/>
        <w:t>关联方承诺</w:t>
      </w:r>
      <w:bookmarkEnd w:id="1961"/>
      <w:bookmarkEnd w:id="1962"/>
      <w:bookmarkEnd w:id="1964"/>
    </w:p>
    <w:p>
      <w:pPr>
        <w:pStyle w:val="Style28"/>
        <w:keepNext/>
        <w:keepLines/>
        <w:widowControl w:val="0"/>
        <w:shd w:val="clear" w:color="auto" w:fill="auto"/>
        <w:tabs>
          <w:tab w:pos="378" w:val="left"/>
        </w:tabs>
        <w:bidi w:val="0"/>
        <w:spacing w:before="0" w:after="32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8</w:t>
      </w:r>
      <w:bookmarkEnd w:id="1967"/>
      <w:r>
        <w:rPr>
          <w:color w:val="000000"/>
          <w:spacing w:val="0"/>
          <w:w w:val="100"/>
          <w:position w:val="0"/>
        </w:rPr>
        <w:t>、</w:t>
        <w:tab/>
        <w:t>其他</w:t>
      </w:r>
      <w:bookmarkEnd w:id="1965"/>
      <w:bookmarkEnd w:id="1966"/>
      <w:bookmarkEnd w:id="1968"/>
    </w:p>
    <w:p>
      <w:pPr>
        <w:pStyle w:val="Style21"/>
        <w:keepNext/>
        <w:keepLines/>
        <w:widowControl w:val="0"/>
        <w:shd w:val="clear" w:color="auto" w:fill="auto"/>
        <w:bidi w:val="0"/>
        <w:spacing w:before="0" w:after="320" w:line="240" w:lineRule="auto"/>
        <w:ind w:left="0" w:right="0" w:firstLine="0"/>
        <w:jc w:val="left"/>
      </w:pPr>
      <w:bookmarkStart w:id="1969" w:name="bookmark1969"/>
      <w:bookmarkStart w:id="1970" w:name="bookmark1970"/>
      <w:bookmarkStart w:id="1971" w:name="bookmark1971"/>
      <w:r>
        <w:rPr>
          <w:color w:val="000000"/>
          <w:spacing w:val="0"/>
          <w:w w:val="100"/>
          <w:position w:val="0"/>
          <w:sz w:val="24"/>
          <w:szCs w:val="24"/>
        </w:rPr>
        <w:t>十三、股份支付</w:t>
      </w:r>
      <w:bookmarkEnd w:id="1969"/>
      <w:bookmarkEnd w:id="1970"/>
      <w:bookmarkEnd w:id="1971"/>
    </w:p>
    <w:p>
      <w:pPr>
        <w:pStyle w:val="Style28"/>
        <w:keepNext/>
        <w:keepLines/>
        <w:widowControl w:val="0"/>
        <w:shd w:val="clear" w:color="auto" w:fill="auto"/>
        <w:bidi w:val="0"/>
        <w:spacing w:before="0" w:after="32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72"/>
      <w:bookmarkEnd w:id="1973"/>
      <w:bookmarkEnd w:id="197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7,315,000.00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3,633,400.00</w:t>
            </w:r>
          </w:p>
        </w:tc>
      </w:tr>
    </w:tbl>
    <w:p>
      <w:pPr>
        <w:widowControl w:val="0"/>
        <w:spacing w:line="1" w:lineRule="exact"/>
      </w:pP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月授予的限制性股票授予价格为</w:t>
            </w:r>
            <w:r>
              <w:rPr>
                <w:rFonts w:ascii="Times New Roman" w:eastAsia="Times New Roman" w:hAnsi="Times New Roman" w:cs="Times New Roman"/>
                <w:color w:val="000000"/>
                <w:spacing w:val="0"/>
                <w:w w:val="100"/>
                <w:position w:val="0"/>
              </w:rPr>
              <w:t>10.86</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股；期限为自授予日起</w:t>
            </w:r>
            <w:r>
              <w:rPr>
                <w:rFonts w:ascii="Times New Roman" w:eastAsia="Times New Roman" w:hAnsi="Times New Roman" w:cs="Times New Roman"/>
                <w:color w:val="000000"/>
                <w:spacing w:val="0"/>
                <w:w w:val="100"/>
                <w:position w:val="0"/>
              </w:rPr>
              <w:t>48</w:t>
            </w:r>
            <w:r>
              <w:rPr>
                <w:color w:val="000000"/>
                <w:spacing w:val="0"/>
                <w:w w:val="100"/>
                <w:position w:val="0"/>
              </w:rPr>
              <w:t>个月</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月授予的限制性股票授予价格为</w:t>
            </w:r>
            <w:r>
              <w:rPr>
                <w:rFonts w:ascii="Times New Roman" w:eastAsia="Times New Roman" w:hAnsi="Times New Roman" w:cs="Times New Roman"/>
                <w:color w:val="000000"/>
                <w:spacing w:val="0"/>
                <w:w w:val="100"/>
                <w:position w:val="0"/>
              </w:rPr>
              <w:t>10.83</w:t>
            </w: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股；期限为自授予日起</w:t>
            </w:r>
            <w:r>
              <w:rPr>
                <w:rFonts w:ascii="Times New Roman" w:eastAsia="Times New Roman" w:hAnsi="Times New Roman" w:cs="Times New Roman"/>
                <w:color w:val="000000"/>
                <w:spacing w:val="0"/>
                <w:w w:val="100"/>
                <w:position w:val="0"/>
              </w:rPr>
              <w:t>48</w:t>
            </w:r>
            <w:r>
              <w:rPr>
                <w:color w:val="000000"/>
                <w:spacing w:val="0"/>
                <w:w w:val="100"/>
                <w:position w:val="0"/>
              </w:rPr>
              <w:t>个月</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75"/>
      <w:bookmarkEnd w:id="1976"/>
      <w:bookmarkEnd w:id="1977"/>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Black-Scholes </w:t>
            </w:r>
            <w:r>
              <w:rPr>
                <w:color w:val="000000"/>
                <w:spacing w:val="0"/>
                <w:w w:val="100"/>
                <w:position w:val="0"/>
              </w:rPr>
              <w:t>模型</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根据最新取得的可行权职工人数变动等后续信息作出最佳 估计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3,362,399.64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2,111,833.43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 性股票激励计划（草案）及其摘要》、《上海天玑科技股份有限公司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年限制性股票激励计划考核管理 办法》以及《关于提请上海天玑科技股份有限公司股东大会授权董事会办理公司限制性股票激励计划相关 事宜》等议案，董事会被授权确定限制性股票授予日、在激励对象符合条件时向激励对象授予限制性股票 并办理授予限制性股票所必须的全部事宜。</w:t>
      </w:r>
    </w:p>
    <w:p>
      <w:pPr>
        <w:pStyle w:val="Style32"/>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日召开第三届董事会第七次（临时）会议审议通过了《关于对公司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 股票激励计划进行调整的议案》，对授予限制性股票的激励对象、获授限制性股票数量进行了调整。《上 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年限制性股票激励计划（草案》（以下简称</w:t>
      </w:r>
      <w:r>
        <w:rPr>
          <w:rFonts w:ascii="Times New Roman" w:eastAsia="Times New Roman" w:hAnsi="Times New Roman" w:cs="Times New Roman"/>
          <w:color w:val="000000"/>
          <w:spacing w:val="0"/>
          <w:w w:val="100"/>
          <w:position w:val="0"/>
        </w:rPr>
        <w:t>“</w:t>
      </w:r>
      <w:r>
        <w:rPr>
          <w:color w:val="000000"/>
          <w:spacing w:val="0"/>
          <w:w w:val="100"/>
          <w:position w:val="0"/>
        </w:rPr>
        <w:t>《限制性股票激励计划（草案）》''） 确定的激励对象为</w:t>
      </w:r>
      <w:r>
        <w:rPr>
          <w:rFonts w:ascii="Times New Roman" w:eastAsia="Times New Roman" w:hAnsi="Times New Roman" w:cs="Times New Roman"/>
          <w:color w:val="000000"/>
          <w:spacing w:val="0"/>
          <w:w w:val="100"/>
          <w:position w:val="0"/>
        </w:rPr>
        <w:t>17 0</w:t>
      </w:r>
      <w:r>
        <w:rPr>
          <w:color w:val="000000"/>
          <w:spacing w:val="0"/>
          <w:w w:val="100"/>
          <w:position w:val="0"/>
        </w:rPr>
        <w:t xml:space="preserve">名，激励对象中欧英俊因个人原因自愿放弃拟授予的部分限制性股票，公司董事会 同意其放弃该部分限制性股票；有陈凯、黄捷、李鹏、祝佳文、陈超、李喻平、胡柄华、杨毅、罗兴市等 </w:t>
      </w:r>
      <w:r>
        <w:rPr>
          <w:rFonts w:ascii="Times New Roman" w:eastAsia="Times New Roman" w:hAnsi="Times New Roman" w:cs="Times New Roman"/>
          <w:color w:val="000000"/>
          <w:spacing w:val="0"/>
          <w:w w:val="100"/>
          <w:position w:val="0"/>
        </w:rPr>
        <w:t>9</w:t>
      </w:r>
      <w:r>
        <w:rPr>
          <w:color w:val="000000"/>
          <w:spacing w:val="0"/>
          <w:w w:val="100"/>
          <w:position w:val="0"/>
        </w:rPr>
        <w:t>人因个人原因自愿放弃认购拟授予的全部限制性股票，公司董事会同意取消授予上述</w:t>
      </w:r>
      <w:r>
        <w:rPr>
          <w:rFonts w:ascii="Times New Roman" w:eastAsia="Times New Roman" w:hAnsi="Times New Roman" w:cs="Times New Roman"/>
          <w:color w:val="000000"/>
          <w:spacing w:val="0"/>
          <w:w w:val="100"/>
          <w:position w:val="0"/>
        </w:rPr>
        <w:t>9</w:t>
      </w:r>
      <w:r>
        <w:rPr>
          <w:color w:val="000000"/>
          <w:spacing w:val="0"/>
          <w:w w:val="100"/>
          <w:position w:val="0"/>
        </w:rPr>
        <w:t>人的激励对象资 格；邢文明、李荣祥、孙峰、焦长军、方胜等</w:t>
      </w:r>
      <w:r>
        <w:rPr>
          <w:rFonts w:ascii="Times New Roman" w:eastAsia="Times New Roman" w:hAnsi="Times New Roman" w:cs="Times New Roman"/>
          <w:color w:val="000000"/>
          <w:spacing w:val="0"/>
          <w:w w:val="100"/>
          <w:position w:val="0"/>
        </w:rPr>
        <w:t>5</w:t>
      </w:r>
      <w:r>
        <w:rPr>
          <w:color w:val="000000"/>
          <w:spacing w:val="0"/>
          <w:w w:val="100"/>
          <w:position w:val="0"/>
        </w:rPr>
        <w:t>人因个人原因已离职，其已不具备激励对象资格，公司董 事会同意取消授予上述</w:t>
      </w:r>
      <w:r>
        <w:rPr>
          <w:rFonts w:ascii="Times New Roman" w:eastAsia="Times New Roman" w:hAnsi="Times New Roman" w:cs="Times New Roman"/>
          <w:color w:val="000000"/>
          <w:spacing w:val="0"/>
          <w:w w:val="100"/>
          <w:position w:val="0"/>
        </w:rPr>
        <w:t>5</w:t>
      </w:r>
      <w:r>
        <w:rPr>
          <w:color w:val="000000"/>
          <w:spacing w:val="0"/>
          <w:w w:val="100"/>
          <w:position w:val="0"/>
        </w:rPr>
        <w:t>人的限制性股票。公司调整前的《限制性股票激励计划》授予激励对象为</w:t>
      </w:r>
      <w:r>
        <w:rPr>
          <w:rFonts w:ascii="Times New Roman" w:eastAsia="Times New Roman" w:hAnsi="Times New Roman" w:cs="Times New Roman"/>
          <w:color w:val="000000"/>
          <w:spacing w:val="0"/>
          <w:w w:val="100"/>
          <w:position w:val="0"/>
        </w:rPr>
        <w:t>170</w:t>
      </w:r>
      <w:r>
        <w:rPr>
          <w:color w:val="000000"/>
          <w:spacing w:val="0"/>
          <w:w w:val="100"/>
          <w:position w:val="0"/>
        </w:rPr>
        <w:t>人， 授予的限制性股票数量为</w:t>
      </w:r>
      <w:r>
        <w:rPr>
          <w:rFonts w:ascii="Times New Roman" w:eastAsia="Times New Roman" w:hAnsi="Times New Roman" w:cs="Times New Roman"/>
          <w:color w:val="000000"/>
          <w:spacing w:val="0"/>
          <w:w w:val="100"/>
          <w:position w:val="0"/>
        </w:rPr>
        <w:t>746.5</w:t>
      </w:r>
      <w:r>
        <w:rPr>
          <w:color w:val="000000"/>
          <w:spacing w:val="0"/>
          <w:w w:val="100"/>
          <w:position w:val="0"/>
        </w:rPr>
        <w:t>万股；调整后的《限制性股票激励计划》授予激励对象共</w:t>
      </w:r>
      <w:r>
        <w:rPr>
          <w:rFonts w:ascii="Times New Roman" w:eastAsia="Times New Roman" w:hAnsi="Times New Roman" w:cs="Times New Roman"/>
          <w:color w:val="000000"/>
          <w:spacing w:val="0"/>
          <w:w w:val="100"/>
          <w:position w:val="0"/>
        </w:rPr>
        <w:t>156</w:t>
      </w:r>
      <w:r>
        <w:rPr>
          <w:color w:val="000000"/>
          <w:spacing w:val="0"/>
          <w:w w:val="100"/>
          <w:position w:val="0"/>
        </w:rPr>
        <w:t>人，涉及限制 性股票共</w:t>
      </w:r>
      <w:r>
        <w:rPr>
          <w:rFonts w:ascii="Times New Roman" w:eastAsia="Times New Roman" w:hAnsi="Times New Roman" w:cs="Times New Roman"/>
          <w:color w:val="000000"/>
          <w:spacing w:val="0"/>
          <w:w w:val="100"/>
          <w:position w:val="0"/>
        </w:rPr>
        <w:t>731.5</w:t>
      </w:r>
      <w:r>
        <w:rPr>
          <w:color w:val="000000"/>
          <w:spacing w:val="0"/>
          <w:w w:val="100"/>
          <w:position w:val="0"/>
        </w:rPr>
        <w:t>万股。因参与本次激励计划的激励对象杨凯先生系公司董事，其曾于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日在二级 市场卖出所持的天玑科技股票</w:t>
      </w:r>
      <w:r>
        <w:rPr>
          <w:rFonts w:ascii="Times New Roman" w:eastAsia="Times New Roman" w:hAnsi="Times New Roman" w:cs="Times New Roman"/>
          <w:color w:val="000000"/>
          <w:spacing w:val="0"/>
          <w:w w:val="100"/>
          <w:position w:val="0"/>
        </w:rPr>
        <w:t>122,850</w:t>
      </w:r>
      <w:r>
        <w:rPr>
          <w:color w:val="000000"/>
          <w:spacing w:val="0"/>
          <w:w w:val="100"/>
          <w:position w:val="0"/>
        </w:rPr>
        <w:t>股，故鉴于其在授予日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日前</w:t>
      </w:r>
      <w:r>
        <w:rPr>
          <w:rFonts w:ascii="Times New Roman" w:eastAsia="Times New Roman" w:hAnsi="Times New Roman" w:cs="Times New Roman"/>
          <w:color w:val="000000"/>
          <w:spacing w:val="0"/>
          <w:w w:val="100"/>
          <w:position w:val="0"/>
        </w:rPr>
        <w:t>6</w:t>
      </w:r>
      <w:r>
        <w:rPr>
          <w:color w:val="000000"/>
          <w:spacing w:val="0"/>
          <w:w w:val="100"/>
          <w:position w:val="0"/>
        </w:rPr>
        <w:t>个月存在卖出公司股票情</w:t>
      </w:r>
    </w:p>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况，公司董事会依据《证券法》、《创业板信息披露业务备忘录第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股权激励</w:t>
      </w:r>
      <w:r>
        <w:rPr>
          <w:rFonts w:ascii="Times New Roman" w:eastAsia="Times New Roman" w:hAnsi="Times New Roman" w:cs="Times New Roman"/>
          <w:color w:val="000000"/>
          <w:spacing w:val="0"/>
          <w:w w:val="100"/>
          <w:position w:val="0"/>
        </w:rPr>
        <w:t>（</w:t>
      </w:r>
      <w:r>
        <w:rPr>
          <w:color w:val="000000"/>
          <w:spacing w:val="0"/>
          <w:w w:val="100"/>
          <w:position w:val="0"/>
        </w:rPr>
        <w:t>限制性股票</w:t>
      </w:r>
      <w:r>
        <w:rPr>
          <w:rFonts w:ascii="Times New Roman" w:eastAsia="Times New Roman" w:hAnsi="Times New Roman" w:cs="Times New Roman"/>
          <w:color w:val="000000"/>
          <w:spacing w:val="0"/>
          <w:w w:val="100"/>
          <w:position w:val="0"/>
        </w:rPr>
        <w:t>）</w:t>
      </w:r>
      <w:r>
        <w:rPr>
          <w:color w:val="000000"/>
          <w:spacing w:val="0"/>
          <w:w w:val="100"/>
          <w:position w:val="0"/>
        </w:rPr>
        <w:t>实施、授予 与调整》、《天玑科技：董事、监事和高级管理人员所持本公司股份及其变动管理制度》等相关法律规章 制度的规定，决议暂缓授予杨凯先生的限制性股票，在相关条件满足后公司董事会将再次召开会议审议杨 凯先生限制性股票的授予事宜。除杨凯先生暂缓授予以外，本次实际授予激励对象共</w:t>
      </w:r>
      <w:r>
        <w:rPr>
          <w:rFonts w:ascii="Times New Roman" w:eastAsia="Times New Roman" w:hAnsi="Times New Roman" w:cs="Times New Roman"/>
          <w:color w:val="000000"/>
          <w:spacing w:val="0"/>
          <w:w w:val="100"/>
          <w:position w:val="0"/>
        </w:rPr>
        <w:t>155</w:t>
      </w:r>
      <w:r>
        <w:rPr>
          <w:color w:val="000000"/>
          <w:spacing w:val="0"/>
          <w:w w:val="100"/>
          <w:position w:val="0"/>
        </w:rPr>
        <w:t>人，涉及限制性 股票共</w:t>
      </w:r>
      <w:r>
        <w:rPr>
          <w:rFonts w:ascii="Times New Roman" w:eastAsia="Times New Roman" w:hAnsi="Times New Roman" w:cs="Times New Roman"/>
          <w:color w:val="000000"/>
          <w:spacing w:val="0"/>
          <w:w w:val="100"/>
          <w:position w:val="0"/>
        </w:rPr>
        <w:t>714.5</w:t>
      </w:r>
      <w:r>
        <w:rPr>
          <w:color w:val="000000"/>
          <w:spacing w:val="0"/>
          <w:w w:val="100"/>
          <w:position w:val="0"/>
        </w:rPr>
        <w:t>万股。第三届监事会第七次（临时）会议对此事项进行了审议，公司独立董事对此发表了独立 意见。公司于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日披露了《限制性股票授予完成的公告》。相关文件详见公司指定信息披露网站 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日，公司召开第三届董事会第十次临时会议，审议通过了《关于调整限制性股票授予价 格的议案》、《关于向激励对象授予限制性股票的议案》、《关于修改公司章程的议案》。</w:t>
      </w:r>
    </w:p>
    <w:p>
      <w:pPr>
        <w:pStyle w:val="Style3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同日，公司召开第三届监事会第十一次临时会议，对本次激励计划的激励对象名单进行再次核实，并 审议通过《关于向激励对象授予限制性股票的议案》。由于激励对象杨凯先生曾在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日于二级 市场出售其名下所持有的部分天玑科技股票。根据上市公司董事、监事及高管人员买卖本公司股票的相关 规定，向其授予限制性股票须在其卖出行为发生六个月后，故根据公司第三届董事会第七次（临时）会议 审议暂缓授予其限制性股票。截止到目前其股票的限购期已满（自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 并且符合公司股权激励计划中的全部授予条件。同意于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日向激励对象杨凯先生授予</w:t>
      </w:r>
      <w:r>
        <w:rPr>
          <w:rFonts w:ascii="Times New Roman" w:eastAsia="Times New Roman" w:hAnsi="Times New Roman" w:cs="Times New Roman"/>
          <w:color w:val="000000"/>
          <w:spacing w:val="0"/>
          <w:w w:val="100"/>
          <w:position w:val="0"/>
        </w:rPr>
        <w:t>17</w:t>
      </w:r>
      <w:r>
        <w:rPr>
          <w:color w:val="000000"/>
          <w:spacing w:val="0"/>
          <w:w w:val="100"/>
          <w:position w:val="0"/>
        </w:rPr>
        <w:t>万股的 限制性股票，授予限制性股票的价格为</w:t>
      </w:r>
      <w:r>
        <w:rPr>
          <w:rFonts w:ascii="Times New Roman" w:eastAsia="Times New Roman" w:hAnsi="Times New Roman" w:cs="Times New Roman"/>
          <w:color w:val="000000"/>
          <w:spacing w:val="0"/>
          <w:w w:val="100"/>
          <w:position w:val="0"/>
        </w:rPr>
        <w:t xml:space="preserve">10.83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股）。公司监事会对本次股权激励计划激励对象发表了 核查意见，公司独立董事针对此议案发表了独立意见。公司于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日披露了《限制性股票授予完 成的公告》。本议案具体内容详见中国证监会指定信息披露媒体巨潮资讯网（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p>
      <w:pPr>
        <w:pStyle w:val="Style2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日，限制性股票最终授予及认购的情况为:</w:t>
      </w:r>
    </w:p>
    <w:tbl>
      <w:tblPr>
        <w:tblOverlap w:val="never"/>
        <w:jc w:val="center"/>
        <w:tblLayout w:type="fixed"/>
      </w:tblPr>
      <w:tblGrid>
        <w:gridCol w:w="1685"/>
        <w:gridCol w:w="1272"/>
        <w:gridCol w:w="2698"/>
        <w:gridCol w:w="2117"/>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授予价格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限制性股票激励计划激励对象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限制性股票数量</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714.5</w:t>
            </w:r>
            <w:r>
              <w:rPr>
                <w:color w:val="000000"/>
                <w:spacing w:val="0"/>
                <w:w w:val="100"/>
                <w:position w:val="0"/>
              </w:rPr>
              <w:t>万份</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r>
              <w:rPr>
                <w:color w:val="000000"/>
                <w:spacing w:val="0"/>
                <w:w w:val="100"/>
                <w:position w:val="0"/>
              </w:rPr>
              <w:t>万份</w:t>
            </w:r>
          </w:p>
        </w:tc>
      </w:tr>
      <w:tr>
        <w:trPr>
          <w:trHeight w:val="5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w:t>
            </w: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731.5</w:t>
            </w:r>
            <w:r>
              <w:rPr>
                <w:color w:val="000000"/>
                <w:spacing w:val="0"/>
                <w:w w:val="100"/>
                <w:position w:val="0"/>
              </w:rPr>
              <w:t>万份</w:t>
            </w:r>
          </w:p>
        </w:tc>
      </w:tr>
    </w:tbl>
    <w:p>
      <w:pPr>
        <w:pStyle w:val="Style32"/>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年度股权激励情况</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年授予激励对象的限制性股票自授予之日起满</w:t>
      </w:r>
      <w:r>
        <w:rPr>
          <w:rFonts w:ascii="Times New Roman" w:eastAsia="Times New Roman" w:hAnsi="Times New Roman" w:cs="Times New Roman"/>
          <w:color w:val="000000"/>
          <w:spacing w:val="0"/>
          <w:w w:val="100"/>
          <w:position w:val="0"/>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rPr>
        <w:t>36</w:t>
      </w:r>
      <w:r>
        <w:rPr>
          <w:color w:val="000000"/>
          <w:spacing w:val="0"/>
          <w:w w:val="100"/>
          <w:position w:val="0"/>
        </w:rPr>
        <w:t>个月内分三次 解锁。在解锁期内，若达到本计划规定的解锁条件，激励对象可分三次申请解锁：第一次解锁期为锁定期 满后第一年，激励对象可申请解锁数量为获授限制性股票总数的</w:t>
      </w:r>
      <w:r>
        <w:rPr>
          <w:rFonts w:ascii="Times New Roman" w:eastAsia="Times New Roman" w:hAnsi="Times New Roman" w:cs="Times New Roman"/>
          <w:color w:val="000000"/>
          <w:spacing w:val="0"/>
          <w:w w:val="100"/>
          <w:position w:val="0"/>
        </w:rPr>
        <w:t>40%</w:t>
      </w:r>
      <w:r>
        <w:rPr>
          <w:color w:val="000000"/>
          <w:spacing w:val="0"/>
          <w:w w:val="100"/>
          <w:position w:val="0"/>
        </w:rPr>
        <w:t>；第二次解锁期为锁定期满后的第二 年，激励对象可申请解锁数量为获授限制性股票总数的</w:t>
      </w:r>
      <w:r>
        <w:rPr>
          <w:rFonts w:ascii="Times New Roman" w:eastAsia="Times New Roman" w:hAnsi="Times New Roman" w:cs="Times New Roman"/>
          <w:color w:val="000000"/>
          <w:spacing w:val="0"/>
          <w:w w:val="100"/>
          <w:position w:val="0"/>
        </w:rPr>
        <w:t xml:space="preserve">30% </w:t>
      </w:r>
      <w:r>
        <w:rPr>
          <w:color w:val="000000"/>
          <w:spacing w:val="0"/>
          <w:w w:val="100"/>
          <w:position w:val="0"/>
        </w:rPr>
        <w:t>；第三次解锁期为锁定期满后的第三年，激励 对象可申请解锁数量为获授限制性股票总数的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日，公司召开第三届董事会第十一次临时会议，审议通过了《关于回购注销已不符合激 励条件的激励对象已获授但尚未解锁的限制性股票的议案》，公司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年限制性股票原授予的激励对象焦 永升、李伟、王小丽、王新刚、陆竞新</w:t>
      </w:r>
      <w:r>
        <w:rPr>
          <w:rFonts w:ascii="Times New Roman" w:eastAsia="Times New Roman" w:hAnsi="Times New Roman" w:cs="Times New Roman"/>
          <w:color w:val="000000"/>
          <w:spacing w:val="0"/>
          <w:w w:val="100"/>
          <w:position w:val="0"/>
        </w:rPr>
        <w:t>5</w:t>
      </w:r>
      <w:r>
        <w:rPr>
          <w:color w:val="000000"/>
          <w:spacing w:val="0"/>
          <w:w w:val="100"/>
          <w:position w:val="0"/>
        </w:rPr>
        <w:t>人已离职，且已办理完毕离职手续。根据《上市公司股权激励管 理办法》、《上海天玑科技股份有限公司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年限制性股票激励计划（草案）》等有关法律、法规和规范 性文件以及《公司章程》的规定，上述</w:t>
      </w:r>
      <w:r>
        <w:rPr>
          <w:rFonts w:ascii="Times New Roman" w:eastAsia="Times New Roman" w:hAnsi="Times New Roman" w:cs="Times New Roman"/>
          <w:color w:val="000000"/>
          <w:spacing w:val="0"/>
          <w:w w:val="100"/>
          <w:position w:val="0"/>
        </w:rPr>
        <w:t>5</w:t>
      </w:r>
      <w:r>
        <w:rPr>
          <w:color w:val="000000"/>
          <w:spacing w:val="0"/>
          <w:w w:val="100"/>
          <w:position w:val="0"/>
        </w:rPr>
        <w:t>人已不符合股权激励对象的条件，现对其持有的已获授但尚未解 锁的共计</w:t>
      </w:r>
      <w:r>
        <w:rPr>
          <w:rFonts w:ascii="Times New Roman" w:eastAsia="Times New Roman" w:hAnsi="Times New Roman" w:cs="Times New Roman"/>
          <w:color w:val="000000"/>
          <w:spacing w:val="0"/>
          <w:w w:val="100"/>
          <w:position w:val="0"/>
        </w:rPr>
        <w:t>75,000</w:t>
      </w:r>
      <w:r>
        <w:rPr>
          <w:color w:val="000000"/>
          <w:spacing w:val="0"/>
          <w:w w:val="100"/>
          <w:position w:val="0"/>
        </w:rPr>
        <w:t>股限制性股票进行回购注销。回购价格为</w:t>
      </w:r>
      <w:r>
        <w:rPr>
          <w:rFonts w:ascii="Times New Roman" w:eastAsia="Times New Roman" w:hAnsi="Times New Roman" w:cs="Times New Roman"/>
          <w:color w:val="000000"/>
          <w:spacing w:val="0"/>
          <w:w w:val="100"/>
          <w:position w:val="0"/>
        </w:rPr>
        <w:t>10.8259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股（回购价格依据《股权激励计划》及 公司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年度权益分派方案进行相应调整）。</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日，公司召开第三届董事会第十四次临时会议，审议通过了《关于回购注销已不符合激 励条件的激励对象已获授但尚未解锁的限制性股票的议案》，公司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年限制性股票原授予的激励对象黄 小云、雷潍、沈星、肖文清、余彬等</w:t>
      </w:r>
      <w:r>
        <w:rPr>
          <w:rFonts w:ascii="Times New Roman" w:eastAsia="Times New Roman" w:hAnsi="Times New Roman" w:cs="Times New Roman"/>
          <w:color w:val="000000"/>
          <w:spacing w:val="0"/>
          <w:w w:val="100"/>
          <w:position w:val="0"/>
        </w:rPr>
        <w:t>16</w:t>
      </w:r>
      <w:r>
        <w:rPr>
          <w:color w:val="000000"/>
          <w:spacing w:val="0"/>
          <w:w w:val="100"/>
          <w:position w:val="0"/>
        </w:rPr>
        <w:t>人已离职，且已办理完毕离职手续。根据《上市公司股权激励管理 办法》、《上海天玑科技股份有限公司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年限制性股票激励计划（草案）》等有关法律、法规和规范性 文件以及《公司章程》的规定，上述</w:t>
      </w:r>
      <w:r>
        <w:rPr>
          <w:rFonts w:ascii="Times New Roman" w:eastAsia="Times New Roman" w:hAnsi="Times New Roman" w:cs="Times New Roman"/>
          <w:color w:val="000000"/>
          <w:spacing w:val="0"/>
          <w:w w:val="100"/>
          <w:position w:val="0"/>
        </w:rPr>
        <w:t>16</w:t>
      </w:r>
      <w:r>
        <w:rPr>
          <w:color w:val="000000"/>
          <w:spacing w:val="0"/>
          <w:w w:val="100"/>
          <w:position w:val="0"/>
        </w:rPr>
        <w:t>人已不符合股权激励对象的条件，现对其持有的已获授但尚未解锁 的共计</w:t>
      </w:r>
      <w:r>
        <w:rPr>
          <w:rFonts w:ascii="Times New Roman" w:eastAsia="Times New Roman" w:hAnsi="Times New Roman" w:cs="Times New Roman"/>
          <w:color w:val="000000"/>
          <w:spacing w:val="0"/>
          <w:w w:val="100"/>
          <w:position w:val="0"/>
        </w:rPr>
        <w:t>1,104,000</w:t>
      </w:r>
      <w:r>
        <w:rPr>
          <w:color w:val="000000"/>
          <w:spacing w:val="0"/>
          <w:w w:val="100"/>
          <w:position w:val="0"/>
        </w:rPr>
        <w:t>股限制性股票进行回购注销。回购价格为</w:t>
      </w:r>
      <w:r>
        <w:rPr>
          <w:rFonts w:ascii="Times New Roman" w:eastAsia="Times New Roman" w:hAnsi="Times New Roman" w:cs="Times New Roman"/>
          <w:color w:val="000000"/>
          <w:spacing w:val="0"/>
          <w:w w:val="100"/>
          <w:position w:val="0"/>
        </w:rPr>
        <w:t>10.8259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股（回购价格依据《股权激励计划》 及公司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年度权益分派方案进行相应调整）。</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日，公司召开第三届董事会第十六次会议，审议通过了《关于回购注销未达到</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制性股票激励计划规定第一期解锁条件已授予未解锁的限制性股票的议案》，因公司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年度业绩未达到 </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年限制性股票激励计划规定的第一期限制性股票的解锁条件，根据《上市公司股权激励管理办法》、</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年限制性股票激励计划（草案）》等有关法律、法规和规范性文件以及 《公司章程》的规定，公司董事会一致同意将未达到</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年限制性股票激励计划规定的第一期解锁条件已 授予未解锁的限制性股票</w:t>
      </w:r>
      <w:r>
        <w:rPr>
          <w:rFonts w:ascii="Times New Roman" w:eastAsia="Times New Roman" w:hAnsi="Times New Roman" w:cs="Times New Roman"/>
          <w:color w:val="000000"/>
          <w:spacing w:val="0"/>
          <w:w w:val="100"/>
          <w:position w:val="0"/>
        </w:rPr>
        <w:t>2,454,400</w:t>
      </w:r>
      <w:r>
        <w:rPr>
          <w:color w:val="000000"/>
          <w:spacing w:val="0"/>
          <w:w w:val="100"/>
          <w:position w:val="0"/>
        </w:rPr>
        <w:t>股进行回购注销，共计</w:t>
      </w:r>
      <w:r>
        <w:rPr>
          <w:rFonts w:ascii="Times New Roman" w:eastAsia="Times New Roman" w:hAnsi="Times New Roman" w:cs="Times New Roman"/>
          <w:color w:val="000000"/>
          <w:spacing w:val="0"/>
          <w:w w:val="100"/>
          <w:position w:val="0"/>
        </w:rPr>
        <w:t>135</w:t>
      </w:r>
      <w:r>
        <w:rPr>
          <w:color w:val="000000"/>
          <w:spacing w:val="0"/>
          <w:w w:val="100"/>
          <w:position w:val="0"/>
        </w:rPr>
        <w:t>名激励对象。其中激励对象杨凯因其股权激 励授予日期为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日，故其回购价格为授予价格即</w:t>
      </w:r>
      <w:r>
        <w:rPr>
          <w:rFonts w:ascii="Times New Roman" w:eastAsia="Times New Roman" w:hAnsi="Times New Roman" w:cs="Times New Roman"/>
          <w:color w:val="000000"/>
          <w:spacing w:val="0"/>
          <w:w w:val="100"/>
          <w:position w:val="0"/>
        </w:rPr>
        <w:t>10.83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股；其余</w:t>
      </w:r>
      <w:r>
        <w:rPr>
          <w:rFonts w:ascii="Times New Roman" w:eastAsia="Times New Roman" w:hAnsi="Times New Roman" w:cs="Times New Roman"/>
          <w:color w:val="000000"/>
          <w:spacing w:val="0"/>
          <w:w w:val="100"/>
          <w:position w:val="0"/>
        </w:rPr>
        <w:t>134</w:t>
      </w:r>
      <w:r>
        <w:rPr>
          <w:color w:val="000000"/>
          <w:spacing w:val="0"/>
          <w:w w:val="100"/>
          <w:position w:val="0"/>
        </w:rPr>
        <w:t>名激励对象股权激励授予 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日，故回购价格为</w:t>
      </w:r>
      <w:r>
        <w:rPr>
          <w:rFonts w:ascii="Times New Roman" w:eastAsia="Times New Roman" w:hAnsi="Times New Roman" w:cs="Times New Roman"/>
          <w:color w:val="000000"/>
          <w:spacing w:val="0"/>
          <w:w w:val="100"/>
          <w:position w:val="0"/>
        </w:rPr>
        <w:t>10.825</w:t>
      </w:r>
      <w:r>
        <w:rPr>
          <w:rFonts w:ascii="Times New Roman" w:eastAsia="Times New Roman" w:hAnsi="Times New Roman" w:cs="Times New Roman"/>
          <w:color w:val="000000"/>
          <w:spacing w:val="0"/>
          <w:w w:val="100"/>
          <w:position w:val="0"/>
        </w:rPr>
        <w:t>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股（回购价格依据《股权激励计划》及公司</w:t>
      </w:r>
      <w:r>
        <w:rPr>
          <w:rFonts w:ascii="Times New Roman" w:eastAsia="Times New Roman" w:hAnsi="Times New Roman" w:cs="Times New Roman"/>
          <w:color w:val="000000"/>
          <w:spacing w:val="0"/>
          <w:w w:val="100"/>
          <w:position w:val="0"/>
        </w:rPr>
        <w:t>2015</w:t>
      </w:r>
      <w:r>
        <w:rPr>
          <w:color w:val="000000"/>
          <w:spacing w:val="0"/>
          <w:w w:val="100"/>
          <w:position w:val="0"/>
        </w:rPr>
        <w:t>年度权益 分派方案进行相应调整）。</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公司本年已授予的权益工具数量为</w:t>
      </w:r>
      <w:r>
        <w:rPr>
          <w:rFonts w:ascii="Times New Roman" w:eastAsia="Times New Roman" w:hAnsi="Times New Roman" w:cs="Times New Roman"/>
          <w:color w:val="000000"/>
          <w:spacing w:val="0"/>
          <w:w w:val="100"/>
          <w:position w:val="0"/>
        </w:rPr>
        <w:t>7,315,000</w:t>
      </w:r>
      <w:r>
        <w:rPr>
          <w:color w:val="000000"/>
          <w:spacing w:val="0"/>
          <w:w w:val="100"/>
          <w:position w:val="0"/>
        </w:rPr>
        <w:t>股，截至本报告日，因公司</w:t>
      </w:r>
      <w:r>
        <w:rPr>
          <w:rFonts w:ascii="Times New Roman" w:eastAsia="Times New Roman" w:hAnsi="Times New Roman" w:cs="Times New Roman"/>
          <w:color w:val="000000"/>
          <w:spacing w:val="0"/>
          <w:w w:val="100"/>
          <w:position w:val="0"/>
        </w:rPr>
        <w:t>2016</w:t>
      </w:r>
      <w:r>
        <w:rPr>
          <w:color w:val="000000"/>
          <w:spacing w:val="0"/>
          <w:w w:val="100"/>
          <w:position w:val="0"/>
        </w:rPr>
        <w:t>年度业绩未达到股权激励 计划规定的授予限制性股票第一期解锁条件，以及</w:t>
      </w:r>
      <w:r>
        <w:rPr>
          <w:rFonts w:ascii="Times New Roman" w:eastAsia="Times New Roman" w:hAnsi="Times New Roman" w:cs="Times New Roman"/>
          <w:color w:val="000000"/>
          <w:spacing w:val="0"/>
          <w:w w:val="100"/>
          <w:position w:val="0"/>
        </w:rPr>
        <w:t>21</w:t>
      </w:r>
      <w:r>
        <w:rPr>
          <w:color w:val="000000"/>
          <w:spacing w:val="0"/>
          <w:w w:val="100"/>
          <w:position w:val="0"/>
        </w:rPr>
        <w:t>名激励对象离职不符合激励条件，获授的</w:t>
      </w:r>
      <w:r>
        <w:rPr>
          <w:rFonts w:ascii="Times New Roman" w:eastAsia="Times New Roman" w:hAnsi="Times New Roman" w:cs="Times New Roman"/>
          <w:color w:val="000000"/>
          <w:spacing w:val="0"/>
          <w:w w:val="100"/>
          <w:position w:val="0"/>
        </w:rPr>
        <w:t>3,633,400</w:t>
      </w:r>
      <w:r>
        <w:rPr>
          <w:color w:val="000000"/>
          <w:spacing w:val="0"/>
          <w:w w:val="100"/>
          <w:position w:val="0"/>
        </w:rPr>
        <w:t>股 限制性股票失效。公司按授予日的公允价值确认本次激励的限制性股票总成本为</w:t>
      </w:r>
      <w:r>
        <w:rPr>
          <w:rFonts w:ascii="Times New Roman" w:eastAsia="Times New Roman" w:hAnsi="Times New Roman" w:cs="Times New Roman"/>
          <w:color w:val="000000"/>
          <w:spacing w:val="0"/>
          <w:w w:val="100"/>
          <w:position w:val="0"/>
        </w:rPr>
        <w:t>2,080.22</w:t>
      </w:r>
      <w:r>
        <w:rPr>
          <w:color w:val="000000"/>
          <w:spacing w:val="0"/>
          <w:w w:val="100"/>
          <w:position w:val="0"/>
        </w:rPr>
        <w:t>万元，并将在激 励计划实施期间内进行分摊，扣除未达到股权激励计划规定的第一期授予限制性股票以及已离职激励对象 失效的限制性股票，本年分摊的成本</w:t>
      </w:r>
      <w:r>
        <w:rPr>
          <w:rFonts w:ascii="Times New Roman" w:eastAsia="Times New Roman" w:hAnsi="Times New Roman" w:cs="Times New Roman"/>
          <w:color w:val="000000"/>
          <w:spacing w:val="0"/>
          <w:w w:val="100"/>
          <w:position w:val="0"/>
        </w:rPr>
        <w:t>211.18</w:t>
      </w:r>
      <w:r>
        <w:rPr>
          <w:color w:val="000000"/>
          <w:spacing w:val="0"/>
          <w:w w:val="100"/>
          <w:position w:val="0"/>
        </w:rPr>
        <w:t>万元，已计入当年管理费用并作为经常性损益列支，同时计入 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p>
    <w:p>
      <w:pPr>
        <w:pStyle w:val="Style28"/>
        <w:keepNext/>
        <w:keepLines/>
        <w:widowControl w:val="0"/>
        <w:shd w:val="clear" w:color="auto" w:fill="auto"/>
        <w:tabs>
          <w:tab w:pos="378" w:val="left"/>
        </w:tabs>
        <w:bidi w:val="0"/>
        <w:spacing w:before="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3</w:t>
      </w:r>
      <w:bookmarkEnd w:id="1980"/>
      <w:r>
        <w:rPr>
          <w:color w:val="000000"/>
          <w:spacing w:val="0"/>
          <w:w w:val="100"/>
          <w:position w:val="0"/>
        </w:rPr>
        <w:t>、</w:t>
        <w:tab/>
        <w:t>以现金结算的股份支付情况</w:t>
      </w:r>
      <w:bookmarkEnd w:id="1978"/>
      <w:bookmarkEnd w:id="1979"/>
      <w:bookmarkEnd w:id="198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0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4</w:t>
      </w:r>
      <w:bookmarkEnd w:id="1984"/>
      <w:r>
        <w:rPr>
          <w:color w:val="000000"/>
          <w:spacing w:val="0"/>
          <w:w w:val="100"/>
          <w:position w:val="0"/>
        </w:rPr>
        <w:t>、</w:t>
        <w:tab/>
        <w:t>股份支付的修改、终止情况</w:t>
      </w:r>
      <w:bookmarkEnd w:id="1982"/>
      <w:bookmarkEnd w:id="1983"/>
      <w:bookmarkEnd w:id="1985"/>
    </w:p>
    <w:p>
      <w:pPr>
        <w:pStyle w:val="Style32"/>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公司不存在修改、终止股份支付的情况。</w:t>
      </w:r>
    </w:p>
    <w:p>
      <w:pPr>
        <w:pStyle w:val="Style28"/>
        <w:keepNext/>
        <w:keepLines/>
        <w:widowControl w:val="0"/>
        <w:shd w:val="clear" w:color="auto" w:fill="auto"/>
        <w:tabs>
          <w:tab w:pos="378" w:val="left"/>
        </w:tabs>
        <w:bidi w:val="0"/>
        <w:spacing w:before="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5</w:t>
      </w:r>
      <w:bookmarkEnd w:id="1988"/>
      <w:r>
        <w:rPr>
          <w:color w:val="000000"/>
          <w:spacing w:val="0"/>
          <w:w w:val="100"/>
          <w:position w:val="0"/>
        </w:rPr>
        <w:t>、</w:t>
        <w:tab/>
        <w:t>其他</w:t>
      </w:r>
      <w:bookmarkEnd w:id="1986"/>
      <w:bookmarkEnd w:id="1987"/>
      <w:bookmarkEnd w:id="1989"/>
    </w:p>
    <w:p>
      <w:pPr>
        <w:pStyle w:val="Style21"/>
        <w:keepNext/>
        <w:keepLines/>
        <w:widowControl w:val="0"/>
        <w:shd w:val="clear" w:color="auto" w:fill="auto"/>
        <w:bidi w:val="0"/>
        <w:spacing w:before="0" w:after="340" w:line="240" w:lineRule="auto"/>
        <w:ind w:left="0" w:right="0" w:firstLine="0"/>
        <w:jc w:val="left"/>
      </w:pPr>
      <w:bookmarkStart w:id="1990" w:name="bookmark1990"/>
      <w:bookmarkStart w:id="1991" w:name="bookmark1991"/>
      <w:bookmarkStart w:id="1992" w:name="bookmark1992"/>
      <w:r>
        <w:rPr>
          <w:color w:val="000000"/>
          <w:spacing w:val="0"/>
          <w:w w:val="100"/>
          <w:position w:val="0"/>
          <w:sz w:val="24"/>
          <w:szCs w:val="24"/>
        </w:rPr>
        <w:t>十四、承诺及或有事项</w:t>
      </w:r>
      <w:bookmarkEnd w:id="1990"/>
      <w:bookmarkEnd w:id="1991"/>
      <w:bookmarkEnd w:id="1992"/>
    </w:p>
    <w:p>
      <w:pPr>
        <w:pStyle w:val="Style28"/>
        <w:keepNext/>
        <w:keepLines/>
        <w:widowControl w:val="0"/>
        <w:shd w:val="clear" w:color="auto" w:fill="auto"/>
        <w:tabs>
          <w:tab w:pos="368" w:val="left"/>
        </w:tabs>
        <w:bidi w:val="0"/>
        <w:spacing w:before="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1</w:t>
      </w:r>
      <w:bookmarkEnd w:id="1995"/>
      <w:r>
        <w:rPr>
          <w:color w:val="000000"/>
          <w:spacing w:val="0"/>
          <w:w w:val="100"/>
          <w:position w:val="0"/>
        </w:rPr>
        <w:t>、</w:t>
        <w:tab/>
        <w:t>重要承诺事项</w:t>
      </w:r>
      <w:bookmarkEnd w:id="1993"/>
      <w:bookmarkEnd w:id="1994"/>
      <w:bookmarkEnd w:id="1996"/>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截至本年末，本公司不存在需要披露的重大承诺事项。</w:t>
      </w:r>
    </w:p>
    <w:p>
      <w:pPr>
        <w:pStyle w:val="Style28"/>
        <w:keepNext/>
        <w:keepLines/>
        <w:widowControl w:val="0"/>
        <w:shd w:val="clear" w:color="auto" w:fill="auto"/>
        <w:tabs>
          <w:tab w:pos="378" w:val="left"/>
        </w:tabs>
        <w:bidi w:val="0"/>
        <w:spacing w:before="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2</w:t>
      </w:r>
      <w:bookmarkEnd w:id="1999"/>
      <w:r>
        <w:rPr>
          <w:color w:val="000000"/>
          <w:spacing w:val="0"/>
          <w:w w:val="100"/>
          <w:position w:val="0"/>
        </w:rPr>
        <w:t>、</w:t>
        <w:tab/>
        <w:t>或有事项</w:t>
      </w:r>
      <w:bookmarkEnd w:id="1997"/>
      <w:bookmarkEnd w:id="1998"/>
      <w:bookmarkEnd w:id="2000"/>
    </w:p>
    <w:p>
      <w:pPr>
        <w:pStyle w:val="Style64"/>
        <w:keepNext/>
        <w:keepLines/>
        <w:widowControl w:val="0"/>
        <w:shd w:val="clear" w:color="auto" w:fill="auto"/>
        <w:tabs>
          <w:tab w:pos="488" w:val="left"/>
        </w:tabs>
        <w:bidi w:val="0"/>
        <w:spacing w:before="0" w:after="34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01"/>
      <w:bookmarkEnd w:id="2002"/>
      <w:bookmarkEnd w:id="2004"/>
    </w:p>
    <w:p>
      <w:pPr>
        <w:pStyle w:val="Style3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截至本年末，本公司不存在需要披露的或有事项。</w:t>
      </w:r>
    </w:p>
    <w:p>
      <w:pPr>
        <w:pStyle w:val="Style64"/>
        <w:keepNext/>
        <w:keepLines/>
        <w:widowControl w:val="0"/>
        <w:shd w:val="clear" w:color="auto" w:fill="auto"/>
        <w:tabs>
          <w:tab w:pos="488" w:val="left"/>
        </w:tabs>
        <w:bidi w:val="0"/>
        <w:spacing w:before="0" w:after="40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05"/>
      <w:bookmarkEnd w:id="2006"/>
      <w:bookmarkEnd w:id="2008"/>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tabs>
          <w:tab w:pos="378" w:val="left"/>
        </w:tabs>
        <w:bidi w:val="0"/>
        <w:spacing w:before="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3</w:t>
      </w:r>
      <w:bookmarkEnd w:id="2011"/>
      <w:r>
        <w:rPr>
          <w:color w:val="000000"/>
          <w:spacing w:val="0"/>
          <w:w w:val="100"/>
          <w:position w:val="0"/>
        </w:rPr>
        <w:t>、</w:t>
        <w:tab/>
        <w:t>其他</w:t>
      </w:r>
      <w:bookmarkEnd w:id="2009"/>
      <w:bookmarkEnd w:id="2010"/>
      <w:bookmarkEnd w:id="2012"/>
    </w:p>
    <w:p>
      <w:pPr>
        <w:pStyle w:val="Style21"/>
        <w:keepNext/>
        <w:keepLines/>
        <w:widowControl w:val="0"/>
        <w:shd w:val="clear" w:color="auto" w:fill="auto"/>
        <w:bidi w:val="0"/>
        <w:spacing w:before="0" w:after="340" w:line="240" w:lineRule="auto"/>
        <w:ind w:left="0" w:right="0" w:firstLine="0"/>
        <w:jc w:val="left"/>
      </w:pPr>
      <w:bookmarkStart w:id="2013" w:name="bookmark2013"/>
      <w:bookmarkStart w:id="2014" w:name="bookmark2014"/>
      <w:bookmarkStart w:id="2015" w:name="bookmark2015"/>
      <w:r>
        <w:rPr>
          <w:color w:val="000000"/>
          <w:spacing w:val="0"/>
          <w:w w:val="100"/>
          <w:position w:val="0"/>
          <w:sz w:val="24"/>
          <w:szCs w:val="24"/>
        </w:rPr>
        <w:t>十五、资产负债表日后事项</w:t>
      </w:r>
      <w:bookmarkEnd w:id="2013"/>
      <w:bookmarkEnd w:id="2014"/>
      <w:bookmarkEnd w:id="2015"/>
    </w:p>
    <w:p>
      <w:pPr>
        <w:pStyle w:val="Style28"/>
        <w:keepNext/>
        <w:keepLines/>
        <w:widowControl w:val="0"/>
        <w:shd w:val="clear" w:color="auto" w:fill="auto"/>
        <w:bidi w:val="0"/>
        <w:spacing w:before="0" w:after="400" w:line="240" w:lineRule="auto"/>
        <w:ind w:left="0" w:right="0" w:firstLine="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16"/>
      <w:bookmarkEnd w:id="2017"/>
      <w:bookmarkEnd w:id="20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045"/>
        <w:gridCol w:w="2640"/>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对财务状况和经营成果的影响数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2019" w:name="bookmark201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2019"/>
    </w:p>
    <w:p>
      <w:pPr>
        <w:widowControl w:val="0"/>
        <w:spacing w:after="3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504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13,581,369.75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日第三届董事会第十六次会议审议通过了《</w:t>
      </w:r>
      <w:r>
        <w:rPr>
          <w:color w:val="000000"/>
          <w:spacing w:val="0"/>
          <w:w w:val="100"/>
          <w:position w:val="0"/>
          <w:sz w:val="18"/>
          <w:szCs w:val="18"/>
        </w:rPr>
        <w:t>2016</w:t>
      </w:r>
      <w:r>
        <w:rPr>
          <w:color w:val="000000"/>
          <w:spacing w:val="0"/>
          <w:w w:val="100"/>
          <w:position w:val="0"/>
        </w:rPr>
        <w:t>年度公司利润分配预案》</w:t>
      </w:r>
      <w:r>
        <w:rPr>
          <w:color w:val="000000"/>
          <w:spacing w:val="0"/>
          <w:w w:val="100"/>
          <w:position w:val="0"/>
          <w:sz w:val="18"/>
          <w:szCs w:val="18"/>
        </w:rPr>
        <w:t>，</w:t>
      </w:r>
      <w:r>
        <w:rPr>
          <w:color w:val="000000"/>
          <w:spacing w:val="0"/>
          <w:w w:val="100"/>
          <w:position w:val="0"/>
        </w:rPr>
        <w:t>拟以公司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日总股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r>
        <w:rPr>
          <w:color w:val="000000"/>
          <w:spacing w:val="0"/>
          <w:w w:val="100"/>
          <w:position w:val="0"/>
          <w:sz w:val="18"/>
          <w:szCs w:val="18"/>
        </w:rPr>
        <w:t>274,081,795</w:t>
      </w:r>
      <w:r>
        <w:rPr>
          <w:color w:val="000000"/>
          <w:spacing w:val="0"/>
          <w:w w:val="100"/>
          <w:position w:val="0"/>
        </w:rPr>
        <w:t>股扣除经</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日召开的第三届董事会第十六次董事会审议通过的拟回购注销的限制性股票</w:t>
      </w:r>
    </w:p>
    <w:p>
      <w:pPr>
        <w:pStyle w:val="Style25"/>
        <w:keepNext w:val="0"/>
        <w:keepLines w:val="0"/>
        <w:widowControl w:val="0"/>
        <w:shd w:val="clear" w:color="auto" w:fill="auto"/>
        <w:tabs>
          <w:tab w:pos="344" w:val="left"/>
        </w:tabs>
        <w:bidi w:val="0"/>
        <w:spacing w:before="0" w:after="360" w:line="350" w:lineRule="exact"/>
        <w:ind w:left="0" w:right="0" w:firstLine="0"/>
        <w:jc w:val="left"/>
      </w:pPr>
      <w:bookmarkStart w:id="2020" w:name="bookmark2020"/>
      <w:r>
        <w:rPr>
          <w:color w:val="000000"/>
          <w:spacing w:val="0"/>
          <w:w w:val="100"/>
          <w:position w:val="0"/>
          <w:sz w:val="18"/>
          <w:szCs w:val="18"/>
        </w:rPr>
        <w:t>2</w:t>
      </w:r>
      <w:bookmarkEnd w:id="2020"/>
      <w:r>
        <w:rPr>
          <w:color w:val="000000"/>
          <w:spacing w:val="0"/>
          <w:w w:val="100"/>
          <w:position w:val="0"/>
        </w:rPr>
        <w:t>、</w:t>
        <w:tab/>
      </w:r>
      <w:r>
        <w:rPr>
          <w:color w:val="000000"/>
          <w:spacing w:val="0"/>
          <w:w w:val="100"/>
          <w:position w:val="0"/>
          <w:sz w:val="18"/>
          <w:szCs w:val="18"/>
        </w:rPr>
        <w:t>454, 400</w:t>
      </w:r>
      <w:r>
        <w:rPr>
          <w:color w:val="000000"/>
          <w:spacing w:val="0"/>
          <w:w w:val="100"/>
          <w:position w:val="0"/>
        </w:rPr>
        <w:t>股后的股本</w:t>
      </w:r>
      <w:r>
        <w:rPr>
          <w:color w:val="000000"/>
          <w:spacing w:val="0"/>
          <w:w w:val="100"/>
          <w:position w:val="0"/>
          <w:sz w:val="18"/>
          <w:szCs w:val="18"/>
        </w:rPr>
        <w:t>271,627,395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0.5</w:t>
      </w:r>
      <w:r>
        <w:rPr>
          <w:color w:val="000000"/>
          <w:spacing w:val="0"/>
          <w:w w:val="100"/>
          <w:position w:val="0"/>
        </w:rPr>
        <w:t>元（含税），合计派发现 金</w:t>
      </w:r>
      <w:r>
        <w:rPr>
          <w:color w:val="000000"/>
          <w:spacing w:val="0"/>
          <w:w w:val="100"/>
          <w:position w:val="0"/>
          <w:sz w:val="18"/>
          <w:szCs w:val="18"/>
        </w:rPr>
        <w:t xml:space="preserve">13, 581, </w:t>
      </w:r>
      <w:r>
        <w:rPr>
          <w:color w:val="000000"/>
          <w:spacing w:val="0"/>
          <w:w w:val="100"/>
          <w:position w:val="0"/>
          <w:sz w:val="18"/>
          <w:szCs w:val="18"/>
        </w:rPr>
        <w:t xml:space="preserve">369. </w:t>
      </w:r>
      <w:r>
        <w:rPr>
          <w:color w:val="000000"/>
          <w:spacing w:val="0"/>
          <w:w w:val="100"/>
          <w:position w:val="0"/>
          <w:sz w:val="18"/>
          <w:szCs w:val="18"/>
        </w:rPr>
        <w:t>75</w:t>
      </w:r>
      <w:r>
        <w:rPr>
          <w:color w:val="000000"/>
          <w:spacing w:val="0"/>
          <w:w w:val="100"/>
          <w:position w:val="0"/>
        </w:rPr>
        <w:t>元；</w:t>
      </w:r>
      <w:r>
        <w:rPr>
          <w:color w:val="000000"/>
          <w:spacing w:val="0"/>
          <w:w w:val="100"/>
          <w:position w:val="0"/>
          <w:sz w:val="18"/>
          <w:szCs w:val="18"/>
        </w:rPr>
        <w:t>2016</w:t>
      </w:r>
      <w:r>
        <w:rPr>
          <w:color w:val="000000"/>
          <w:spacing w:val="0"/>
          <w:w w:val="100"/>
          <w:position w:val="0"/>
        </w:rPr>
        <w:t>年度，不转增不送股。该议案尚需提交</w:t>
      </w:r>
      <w:r>
        <w:rPr>
          <w:color w:val="000000"/>
          <w:spacing w:val="0"/>
          <w:w w:val="100"/>
          <w:position w:val="0"/>
          <w:sz w:val="18"/>
          <w:szCs w:val="18"/>
        </w:rPr>
        <w:t>2016</w:t>
      </w:r>
      <w:r>
        <w:rPr>
          <w:color w:val="000000"/>
          <w:spacing w:val="0"/>
          <w:w w:val="100"/>
          <w:position w:val="0"/>
        </w:rPr>
        <w:t>年度股东大会审议。</w:t>
      </w:r>
    </w:p>
    <w:p>
      <w:pPr>
        <w:pStyle w:val="Style28"/>
        <w:keepNext/>
        <w:keepLines/>
        <w:widowControl w:val="0"/>
        <w:shd w:val="clear" w:color="auto" w:fill="auto"/>
        <w:tabs>
          <w:tab w:pos="378" w:val="left"/>
        </w:tabs>
        <w:bidi w:val="0"/>
        <w:spacing w:before="0" w:after="32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3</w:t>
      </w:r>
      <w:bookmarkEnd w:id="2023"/>
      <w:r>
        <w:rPr>
          <w:color w:val="000000"/>
          <w:spacing w:val="0"/>
          <w:w w:val="100"/>
          <w:position w:val="0"/>
        </w:rPr>
        <w:t>、</w:t>
        <w:tab/>
        <w:t>销售退回</w:t>
      </w:r>
      <w:bookmarkEnd w:id="2021"/>
      <w:bookmarkEnd w:id="2022"/>
      <w:bookmarkEnd w:id="2024"/>
    </w:p>
    <w:p>
      <w:pPr>
        <w:pStyle w:val="Style28"/>
        <w:keepNext/>
        <w:keepLines/>
        <w:widowControl w:val="0"/>
        <w:shd w:val="clear" w:color="auto" w:fill="auto"/>
        <w:tabs>
          <w:tab w:pos="378" w:val="left"/>
        </w:tabs>
        <w:bidi w:val="0"/>
        <w:spacing w:before="0" w:after="32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4</w:t>
      </w:r>
      <w:bookmarkEnd w:id="2027"/>
      <w:r>
        <w:rPr>
          <w:color w:val="000000"/>
          <w:spacing w:val="0"/>
          <w:w w:val="100"/>
          <w:position w:val="0"/>
        </w:rPr>
        <w:t>、</w:t>
        <w:tab/>
        <w:t>其他资产负债表日后事项说明</w:t>
      </w:r>
      <w:bookmarkEnd w:id="2025"/>
      <w:bookmarkEnd w:id="2026"/>
      <w:bookmarkEnd w:id="2028"/>
    </w:p>
    <w:p>
      <w:pPr>
        <w:pStyle w:val="Style21"/>
        <w:keepNext/>
        <w:keepLines/>
        <w:widowControl w:val="0"/>
        <w:shd w:val="clear" w:color="auto" w:fill="auto"/>
        <w:bidi w:val="0"/>
        <w:spacing w:before="0" w:after="320" w:line="240" w:lineRule="auto"/>
        <w:ind w:left="0" w:right="0" w:firstLine="0"/>
        <w:jc w:val="left"/>
      </w:pPr>
      <w:bookmarkStart w:id="2029" w:name="bookmark2029"/>
      <w:bookmarkStart w:id="2030" w:name="bookmark2030"/>
      <w:bookmarkStart w:id="2031" w:name="bookmark2031"/>
      <w:r>
        <w:rPr>
          <w:color w:val="000000"/>
          <w:spacing w:val="0"/>
          <w:w w:val="100"/>
          <w:position w:val="0"/>
          <w:sz w:val="24"/>
          <w:szCs w:val="24"/>
        </w:rPr>
        <w:t>十六、其他重要事项</w:t>
      </w:r>
      <w:bookmarkEnd w:id="2029"/>
      <w:bookmarkEnd w:id="2030"/>
      <w:bookmarkEnd w:id="2031"/>
    </w:p>
    <w:p>
      <w:pPr>
        <w:pStyle w:val="Style28"/>
        <w:keepNext/>
        <w:keepLines/>
        <w:widowControl w:val="0"/>
        <w:shd w:val="clear" w:color="auto" w:fill="auto"/>
        <w:bidi w:val="0"/>
        <w:spacing w:before="0" w:after="320" w:line="240" w:lineRule="auto"/>
        <w:ind w:left="0" w:right="0" w:firstLine="0"/>
        <w:jc w:val="left"/>
      </w:pPr>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32"/>
      <w:bookmarkEnd w:id="2033"/>
      <w:bookmarkEnd w:id="2034"/>
    </w:p>
    <w:p>
      <w:pPr>
        <w:pStyle w:val="Style64"/>
        <w:keepNext/>
        <w:keepLines/>
        <w:widowControl w:val="0"/>
        <w:shd w:val="clear" w:color="auto" w:fill="auto"/>
        <w:bidi w:val="0"/>
        <w:spacing w:before="0" w:after="220" w:line="240" w:lineRule="auto"/>
        <w:ind w:left="0" w:right="0" w:firstLine="0"/>
        <w:jc w:val="left"/>
      </w:pPr>
      <w:bookmarkStart w:id="2035" w:name="bookmark2035"/>
      <w:bookmarkStart w:id="2036" w:name="bookmark2036"/>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35"/>
      <w:bookmarkEnd w:id="2036"/>
      <w:bookmarkEnd w:id="2037"/>
    </w:p>
    <w:p>
      <w:pPr>
        <w:pStyle w:val="Style25"/>
        <w:keepNext w:val="0"/>
        <w:keepLines w:val="0"/>
        <w:widowControl w:val="0"/>
        <w:shd w:val="clear" w:color="auto" w:fill="auto"/>
        <w:bidi w:val="0"/>
        <w:spacing w:before="0" w:after="80" w:line="350"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64"/>
        <w:keepNext/>
        <w:keepLines/>
        <w:widowControl w:val="0"/>
        <w:shd w:val="clear" w:color="auto" w:fill="auto"/>
        <w:bidi w:val="0"/>
        <w:spacing w:before="0" w:after="320" w:line="240" w:lineRule="auto"/>
        <w:ind w:left="0" w:right="0" w:firstLine="140"/>
        <w:jc w:val="left"/>
      </w:pPr>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38"/>
      <w:bookmarkEnd w:id="2039"/>
      <w:bookmarkEnd w:id="2040"/>
    </w:p>
    <w:tbl>
      <w:tblPr>
        <w:tblOverlap w:val="never"/>
        <w:jc w:val="center"/>
        <w:tblLayout w:type="fixed"/>
      </w:tblPr>
      <w:tblGrid>
        <w:gridCol w:w="3331"/>
        <w:gridCol w:w="3058"/>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28"/>
        <w:keepNext/>
        <w:keepLines/>
        <w:widowControl w:val="0"/>
        <w:shd w:val="clear" w:color="auto" w:fill="auto"/>
        <w:tabs>
          <w:tab w:pos="378" w:val="left"/>
        </w:tabs>
        <w:bidi w:val="0"/>
        <w:spacing w:before="0" w:after="32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2</w:t>
      </w:r>
      <w:bookmarkEnd w:id="2043"/>
      <w:r>
        <w:rPr>
          <w:color w:val="000000"/>
          <w:spacing w:val="0"/>
          <w:w w:val="100"/>
          <w:position w:val="0"/>
        </w:rPr>
        <w:t>、</w:t>
        <w:tab/>
        <w:t>债务重组</w:t>
      </w:r>
      <w:bookmarkEnd w:id="2041"/>
      <w:bookmarkEnd w:id="2042"/>
      <w:bookmarkEnd w:id="2044"/>
    </w:p>
    <w:p>
      <w:pPr>
        <w:pStyle w:val="Style28"/>
        <w:keepNext/>
        <w:keepLines/>
        <w:widowControl w:val="0"/>
        <w:shd w:val="clear" w:color="auto" w:fill="auto"/>
        <w:tabs>
          <w:tab w:pos="378" w:val="left"/>
        </w:tabs>
        <w:bidi w:val="0"/>
        <w:spacing w:before="0" w:after="32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3</w:t>
      </w:r>
      <w:bookmarkEnd w:id="2047"/>
      <w:r>
        <w:rPr>
          <w:color w:val="000000"/>
          <w:spacing w:val="0"/>
          <w:w w:val="100"/>
          <w:position w:val="0"/>
        </w:rPr>
        <w:t>、</w:t>
        <w:tab/>
        <w:t>资产置换</w:t>
      </w:r>
      <w:bookmarkEnd w:id="2045"/>
      <w:bookmarkEnd w:id="2046"/>
      <w:bookmarkEnd w:id="2048"/>
    </w:p>
    <w:p>
      <w:pPr>
        <w:pStyle w:val="Style64"/>
        <w:keepNext/>
        <w:keepLines/>
        <w:widowControl w:val="0"/>
        <w:shd w:val="clear" w:color="auto" w:fill="auto"/>
        <w:tabs>
          <w:tab w:pos="488" w:val="left"/>
        </w:tabs>
        <w:bidi w:val="0"/>
        <w:spacing w:before="0" w:after="32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49"/>
      <w:bookmarkEnd w:id="2050"/>
      <w:bookmarkEnd w:id="2052"/>
    </w:p>
    <w:p>
      <w:pPr>
        <w:pStyle w:val="Style64"/>
        <w:keepNext/>
        <w:keepLines/>
        <w:widowControl w:val="0"/>
        <w:shd w:val="clear" w:color="auto" w:fill="auto"/>
        <w:tabs>
          <w:tab w:pos="488" w:val="left"/>
        </w:tabs>
        <w:bidi w:val="0"/>
        <w:spacing w:before="0" w:after="32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53"/>
      <w:bookmarkEnd w:id="2054"/>
      <w:bookmarkEnd w:id="2056"/>
    </w:p>
    <w:p>
      <w:pPr>
        <w:pStyle w:val="Style28"/>
        <w:keepNext/>
        <w:keepLines/>
        <w:widowControl w:val="0"/>
        <w:shd w:val="clear" w:color="auto" w:fill="auto"/>
        <w:tabs>
          <w:tab w:pos="378" w:val="left"/>
        </w:tabs>
        <w:bidi w:val="0"/>
        <w:spacing w:before="0" w:after="32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4</w:t>
      </w:r>
      <w:bookmarkEnd w:id="2059"/>
      <w:r>
        <w:rPr>
          <w:color w:val="000000"/>
          <w:spacing w:val="0"/>
          <w:w w:val="100"/>
          <w:position w:val="0"/>
        </w:rPr>
        <w:t>、</w:t>
        <w:tab/>
        <w:t>年金计划</w:t>
      </w:r>
      <w:bookmarkEnd w:id="2057"/>
      <w:bookmarkEnd w:id="2058"/>
      <w:bookmarkEnd w:id="2060"/>
    </w:p>
    <w:p>
      <w:pPr>
        <w:pStyle w:val="Style28"/>
        <w:keepNext/>
        <w:keepLines/>
        <w:widowControl w:val="0"/>
        <w:shd w:val="clear" w:color="auto" w:fill="auto"/>
        <w:tabs>
          <w:tab w:pos="378" w:val="left"/>
        </w:tabs>
        <w:bidi w:val="0"/>
        <w:spacing w:before="0" w:after="36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5</w:t>
      </w:r>
      <w:bookmarkEnd w:id="2063"/>
      <w:r>
        <w:rPr>
          <w:color w:val="000000"/>
          <w:spacing w:val="0"/>
          <w:w w:val="100"/>
          <w:position w:val="0"/>
        </w:rPr>
        <w:t>、</w:t>
        <w:tab/>
        <w:t>终止经营</w:t>
      </w:r>
      <w:bookmarkEnd w:id="2061"/>
      <w:bookmarkEnd w:id="2062"/>
      <w:bookmarkEnd w:id="206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6</w:t>
      </w:r>
      <w:bookmarkEnd w:id="2067"/>
      <w:r>
        <w:rPr>
          <w:color w:val="000000"/>
          <w:spacing w:val="0"/>
          <w:w w:val="100"/>
          <w:position w:val="0"/>
        </w:rPr>
        <w:t>、分部信息</w:t>
      </w:r>
      <w:bookmarkEnd w:id="2065"/>
      <w:bookmarkEnd w:id="2066"/>
      <w:bookmarkEnd w:id="2068"/>
    </w:p>
    <w:p>
      <w:pPr>
        <w:pStyle w:val="Style64"/>
        <w:keepNext/>
        <w:keepLines/>
        <w:widowControl w:val="0"/>
        <w:numPr>
          <w:ilvl w:val="0"/>
          <w:numId w:val="65"/>
        </w:numPr>
        <w:shd w:val="clear" w:color="auto" w:fill="auto"/>
        <w:tabs>
          <w:tab w:pos="488" w:val="left"/>
        </w:tabs>
        <w:bidi w:val="0"/>
        <w:spacing w:before="0" w:after="340" w:line="240" w:lineRule="auto"/>
        <w:ind w:left="0" w:right="0" w:firstLine="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报告分部的确定依据与会计政策</w:t>
      </w:r>
      <w:bookmarkEnd w:id="2069"/>
      <w:bookmarkEnd w:id="2070"/>
      <w:bookmarkEnd w:id="2072"/>
    </w:p>
    <w:p>
      <w:pPr>
        <w:pStyle w:val="Style64"/>
        <w:keepNext/>
        <w:keepLines/>
        <w:widowControl w:val="0"/>
        <w:numPr>
          <w:ilvl w:val="0"/>
          <w:numId w:val="65"/>
        </w:numPr>
        <w:shd w:val="clear" w:color="auto" w:fill="auto"/>
        <w:tabs>
          <w:tab w:pos="488" w:val="left"/>
        </w:tabs>
        <w:bidi w:val="0"/>
        <w:spacing w:before="0" w:after="340" w:line="240" w:lineRule="auto"/>
        <w:ind w:left="0" w:right="0" w:firstLine="0"/>
        <w:jc w:val="left"/>
      </w:pPr>
      <w:bookmarkStart w:id="2073" w:name="bookmark2073"/>
      <w:bookmarkStart w:id="2074" w:name="bookmark2074"/>
      <w:bookmarkStart w:id="2075" w:name="bookmark2075"/>
      <w:bookmarkStart w:id="2076" w:name="bookmark2076"/>
      <w:bookmarkEnd w:id="2075"/>
      <w:r>
        <w:rPr>
          <w:color w:val="000000"/>
          <w:spacing w:val="0"/>
          <w:w w:val="100"/>
          <w:position w:val="0"/>
        </w:rPr>
        <w:t>报告分部的财务信息</w:t>
      </w:r>
      <w:bookmarkEnd w:id="2073"/>
      <w:bookmarkEnd w:id="2074"/>
      <w:bookmarkEnd w:id="20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64"/>
        <w:keepNext/>
        <w:keepLines/>
        <w:widowControl w:val="0"/>
        <w:numPr>
          <w:ilvl w:val="0"/>
          <w:numId w:val="65"/>
        </w:numPr>
        <w:shd w:val="clear" w:color="auto" w:fill="auto"/>
        <w:bidi w:val="0"/>
        <w:spacing w:before="0" w:after="340" w:line="240" w:lineRule="auto"/>
        <w:ind w:left="0" w:right="0" w:firstLine="14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公司无报告分部的，或者不能披露各报告分部的资产总额和负债总额的，应说明原因</w:t>
      </w:r>
      <w:bookmarkEnd w:id="2077"/>
      <w:bookmarkEnd w:id="2078"/>
      <w:bookmarkEnd w:id="2080"/>
    </w:p>
    <w:p>
      <w:pPr>
        <w:pStyle w:val="Style64"/>
        <w:keepNext/>
        <w:keepLines/>
        <w:widowControl w:val="0"/>
        <w:numPr>
          <w:ilvl w:val="0"/>
          <w:numId w:val="65"/>
        </w:numPr>
        <w:shd w:val="clear" w:color="auto" w:fill="auto"/>
        <w:bidi w:val="0"/>
        <w:spacing w:before="0" w:after="340" w:line="240" w:lineRule="auto"/>
        <w:ind w:left="0" w:right="0" w:firstLine="0"/>
        <w:jc w:val="left"/>
      </w:pPr>
      <w:bookmarkStart w:id="2081" w:name="bookmark2081"/>
      <w:bookmarkStart w:id="2082" w:name="bookmark2082"/>
      <w:bookmarkStart w:id="2083" w:name="bookmark2083"/>
      <w:bookmarkStart w:id="2084" w:name="bookmark2084"/>
      <w:bookmarkEnd w:id="2083"/>
      <w:r>
        <w:rPr>
          <w:color w:val="000000"/>
          <w:spacing w:val="0"/>
          <w:w w:val="100"/>
          <w:position w:val="0"/>
        </w:rPr>
        <w:t>其他说明</w:t>
      </w:r>
      <w:bookmarkEnd w:id="2081"/>
      <w:bookmarkEnd w:id="2082"/>
      <w:bookmarkEnd w:id="2084"/>
    </w:p>
    <w:p>
      <w:pPr>
        <w:pStyle w:val="Style28"/>
        <w:keepNext/>
        <w:keepLines/>
        <w:widowControl w:val="0"/>
        <w:shd w:val="clear" w:color="auto" w:fill="auto"/>
        <w:tabs>
          <w:tab w:pos="373" w:val="left"/>
        </w:tabs>
        <w:bidi w:val="0"/>
        <w:spacing w:before="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7</w:t>
      </w:r>
      <w:bookmarkEnd w:id="2087"/>
      <w:r>
        <w:rPr>
          <w:color w:val="000000"/>
          <w:spacing w:val="0"/>
          <w:w w:val="100"/>
          <w:position w:val="0"/>
        </w:rPr>
        <w:t>、</w:t>
        <w:tab/>
        <w:t>其他对投资者决策有影响的重要交易和事项</w:t>
      </w:r>
      <w:bookmarkEnd w:id="2085"/>
      <w:bookmarkEnd w:id="2086"/>
      <w:bookmarkEnd w:id="2088"/>
    </w:p>
    <w:p>
      <w:pPr>
        <w:pStyle w:val="Style28"/>
        <w:keepNext/>
        <w:keepLines/>
        <w:widowControl w:val="0"/>
        <w:shd w:val="clear" w:color="auto" w:fill="auto"/>
        <w:tabs>
          <w:tab w:pos="378" w:val="left"/>
        </w:tabs>
        <w:bidi w:val="0"/>
        <w:spacing w:before="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8</w:t>
      </w:r>
      <w:bookmarkEnd w:id="2091"/>
      <w:r>
        <w:rPr>
          <w:color w:val="000000"/>
          <w:spacing w:val="0"/>
          <w:w w:val="100"/>
          <w:position w:val="0"/>
        </w:rPr>
        <w:t>、</w:t>
        <w:tab/>
        <w:t>其他</w:t>
      </w:r>
      <w:bookmarkEnd w:id="2089"/>
      <w:bookmarkEnd w:id="2090"/>
      <w:bookmarkEnd w:id="2092"/>
    </w:p>
    <w:p>
      <w:pPr>
        <w:pStyle w:val="Style21"/>
        <w:keepNext/>
        <w:keepLines/>
        <w:widowControl w:val="0"/>
        <w:shd w:val="clear" w:color="auto" w:fill="auto"/>
        <w:bidi w:val="0"/>
        <w:spacing w:before="0" w:after="340" w:line="240" w:lineRule="auto"/>
        <w:ind w:left="0" w:right="0" w:firstLine="0"/>
        <w:jc w:val="left"/>
      </w:pPr>
      <w:bookmarkStart w:id="2093" w:name="bookmark2093"/>
      <w:bookmarkStart w:id="2094" w:name="bookmark2094"/>
      <w:bookmarkStart w:id="2095" w:name="bookmark2095"/>
      <w:r>
        <w:rPr>
          <w:color w:val="000000"/>
          <w:spacing w:val="0"/>
          <w:w w:val="100"/>
          <w:position w:val="0"/>
          <w:sz w:val="24"/>
          <w:szCs w:val="24"/>
        </w:rPr>
        <w:t>十七、母公司财务报表主要项目注释</w:t>
      </w:r>
      <w:bookmarkEnd w:id="2093"/>
      <w:bookmarkEnd w:id="2094"/>
      <w:bookmarkEnd w:id="2095"/>
    </w:p>
    <w:p>
      <w:pPr>
        <w:pStyle w:val="Style28"/>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96"/>
      <w:bookmarkEnd w:id="2097"/>
      <w:bookmarkEnd w:id="2098"/>
    </w:p>
    <w:p>
      <w:pPr>
        <w:pStyle w:val="Style64"/>
        <w:keepNext/>
        <w:keepLines/>
        <w:widowControl w:val="0"/>
        <w:shd w:val="clear" w:color="auto" w:fill="auto"/>
        <w:bidi w:val="0"/>
        <w:spacing w:before="0" w:after="340" w:line="240" w:lineRule="auto"/>
        <w:ind w:left="0" w:right="0" w:firstLine="0"/>
        <w:jc w:val="left"/>
      </w:pPr>
      <w:bookmarkStart w:id="2099" w:name="bookmark2099"/>
      <w:bookmarkStart w:id="2100" w:name="bookmark2100"/>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99"/>
      <w:bookmarkEnd w:id="2100"/>
      <w:bookmarkEnd w:id="210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6"/>
        <w:gridCol w:w="758"/>
        <w:gridCol w:w="758"/>
        <w:gridCol w:w="763"/>
        <w:gridCol w:w="768"/>
        <w:gridCol w:w="782"/>
        <w:gridCol w:w="658"/>
        <w:gridCol w:w="763"/>
        <w:gridCol w:w="811"/>
        <w:gridCol w:w="931"/>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172,928,</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5,719,89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167,209,0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117,290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3,803,271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113,487,58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172,928,</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5,719,89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167,209,0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117,290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3,803,271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113,487,58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gridSpan w:val="4"/>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r>
              <w:rPr>
                <w:color w:val="000000"/>
                <w:spacing w:val="0"/>
                <w:w w:val="100"/>
                <w:position w:val="0"/>
              </w:rPr>
              <w:t>天内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98,035,946.66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r>
              <w:rPr>
                <w:color w:val="000000"/>
                <w:spacing w:val="0"/>
                <w:w w:val="100"/>
                <w:position w:val="0"/>
              </w:rPr>
              <w:t>天至</w:t>
            </w: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53,519,699.26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2,675,984.96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16,167,307.57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1,616,730.76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3,919,375.07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783,875.01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1,286,604.87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643,302.44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172,928,933.43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5,719,893.17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64"/>
        <w:keepNext/>
        <w:keepLines/>
        <w:widowControl w:val="0"/>
        <w:shd w:val="clear" w:color="auto" w:fill="auto"/>
        <w:bidi w:val="0"/>
        <w:spacing w:before="0" w:after="360" w:line="240" w:lineRule="auto"/>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2"/>
      <w:bookmarkEnd w:id="2103"/>
      <w:bookmarkEnd w:id="2104"/>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1,916,621.85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w:t>
      </w:r>
      <w:bookmarkEnd w:id="210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05"/>
      <w:bookmarkEnd w:id="2106"/>
      <w:bookmarkEnd w:id="2108"/>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60"/>
        <w:gridCol w:w="1603"/>
        <w:gridCol w:w="1627"/>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64"/>
        <w:keepNext/>
        <w:keepLines/>
        <w:widowControl w:val="0"/>
        <w:shd w:val="clear" w:color="auto" w:fill="auto"/>
        <w:bidi w:val="0"/>
        <w:spacing w:before="0" w:after="36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09"/>
      <w:bookmarkEnd w:id="2110"/>
      <w:bookmarkEnd w:id="2112"/>
    </w:p>
    <w:tbl>
      <w:tblPr>
        <w:tblOverlap w:val="never"/>
        <w:jc w:val="center"/>
        <w:tblLayout w:type="fixed"/>
      </w:tblPr>
      <w:tblGrid>
        <w:gridCol w:w="2597"/>
        <w:gridCol w:w="1632"/>
        <w:gridCol w:w="1872"/>
        <w:gridCol w:w="1646"/>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占应收账款合计数的比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中国移动通信集团浙江有限公司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24,237,931.68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858,792.47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12,270,262.91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9,641,105.36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上海海勃物流软件有限公司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6,784,000.02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237,450.11</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中移（苏州）软件技术有限公司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6,741,202.00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3,378.43</w:t>
            </w:r>
          </w:p>
        </w:tc>
      </w:tr>
    </w:tbl>
    <w:p>
      <w:pPr>
        <w:spacing w:lineRule="exact" w:line="1"/>
        <w:rPr>
          <w:sz w:val="2"/>
          <w:szCs w:val="2"/>
        </w:rPr>
      </w:pPr>
      <w:r>
        <w:br w:type="page"/>
      </w:r>
    </w:p>
    <w:p>
      <w:pPr>
        <w:widowControl w:val="0"/>
        <w:spacing w:line="1" w:lineRule="exact"/>
      </w:pPr>
      <w:r>
        <mc:AlternateContent>
          <mc:Choice Requires="wps">
            <w:drawing>
              <wp:anchor distT="6350" distB="380365" distL="0" distR="0" simplePos="0" relativeHeight="125829476" behindDoc="0" locked="0" layoutInCell="1" allowOverlap="1">
                <wp:simplePos x="0" y="0"/>
                <wp:positionH relativeFrom="page">
                  <wp:posOffset>1804670</wp:posOffset>
                </wp:positionH>
                <wp:positionV relativeFrom="paragraph">
                  <wp:posOffset>6350</wp:posOffset>
                </wp:positionV>
                <wp:extent cx="252730" cy="149225"/>
                <wp:wrapTopAndBottom/>
                <wp:docPr id="137" name="Shape 137"/>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163" type="#_x0000_t202" style="position:absolute;margin-left:142.09999999999999pt;margin-top:0.5pt;width:19.900000000000002pt;height:11.75pt;z-index:-125829277;mso-wrap-distance-left:0;mso-wrap-distance-top:0.5pt;mso-wrap-distance-right:0;mso-wrap-distance-bottom:29.94999999999999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0" distB="368300" distL="0" distR="0" simplePos="0" relativeHeight="125829478" behindDoc="0" locked="0" layoutInCell="1" allowOverlap="1">
                <wp:simplePos x="0" y="0"/>
                <wp:positionH relativeFrom="page">
                  <wp:posOffset>3108960</wp:posOffset>
                </wp:positionH>
                <wp:positionV relativeFrom="paragraph">
                  <wp:posOffset>0</wp:posOffset>
                </wp:positionV>
                <wp:extent cx="685800" cy="167640"/>
                <wp:wrapTopAndBottom/>
                <wp:docPr id="139" name="Shape 139"/>
                <a:graphic xmlns:a="http://schemas.openxmlformats.org/drawingml/2006/main">
                  <a:graphicData uri="http://schemas.microsoft.com/office/word/2010/wordprocessingShape">
                    <wps:wsp>
                      <wps:cNvSpPr txBox="1"/>
                      <wps:spPr>
                        <a:xfrm>
                          <a:ext cx="685800" cy="16764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59,674,501.97</w:t>
                            </w:r>
                          </w:p>
                        </w:txbxContent>
                      </wps:txbx>
                      <wps:bodyPr wrap="none" lIns="0" tIns="0" rIns="0" bIns="0">
                        <a:noAutoFit/>
                      </wps:bodyPr>
                    </wps:wsp>
                  </a:graphicData>
                </a:graphic>
              </wp:anchor>
            </w:drawing>
          </mc:Choice>
          <mc:Fallback>
            <w:pict>
              <v:shape id="_x0000_s1165" type="#_x0000_t202" style="position:absolute;margin-left:244.80000000000001pt;margin-top:0;width:54.pt;height:13.200000000000001pt;z-index:-125829275;mso-wrap-distance-left:0;mso-wrap-distance-right:0;mso-wrap-distance-bottom:29.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59,674,501.97</w:t>
                      </w:r>
                    </w:p>
                  </w:txbxContent>
                </v:textbox>
                <w10:wrap type="topAndBottom" anchorx="page"/>
              </v:shape>
            </w:pict>
          </mc:Fallback>
        </mc:AlternateContent>
      </w:r>
      <w:r>
        <mc:AlternateContent>
          <mc:Choice Requires="wps">
            <w:drawing>
              <wp:anchor distT="0" distB="368300" distL="0" distR="0" simplePos="0" relativeHeight="125829480" behindDoc="0" locked="0" layoutInCell="1" allowOverlap="1">
                <wp:simplePos x="0" y="0"/>
                <wp:positionH relativeFrom="page">
                  <wp:posOffset>4697095</wp:posOffset>
                </wp:positionH>
                <wp:positionV relativeFrom="paragraph">
                  <wp:posOffset>0</wp:posOffset>
                </wp:positionV>
                <wp:extent cx="283210" cy="167640"/>
                <wp:wrapTopAndBottom/>
                <wp:docPr id="141" name="Shape 141"/>
                <a:graphic xmlns:a="http://schemas.openxmlformats.org/drawingml/2006/main">
                  <a:graphicData uri="http://schemas.microsoft.com/office/word/2010/wordprocessingShape">
                    <wps:wsp>
                      <wps:cNvSpPr txBox="1"/>
                      <wps:spPr>
                        <a:xfrm>
                          <a:ext cx="283210" cy="16764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34.51</w:t>
                            </w:r>
                          </w:p>
                        </w:txbxContent>
                      </wps:txbx>
                      <wps:bodyPr wrap="none" lIns="0" tIns="0" rIns="0" bIns="0">
                        <a:noAutoFit/>
                      </wps:bodyPr>
                    </wps:wsp>
                  </a:graphicData>
                </a:graphic>
              </wp:anchor>
            </w:drawing>
          </mc:Choice>
          <mc:Fallback>
            <w:pict>
              <v:shape id="_x0000_s1167" type="#_x0000_t202" style="position:absolute;margin-left:369.85000000000002pt;margin-top:0;width:22.300000000000001pt;height:13.200000000000001pt;z-index:-125829273;mso-wrap-distance-left:0;mso-wrap-distance-right:0;mso-wrap-distance-bottom:29.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34.51</w:t>
                      </w:r>
                    </w:p>
                  </w:txbxContent>
                </v:textbox>
                <w10:wrap type="topAndBottom" anchorx="page"/>
              </v:shape>
            </w:pict>
          </mc:Fallback>
        </mc:AlternateContent>
      </w:r>
      <w:r>
        <mc:AlternateContent>
          <mc:Choice Requires="wps">
            <w:drawing>
              <wp:anchor distT="0" distB="368300" distL="0" distR="0" simplePos="0" relativeHeight="125829482" behindDoc="0" locked="0" layoutInCell="1" allowOverlap="1">
                <wp:simplePos x="0" y="0"/>
                <wp:positionH relativeFrom="page">
                  <wp:posOffset>5386070</wp:posOffset>
                </wp:positionH>
                <wp:positionV relativeFrom="paragraph">
                  <wp:posOffset>0</wp:posOffset>
                </wp:positionV>
                <wp:extent cx="621665" cy="167640"/>
                <wp:wrapTopAndBottom/>
                <wp:docPr id="143" name="Shape 143"/>
                <a:graphic xmlns:a="http://schemas.openxmlformats.org/drawingml/2006/main">
                  <a:graphicData uri="http://schemas.microsoft.com/office/word/2010/wordprocessingShape">
                    <wps:wsp>
                      <wps:cNvSpPr txBox="1"/>
                      <wps:spPr>
                        <a:xfrm>
                          <a:ext cx="621665" cy="16764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1,099,621.01</w:t>
                            </w:r>
                          </w:p>
                        </w:txbxContent>
                      </wps:txbx>
                      <wps:bodyPr wrap="none" lIns="0" tIns="0" rIns="0" bIns="0">
                        <a:noAutoFit/>
                      </wps:bodyPr>
                    </wps:wsp>
                  </a:graphicData>
                </a:graphic>
              </wp:anchor>
            </w:drawing>
          </mc:Choice>
          <mc:Fallback>
            <w:pict>
              <v:shape id="_x0000_s1169" type="#_x0000_t202" style="position:absolute;margin-left:424.10000000000002pt;margin-top:0;width:48.950000000000003pt;height:13.200000000000001pt;z-index:-125829271;mso-wrap-distance-left:0;mso-wrap-distance-right:0;mso-wrap-distance-bottom:29.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1,099,621.01</w:t>
                      </w:r>
                    </w:p>
                  </w:txbxContent>
                </v:textbox>
                <w10:wrap type="topAndBottom" anchorx="page"/>
              </v:shape>
            </w:pict>
          </mc:Fallback>
        </mc:AlternateContent>
      </w:r>
    </w:p>
    <w:p>
      <w:pPr>
        <w:pStyle w:val="Style64"/>
        <w:keepNext/>
        <w:keepLines/>
        <w:widowControl w:val="0"/>
        <w:shd w:val="clear" w:color="auto" w:fill="auto"/>
        <w:bidi w:val="0"/>
        <w:spacing w:before="0" w:after="340" w:line="240" w:lineRule="auto"/>
        <w:ind w:left="0" w:right="0" w:firstLine="14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w:t>
      </w:r>
      <w:bookmarkEnd w:id="2115"/>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113"/>
      <w:bookmarkEnd w:id="2114"/>
      <w:bookmarkEnd w:id="2116"/>
    </w:p>
    <w:p>
      <w:pPr>
        <w:pStyle w:val="Style64"/>
        <w:keepNext/>
        <w:keepLines/>
        <w:widowControl w:val="0"/>
        <w:shd w:val="clear" w:color="auto" w:fill="auto"/>
        <w:bidi w:val="0"/>
        <w:spacing w:before="0" w:after="340" w:line="240" w:lineRule="auto"/>
        <w:ind w:left="0" w:right="0" w:firstLine="14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w:t>
      </w:r>
      <w:bookmarkEnd w:id="2119"/>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117"/>
      <w:bookmarkEnd w:id="2118"/>
      <w:bookmarkEnd w:id="2120"/>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21"/>
      <w:bookmarkEnd w:id="2122"/>
      <w:bookmarkEnd w:id="2123"/>
    </w:p>
    <w:p>
      <w:pPr>
        <w:pStyle w:val="Style64"/>
        <w:keepNext/>
        <w:keepLines/>
        <w:widowControl w:val="0"/>
        <w:shd w:val="clear" w:color="auto" w:fill="auto"/>
        <w:bidi w:val="0"/>
        <w:spacing w:before="0" w:after="340" w:line="240" w:lineRule="auto"/>
        <w:ind w:left="0" w:right="0" w:firstLine="140"/>
        <w:jc w:val="left"/>
      </w:pPr>
      <w:bookmarkStart w:id="2124" w:name="bookmark2124"/>
      <w:bookmarkStart w:id="2125" w:name="bookmark2125"/>
      <w:bookmarkStart w:id="2126" w:name="bookmark2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24"/>
      <w:bookmarkEnd w:id="2125"/>
      <w:bookmarkEnd w:id="212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710"/>
        <w:gridCol w:w="994"/>
        <w:gridCol w:w="566"/>
        <w:gridCol w:w="850"/>
        <w:gridCol w:w="883"/>
        <w:gridCol w:w="677"/>
        <w:gridCol w:w="994"/>
        <w:gridCol w:w="566"/>
        <w:gridCol w:w="121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4D4D4"/>
            <w:vAlign w:val="center"/>
          </w:tcPr>
          <w:p>
            <w:pP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10,111,400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10,111,400.00</w:t>
            </w: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按信用风险 特征组合计 提坏账准备 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9,820,354.42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813,679.97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9,006,674.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14,881,227</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1,028,039.2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13,853,188.31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9,820,354.42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813,679.97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9,006,674.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24,992,627</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1,028,039.2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23,964,588.31</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7,973,489.42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398,674.47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1,424,145.00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142,414.50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103,760.00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134,242.00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184,718.00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9,820,354.42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813,679.97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shd w:val="clear" w:color="auto" w:fill="auto"/>
        <w:bidi w:val="0"/>
        <w:spacing w:before="0" w:after="360" w:line="240" w:lineRule="auto"/>
        <w:ind w:left="0" w:right="0" w:firstLine="0"/>
        <w:jc w:val="left"/>
      </w:pPr>
      <w:bookmarkStart w:id="2127" w:name="bookmark2127"/>
      <w:bookmarkStart w:id="2128" w:name="bookmark2128"/>
      <w:bookmarkStart w:id="2129" w:name="bookmark21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27"/>
      <w:bookmarkEnd w:id="2128"/>
      <w:bookmarkEnd w:id="2129"/>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214,359.27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w:t>
      </w:r>
      <w:bookmarkEnd w:id="213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30"/>
      <w:bookmarkEnd w:id="2131"/>
      <w:bookmarkEnd w:id="213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其中重要的其他应收款核销情况：</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5"/>
        <w:gridCol w:w="1560"/>
        <w:gridCol w:w="1603"/>
        <w:gridCol w:w="1627"/>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4"/>
        <w:keepNext/>
        <w:keepLines/>
        <w:widowControl w:val="0"/>
        <w:shd w:val="clear" w:color="auto" w:fill="auto"/>
        <w:bidi w:val="0"/>
        <w:spacing w:before="0" w:after="36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34"/>
      <w:bookmarkEnd w:id="2135"/>
      <w:bookmarkEnd w:id="213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593,538.40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1,673,465.46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1,350,799.96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3,883,458.43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5,910,624.34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6,811,400.00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3,430,309.20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6,895,955.65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9,820,354.42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24,992,627.55</w:t>
            </w:r>
          </w:p>
        </w:tc>
      </w:tr>
    </w:tbl>
    <w:p>
      <w:pPr>
        <w:spacing w:lineRule="exact" w:line="1"/>
        <w:rPr>
          <w:sz w:val="2"/>
          <w:szCs w:val="2"/>
        </w:rPr>
      </w:pPr>
      <w:r>
        <w:br w:type="page"/>
      </w:r>
    </w:p>
    <w:p>
      <w:pPr>
        <w:pStyle w:val="Style64"/>
        <w:keepNext/>
        <w:keepLines/>
        <w:widowControl w:val="0"/>
        <w:shd w:val="clear" w:color="auto" w:fill="auto"/>
        <w:bidi w:val="0"/>
        <w:spacing w:before="0" w:line="240" w:lineRule="auto"/>
        <w:ind w:left="0" w:right="0" w:firstLine="14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38"/>
      <w:bookmarkEnd w:id="2139"/>
      <w:bookmarkEnd w:id="21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5"/>
        <w:gridCol w:w="1608"/>
        <w:gridCol w:w="162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上海青浦工业园区发 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182,450.00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上海华鑫资产管理有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821,741.36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41,087.07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杭州市市级机关事业 单位会计结算中心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813,514.60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内</w:t>
            </w:r>
            <w:r>
              <w:rPr>
                <w:rFonts w:ascii="Times New Roman" w:eastAsia="Times New Roman" w:hAnsi="Times New Roman" w:cs="Times New Roman"/>
                <w:color w:val="000000"/>
                <w:spacing w:val="0"/>
                <w:w w:val="100"/>
                <w:position w:val="0"/>
              </w:rPr>
              <w:t xml:space="preserve">:195,764.60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:503,750.00 </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:114,000.00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117,163.23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投标保证金及履约 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365,764.00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322,204.00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 </w:t>
            </w:r>
            <w:r>
              <w:rPr>
                <w:color w:val="000000"/>
                <w:spacing w:val="0"/>
                <w:w w:val="100"/>
                <w:position w:val="0"/>
              </w:rPr>
              <w:t>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43,560.00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40,932.40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江苏省国际招标公司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5,990,019.96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398,632.70</w:t>
            </w:r>
          </w:p>
        </w:tc>
      </w:tr>
    </w:tbl>
    <w:p>
      <w:pPr>
        <w:widowControl w:val="0"/>
        <w:spacing w:after="339" w:line="1" w:lineRule="exact"/>
      </w:pPr>
    </w:p>
    <w:p>
      <w:pPr>
        <w:pStyle w:val="Style64"/>
        <w:keepNext/>
        <w:keepLines/>
        <w:widowControl w:val="0"/>
        <w:shd w:val="clear" w:color="auto" w:fill="auto"/>
        <w:bidi w:val="0"/>
        <w:spacing w:before="0" w:line="240" w:lineRule="auto"/>
        <w:ind w:left="0" w:right="0" w:firstLine="140"/>
        <w:jc w:val="left"/>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w:t>
      </w:r>
      <w:bookmarkEnd w:id="2144"/>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142"/>
      <w:bookmarkEnd w:id="2143"/>
      <w:bookmarkEnd w:id="21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64"/>
        <w:keepNext/>
        <w:keepLines/>
        <w:widowControl w:val="0"/>
        <w:shd w:val="clear" w:color="auto" w:fill="auto"/>
        <w:tabs>
          <w:tab w:pos="488" w:val="left"/>
        </w:tabs>
        <w:bidi w:val="0"/>
        <w:spacing w:before="0" w:after="340" w:line="240" w:lineRule="auto"/>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146"/>
      <w:bookmarkEnd w:id="2147"/>
      <w:bookmarkEnd w:id="2149"/>
    </w:p>
    <w:p>
      <w:pPr>
        <w:pStyle w:val="Style64"/>
        <w:keepNext/>
        <w:keepLines/>
        <w:widowControl w:val="0"/>
        <w:shd w:val="clear" w:color="auto" w:fill="auto"/>
        <w:tabs>
          <w:tab w:pos="488" w:val="left"/>
        </w:tabs>
        <w:bidi w:val="0"/>
        <w:spacing w:before="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150"/>
      <w:bookmarkEnd w:id="2151"/>
      <w:bookmarkEnd w:id="2153"/>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3</w:t>
      </w:r>
      <w:bookmarkEnd w:id="2156"/>
      <w:r>
        <w:rPr>
          <w:color w:val="000000"/>
          <w:spacing w:val="0"/>
          <w:w w:val="100"/>
          <w:position w:val="0"/>
        </w:rPr>
        <w:t>、长期股权投资</w:t>
      </w:r>
      <w:bookmarkEnd w:id="2154"/>
      <w:bookmarkEnd w:id="2155"/>
      <w:bookmarkEnd w:id="215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127,893,709.80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127,893,709.80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126,354,649.99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126,354,649.99</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23,326,196.24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23,326,196.24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151,219,906.04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151,219,906.04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126,354,649.99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126,354,649.99</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58"/>
      <w:bookmarkEnd w:id="2159"/>
      <w:bookmarkEnd w:id="21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极品数据系统公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684,420.00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上海力克数码科 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15,664,020.00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15,695,529.97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上海领卓企业管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2,198,409.99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2,198,409.99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极品数码系统（香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1,357,800.00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1,357,800.00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上海复深蓝软件 股份有限公司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上海天玑数据技 术有限公司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9,907,549.84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17,707,549.84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北京天玑力拓信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杭州平民软件有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上海缔塔科技有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left"/>
            </w:pPr>
            <w:r>
              <w:rPr>
                <w:color w:val="000000"/>
                <w:spacing w:val="0"/>
                <w:w w:val="100"/>
                <w:position w:val="0"/>
              </w:rPr>
              <w:t>上海卓之联信息 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杭州广捷科技有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杭州鸿昇科技有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126,354,649.99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37,939,059.81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127,893,709.80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61"/>
      <w:bookmarkEnd w:id="2162"/>
      <w:bookmarkEnd w:id="21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6384"/>
        <w:gridCol w:w="797"/>
        <w:gridCol w:w="8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02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上海复深 蓝软件股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20,296,91</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3,029,277</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23,326,19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上海亿富 金融信息 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20,746,91</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2,579,277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23,326,19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20,746,91</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2,579,277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23,326,19</w:t>
            </w:r>
          </w:p>
          <w:p>
            <w:pPr>
              <w:pStyle w:val="Style2"/>
              <w:keepNext w:val="0"/>
              <w:keepLines w:val="0"/>
              <w:widowControl w:val="0"/>
              <w:shd w:val="clear" w:color="auto" w:fill="auto"/>
              <w:bidi w:val="0"/>
              <w:spacing w:before="0" w:after="0" w:line="240" w:lineRule="auto"/>
              <w:ind w:left="0" w:right="0" w:firstLine="440"/>
              <w:jc w:val="left"/>
            </w:pPr>
            <w:bookmarkStart w:id="2164" w:name="bookmark2164"/>
            <w:r>
              <w:rPr>
                <w:rFonts w:ascii="Times New Roman" w:eastAsia="Times New Roman" w:hAnsi="Times New Roman" w:cs="Times New Roman"/>
                <w:color w:val="000000"/>
                <w:spacing w:val="0"/>
                <w:w w:val="100"/>
                <w:position w:val="0"/>
              </w:rPr>
              <w:t>6.24</w:t>
            </w:r>
            <w:bookmarkEnd w:id="2164"/>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val="0"/>
        <w:keepLines w:val="0"/>
        <w:widowControl w:val="0"/>
        <w:numPr>
          <w:ilvl w:val="0"/>
          <w:numId w:val="67"/>
        </w:numPr>
        <w:shd w:val="clear" w:color="auto" w:fill="auto"/>
        <w:bidi w:val="0"/>
        <w:spacing w:before="0" w:after="320" w:line="240" w:lineRule="auto"/>
        <w:ind w:left="0" w:right="0" w:firstLine="0"/>
        <w:jc w:val="left"/>
      </w:pPr>
      <w:bookmarkStart w:id="2165" w:name="bookmark2165"/>
      <w:bookmarkEnd w:id="2165"/>
      <w:r>
        <w:rPr>
          <w:b/>
          <w:bCs/>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4</w:t>
      </w:r>
      <w:bookmarkEnd w:id="2168"/>
      <w:r>
        <w:rPr>
          <w:color w:val="000000"/>
          <w:spacing w:val="0"/>
          <w:w w:val="100"/>
          <w:position w:val="0"/>
        </w:rPr>
        <w:t>、营业收入和营业成本</w:t>
      </w:r>
      <w:bookmarkEnd w:id="2166"/>
      <w:bookmarkEnd w:id="2167"/>
      <w:bookmarkEnd w:id="21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2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379,504,758.14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243,865,888.67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312,509,884.82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192,578,574.25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3,180,184.77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1,608,755.35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2,595,668.33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1,669,593.93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382,684,942.91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245,474,644.02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315,105,553.15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194,248,168.18</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5</w:t>
      </w:r>
      <w:bookmarkEnd w:id="2172"/>
      <w:r>
        <w:rPr>
          <w:color w:val="000000"/>
          <w:spacing w:val="0"/>
          <w:w w:val="100"/>
          <w:position w:val="0"/>
        </w:rPr>
        <w:t>、投资收益</w:t>
      </w:r>
      <w:bookmarkEnd w:id="2170"/>
      <w:bookmarkEnd w:id="2171"/>
      <w:bookmarkEnd w:id="21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2,737,961.96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11,506,994.42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18,602,106.59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21,340,068.55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11,348,310.05</w:t>
            </w:r>
          </w:p>
        </w:tc>
      </w:tr>
    </w:tbl>
    <w:p>
      <w:pPr>
        <w:pStyle w:val="Style28"/>
        <w:keepNext/>
        <w:keepLines/>
        <w:widowControl w:val="0"/>
        <w:shd w:val="clear" w:color="auto" w:fill="auto"/>
        <w:bidi w:val="0"/>
        <w:spacing w:before="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6</w:t>
      </w:r>
      <w:bookmarkEnd w:id="2176"/>
      <w:r>
        <w:rPr>
          <w:color w:val="000000"/>
          <w:spacing w:val="0"/>
          <w:w w:val="100"/>
          <w:position w:val="0"/>
        </w:rPr>
        <w:t>、其他</w:t>
      </w:r>
      <w:bookmarkEnd w:id="2174"/>
      <w:bookmarkEnd w:id="2175"/>
      <w:bookmarkEnd w:id="2177"/>
    </w:p>
    <w:p>
      <w:pPr>
        <w:pStyle w:val="Style21"/>
        <w:keepNext/>
        <w:keepLines/>
        <w:widowControl w:val="0"/>
        <w:shd w:val="clear" w:color="auto" w:fill="auto"/>
        <w:bidi w:val="0"/>
        <w:spacing w:before="0" w:after="340" w:line="240" w:lineRule="auto"/>
        <w:ind w:left="0" w:right="0" w:firstLine="0"/>
        <w:jc w:val="left"/>
      </w:pPr>
      <w:bookmarkStart w:id="2178" w:name="bookmark2178"/>
      <w:bookmarkStart w:id="2179" w:name="bookmark2179"/>
      <w:bookmarkStart w:id="2180" w:name="bookmark2180"/>
      <w:r>
        <w:rPr>
          <w:color w:val="000000"/>
          <w:spacing w:val="0"/>
          <w:w w:val="100"/>
          <w:position w:val="0"/>
          <w:sz w:val="24"/>
          <w:szCs w:val="24"/>
        </w:rPr>
        <w:t>十八、补充资料</w:t>
      </w:r>
      <w:bookmarkEnd w:id="2178"/>
      <w:bookmarkEnd w:id="2179"/>
      <w:bookmarkEnd w:id="2180"/>
    </w:p>
    <w:p>
      <w:pPr>
        <w:pStyle w:val="Style28"/>
        <w:keepNext/>
        <w:keepLines/>
        <w:widowControl w:val="0"/>
        <w:shd w:val="clear" w:color="auto" w:fill="auto"/>
        <w:bidi w:val="0"/>
        <w:spacing w:before="0" w:line="240" w:lineRule="auto"/>
        <w:ind w:left="0" w:right="0" w:firstLine="0"/>
        <w:jc w:val="left"/>
      </w:pPr>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81"/>
      <w:bookmarkEnd w:id="2182"/>
      <w:bookmarkEnd w:id="218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150,073.95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6,921,279.31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4,140,508.38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372,304.57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1,593,080.30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178,793.59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9,812,292.32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84"/>
      <w:bookmarkEnd w:id="2185"/>
      <w:bookmarkEnd w:id="2186"/>
    </w:p>
    <w:tbl>
      <w:tblPr>
        <w:tblOverlap w:val="never"/>
        <w:jc w:val="center"/>
        <w:tblLayout w:type="fixed"/>
      </w:tblPr>
      <w:tblGrid>
        <w:gridCol w:w="2664"/>
        <w:gridCol w:w="3086"/>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3</w:t>
      </w:r>
      <w:bookmarkEnd w:id="2189"/>
      <w:r>
        <w:rPr>
          <w:color w:val="000000"/>
          <w:spacing w:val="0"/>
          <w:w w:val="100"/>
          <w:position w:val="0"/>
        </w:rPr>
        <w:t>、境内外会计准则下会计数据差异</w:t>
      </w:r>
      <w:bookmarkEnd w:id="2187"/>
      <w:bookmarkEnd w:id="2188"/>
      <w:bookmarkEnd w:id="2190"/>
    </w:p>
    <w:p>
      <w:pPr>
        <w:pStyle w:val="Style64"/>
        <w:keepNext/>
        <w:keepLines/>
        <w:widowControl w:val="0"/>
        <w:shd w:val="clear" w:color="auto" w:fill="auto"/>
        <w:tabs>
          <w:tab w:pos="488" w:val="left"/>
        </w:tabs>
        <w:bidi w:val="0"/>
        <w:spacing w:before="0" w:after="340" w:line="240" w:lineRule="auto"/>
        <w:ind w:left="0" w:right="0" w:firstLine="0"/>
        <w:jc w:val="both"/>
      </w:pPr>
      <w:bookmarkStart w:id="2191" w:name="bookmark2191"/>
      <w:bookmarkStart w:id="2192" w:name="bookmark2192"/>
      <w:bookmarkStart w:id="2193" w:name="bookmark2193"/>
      <w:bookmarkStart w:id="2194" w:name="bookmark2194"/>
      <w:r>
        <w:rPr>
          <w:color w:val="000000"/>
          <w:spacing w:val="0"/>
          <w:w w:val="100"/>
          <w:position w:val="0"/>
        </w:rPr>
        <w:t>（</w:t>
      </w:r>
      <w:bookmarkEnd w:id="219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91"/>
      <w:bookmarkEnd w:id="2192"/>
      <w:bookmarkEnd w:id="2194"/>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4"/>
        <w:keepNext/>
        <w:keepLines/>
        <w:widowControl w:val="0"/>
        <w:shd w:val="clear" w:color="auto" w:fill="auto"/>
        <w:tabs>
          <w:tab w:pos="488" w:val="left"/>
        </w:tabs>
        <w:bidi w:val="0"/>
        <w:spacing w:before="0" w:after="340" w:line="240" w:lineRule="auto"/>
        <w:ind w:left="0" w:right="0" w:firstLine="0"/>
        <w:jc w:val="both"/>
      </w:pPr>
      <w:bookmarkStart w:id="2195" w:name="bookmark2195"/>
      <w:bookmarkStart w:id="2196" w:name="bookmark2196"/>
      <w:bookmarkStart w:id="2197" w:name="bookmark2197"/>
      <w:bookmarkStart w:id="2198" w:name="bookmark2198"/>
      <w:r>
        <w:rPr>
          <w:color w:val="000000"/>
          <w:spacing w:val="0"/>
          <w:w w:val="100"/>
          <w:position w:val="0"/>
        </w:rPr>
        <w:t>（</w:t>
      </w:r>
      <w:bookmarkEnd w:id="219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95"/>
      <w:bookmarkEnd w:id="2196"/>
      <w:bookmarkEnd w:id="2198"/>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64"/>
        <w:keepNext/>
        <w:keepLines/>
        <w:widowControl w:val="0"/>
        <w:shd w:val="clear" w:color="auto" w:fill="auto"/>
        <w:bidi w:val="0"/>
        <w:spacing w:before="0" w:after="280" w:line="331" w:lineRule="exact"/>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199"/>
      <w:bookmarkEnd w:id="2200"/>
      <w:bookmarkEnd w:id="2202"/>
    </w:p>
    <w:p>
      <w:pPr>
        <w:pStyle w:val="Style28"/>
        <w:keepNext/>
        <w:keepLines/>
        <w:widowControl w:val="0"/>
        <w:shd w:val="clear" w:color="auto" w:fill="auto"/>
        <w:bidi w:val="0"/>
        <w:spacing w:before="0" w:after="0" w:line="331" w:lineRule="exact"/>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09" w:right="1051" w:bottom="1463" w:left="1057" w:header="0" w:footer="3" w:gutter="0"/>
          <w:cols w:space="720"/>
          <w:noEndnote/>
          <w:rtlGutter w:val="0"/>
          <w:docGrid w:linePitch="360"/>
        </w:sectPr>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4</w:t>
      </w:r>
      <w:bookmarkEnd w:id="2205"/>
      <w:r>
        <w:rPr>
          <w:color w:val="000000"/>
          <w:spacing w:val="0"/>
          <w:w w:val="100"/>
          <w:position w:val="0"/>
        </w:rPr>
        <w:t>、其他</w:t>
      </w:r>
      <w:bookmarkEnd w:id="2203"/>
      <w:bookmarkEnd w:id="2204"/>
      <w:bookmarkEnd w:id="2206"/>
    </w:p>
    <w:p>
      <w:pPr>
        <w:pStyle w:val="Style11"/>
        <w:keepNext/>
        <w:keepLines/>
        <w:widowControl w:val="0"/>
        <w:shd w:val="clear" w:color="auto" w:fill="auto"/>
        <w:bidi w:val="0"/>
        <w:spacing w:before="0" w:after="660" w:line="240" w:lineRule="auto"/>
        <w:ind w:left="0" w:right="0" w:firstLine="0"/>
        <w:jc w:val="center"/>
      </w:pPr>
      <w:bookmarkStart w:id="2207" w:name="bookmark2207"/>
      <w:bookmarkStart w:id="2208" w:name="bookmark2208"/>
      <w:bookmarkStart w:id="2209" w:name="bookmark2209"/>
      <w:r>
        <w:rPr>
          <w:color w:val="000000"/>
          <w:spacing w:val="0"/>
          <w:w w:val="100"/>
          <w:position w:val="0"/>
        </w:rPr>
        <w:t>第十二节 备查文件目录</w:t>
      </w:r>
      <w:bookmarkEnd w:id="2207"/>
      <w:bookmarkEnd w:id="2208"/>
      <w:bookmarkEnd w:id="2209"/>
    </w:p>
    <w:p>
      <w:pPr>
        <w:pStyle w:val="Style32"/>
        <w:keepNext w:val="0"/>
        <w:keepLines w:val="0"/>
        <w:widowControl w:val="0"/>
        <w:shd w:val="clear" w:color="auto" w:fill="auto"/>
        <w:tabs>
          <w:tab w:pos="469" w:val="left"/>
        </w:tabs>
        <w:bidi w:val="0"/>
        <w:spacing w:before="0" w:after="240" w:line="240" w:lineRule="auto"/>
        <w:ind w:left="0" w:right="0" w:firstLine="0"/>
        <w:jc w:val="left"/>
      </w:pPr>
      <w:bookmarkStart w:id="2210" w:name="bookmark2210"/>
      <w:bookmarkStart w:id="2211" w:name="bookmark2211"/>
      <w:r>
        <w:rPr>
          <w:color w:val="000000"/>
          <w:spacing w:val="0"/>
          <w:w w:val="100"/>
          <w:position w:val="0"/>
        </w:rPr>
        <w:t>一</w:t>
      </w:r>
      <w:bookmarkEnd w:id="2211"/>
      <w:r>
        <w:rPr>
          <w:color w:val="000000"/>
          <w:spacing w:val="0"/>
          <w:w w:val="100"/>
          <w:position w:val="0"/>
        </w:rPr>
        <w:t>、</w:t>
        <w:tab/>
        <w:t>载有公司法定代表人、主管会计工作负责人、会计主管人员签名并盖章的财务报表。</w:t>
      </w:r>
      <w:bookmarkEnd w:id="2210"/>
    </w:p>
    <w:p>
      <w:pPr>
        <w:pStyle w:val="Style32"/>
        <w:keepNext w:val="0"/>
        <w:keepLines w:val="0"/>
        <w:widowControl w:val="0"/>
        <w:shd w:val="clear" w:color="auto" w:fill="auto"/>
        <w:tabs>
          <w:tab w:pos="469" w:val="left"/>
        </w:tabs>
        <w:bidi w:val="0"/>
        <w:spacing w:before="0" w:after="180" w:line="240" w:lineRule="auto"/>
        <w:ind w:left="0" w:right="0" w:firstLine="0"/>
        <w:jc w:val="left"/>
      </w:pPr>
      <w:bookmarkStart w:id="2212" w:name="bookmark2212"/>
      <w:r>
        <w:rPr>
          <w:color w:val="000000"/>
          <w:spacing w:val="0"/>
          <w:w w:val="100"/>
          <w:position w:val="0"/>
        </w:rPr>
        <w:t>二</w:t>
      </w:r>
      <w:bookmarkEnd w:id="2212"/>
      <w:r>
        <w:rPr>
          <w:color w:val="000000"/>
          <w:spacing w:val="0"/>
          <w:w w:val="100"/>
          <w:position w:val="0"/>
        </w:rPr>
        <w:t>、</w:t>
        <w:tab/>
        <w:t>报告期内在中国证监会指定网站上公开披露过的所有公司文件的正本及公告的原稿。</w:t>
      </w:r>
    </w:p>
    <w:p>
      <w:pPr>
        <w:pStyle w:val="Style32"/>
        <w:keepNext w:val="0"/>
        <w:keepLines w:val="0"/>
        <w:widowControl w:val="0"/>
        <w:shd w:val="clear" w:color="auto" w:fill="auto"/>
        <w:tabs>
          <w:tab w:pos="474" w:val="left"/>
        </w:tabs>
        <w:bidi w:val="0"/>
        <w:spacing w:before="0" w:after="240" w:line="240" w:lineRule="auto"/>
        <w:ind w:left="0" w:right="0" w:firstLine="0"/>
        <w:jc w:val="left"/>
      </w:pPr>
      <w:bookmarkStart w:id="2213" w:name="bookmark2213"/>
      <w:r>
        <w:rPr>
          <w:color w:val="000000"/>
          <w:spacing w:val="0"/>
          <w:w w:val="100"/>
          <w:position w:val="0"/>
        </w:rPr>
        <w:t>三</w:t>
      </w:r>
      <w:bookmarkEnd w:id="2213"/>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年年度报告文本原件。</w:t>
      </w:r>
    </w:p>
    <w:p>
      <w:pPr>
        <w:pStyle w:val="Style32"/>
        <w:keepNext w:val="0"/>
        <w:keepLines w:val="0"/>
        <w:widowControl w:val="0"/>
        <w:shd w:val="clear" w:color="auto" w:fill="auto"/>
        <w:tabs>
          <w:tab w:pos="474" w:val="left"/>
        </w:tabs>
        <w:bidi w:val="0"/>
        <w:spacing w:before="0" w:after="0" w:line="240" w:lineRule="auto"/>
        <w:ind w:left="0" w:right="0" w:firstLine="0"/>
        <w:jc w:val="left"/>
      </w:pPr>
      <w:bookmarkStart w:id="2214" w:name="bookmark2214"/>
      <w:r>
        <w:rPr>
          <w:color w:val="000000"/>
          <w:spacing w:val="0"/>
          <w:w w:val="100"/>
          <w:position w:val="0"/>
        </w:rPr>
        <w:t>四</w:t>
      </w:r>
      <w:bookmarkEnd w:id="2214"/>
      <w:r>
        <w:rPr>
          <w:color w:val="000000"/>
          <w:spacing w:val="0"/>
          <w:w w:val="100"/>
          <w:position w:val="0"/>
        </w:rPr>
        <w:t>、</w:t>
        <w:tab/>
        <w:t>其他有关资料。</w:t>
      </w:r>
    </w:p>
    <w:p>
      <w:pPr>
        <w:pStyle w:val="Style32"/>
        <w:keepNext w:val="0"/>
        <w:keepLines w:val="0"/>
        <w:widowControl w:val="0"/>
        <w:shd w:val="clear" w:color="auto" w:fill="auto"/>
        <w:bidi w:val="0"/>
        <w:spacing w:before="0" w:after="700" w:line="2026" w:lineRule="exact"/>
        <w:ind w:left="7120" w:right="0" w:hanging="7120"/>
        <w:jc w:val="left"/>
      </w:pPr>
      <w:r>
        <w:rPr>
          <w:color w:val="000000"/>
          <w:spacing w:val="0"/>
          <w:w w:val="100"/>
          <w:position w:val="0"/>
        </w:rPr>
        <w:t>以上备查文件的备置地点：董事会办公室。 上海天玑科技股份有限公司</w:t>
      </w:r>
    </w:p>
    <w:p>
      <w:pPr>
        <w:pStyle w:val="Style32"/>
        <w:keepNext w:val="0"/>
        <w:keepLines w:val="0"/>
        <w:widowControl w:val="0"/>
        <w:shd w:val="clear" w:color="auto" w:fill="auto"/>
        <w:bidi w:val="0"/>
        <w:spacing w:before="0" w:after="660" w:line="240" w:lineRule="auto"/>
        <w:ind w:left="0" w:right="420" w:firstLine="0"/>
        <w:jc w:val="right"/>
      </w:pPr>
      <w:r>
        <w:rPr>
          <w:color w:val="000000"/>
          <w:spacing w:val="0"/>
          <w:w w:val="100"/>
          <w:position w:val="0"/>
        </w:rPr>
        <w:t>董事长：陆文雄</w:t>
      </w:r>
    </w:p>
    <w:p>
      <w:pPr>
        <w:pStyle w:val="Style71"/>
        <w:keepNext w:val="0"/>
        <w:keepLines w:val="0"/>
        <w:widowControl w:val="0"/>
        <w:shd w:val="clear" w:color="auto" w:fill="auto"/>
        <w:bidi w:val="0"/>
        <w:spacing w:before="0" w:after="440" w:line="240" w:lineRule="auto"/>
        <w:ind w:left="0" w:right="420" w:firstLine="0"/>
        <w:jc w:val="righ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66" w:right="1114" w:bottom="166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6733540</wp:posOffset>
              </wp:positionH>
              <wp:positionV relativeFrom="page">
                <wp:posOffset>9980930</wp:posOffset>
              </wp:positionV>
              <wp:extent cx="100330" cy="79375"/>
              <wp:wrapNone/>
              <wp:docPr id="14" name="Shape 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0.20000000000005pt;margin-top:785.89999999999998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6733540</wp:posOffset>
              </wp:positionH>
              <wp:positionV relativeFrom="page">
                <wp:posOffset>9980930</wp:posOffset>
              </wp:positionV>
              <wp:extent cx="100330" cy="79375"/>
              <wp:wrapNone/>
              <wp:docPr id="19" name="Shape 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0.20000000000005pt;margin-top:785.89999999999998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6733540</wp:posOffset>
              </wp:positionH>
              <wp:positionV relativeFrom="page">
                <wp:posOffset>9980930</wp:posOffset>
              </wp:positionV>
              <wp:extent cx="100330" cy="79375"/>
              <wp:wrapNone/>
              <wp:docPr id="127" name="Shape 12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530.20000000000005pt;margin-top:785.89999999999998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6334125</wp:posOffset>
              </wp:positionH>
              <wp:positionV relativeFrom="page">
                <wp:posOffset>9729470</wp:posOffset>
              </wp:positionV>
              <wp:extent cx="502920" cy="106680"/>
              <wp:wrapNone/>
              <wp:docPr id="132" name="Shape 132"/>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8" type="#_x0000_t202" style="position:absolute;margin-left:498.75pt;margin-top:766.10000000000002pt;width:39.600000000000001pt;height:8.4000000000000004pt;z-index:-18874404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6681470</wp:posOffset>
              </wp:positionH>
              <wp:positionV relativeFrom="page">
                <wp:posOffset>10153015</wp:posOffset>
              </wp:positionV>
              <wp:extent cx="155575" cy="79375"/>
              <wp:wrapNone/>
              <wp:docPr id="134" name="Shape 1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0" type="#_x0000_t202" style="position:absolute;margin-left:526.10000000000002pt;margin-top:799.45000000000005pt;width:12.25pt;height:6.25pt;z-index:-18874403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6733540</wp:posOffset>
              </wp:positionH>
              <wp:positionV relativeFrom="page">
                <wp:posOffset>9980930</wp:posOffset>
              </wp:positionV>
              <wp:extent cx="100330" cy="79375"/>
              <wp:wrapNone/>
              <wp:docPr id="148" name="Shape 14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530.20000000000005pt;margin-top:785.89999999999998pt;width:7.9000000000000004pt;height:6.2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6733540</wp:posOffset>
              </wp:positionH>
              <wp:positionV relativeFrom="page">
                <wp:posOffset>9980930</wp:posOffset>
              </wp:positionV>
              <wp:extent cx="100330" cy="79375"/>
              <wp:wrapNone/>
              <wp:docPr id="153" name="Shape 15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530.20000000000005pt;margin-top:785.89999999999998pt;width:7.9000000000000004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4383405</wp:posOffset>
              </wp:positionH>
              <wp:positionV relativeFrom="page">
                <wp:posOffset>478790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15000000000003pt;margin-top:37.7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4383405</wp:posOffset>
              </wp:positionH>
              <wp:positionV relativeFrom="page">
                <wp:posOffset>478790</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5.15000000000003pt;margin-top:37.700000000000003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4382770</wp:posOffset>
              </wp:positionH>
              <wp:positionV relativeFrom="page">
                <wp:posOffset>553720</wp:posOffset>
              </wp:positionV>
              <wp:extent cx="2450465" cy="106680"/>
              <wp:wrapNone/>
              <wp:docPr id="11" name="Shape 1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345.10000000000002pt;margin-top:43.600000000000001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4382770</wp:posOffset>
              </wp:positionH>
              <wp:positionV relativeFrom="page">
                <wp:posOffset>553720</wp:posOffset>
              </wp:positionV>
              <wp:extent cx="2450465" cy="106680"/>
              <wp:wrapNone/>
              <wp:docPr id="16" name="Shape 1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2" type="#_x0000_t202" style="position:absolute;margin-left:345.10000000000002pt;margin-top:43.600000000000001pt;width:192.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4382770</wp:posOffset>
              </wp:positionH>
              <wp:positionV relativeFrom="page">
                <wp:posOffset>553720</wp:posOffset>
              </wp:positionV>
              <wp:extent cx="2450465" cy="106680"/>
              <wp:wrapNone/>
              <wp:docPr id="124" name="Shape 12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0" type="#_x0000_t202" style="position:absolute;margin-left:345.10000000000002pt;margin-top:43.600000000000001pt;width:192.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0135" cy="0"/>
              <wp:wrapNone/>
              <wp:docPr id="126" name="Shape 12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4386580</wp:posOffset>
              </wp:positionH>
              <wp:positionV relativeFrom="page">
                <wp:posOffset>730250</wp:posOffset>
              </wp:positionV>
              <wp:extent cx="2450465" cy="106680"/>
              <wp:wrapNone/>
              <wp:docPr id="129" name="Shape 12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5" type="#_x0000_t202" style="position:absolute;margin-left:345.40000000000003pt;margin-top:57.5pt;width:192.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904240</wp:posOffset>
              </wp:positionV>
              <wp:extent cx="6160135" cy="0"/>
              <wp:wrapNone/>
              <wp:docPr id="131" name="Shape 13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71.2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4382770</wp:posOffset>
              </wp:positionH>
              <wp:positionV relativeFrom="page">
                <wp:posOffset>553720</wp:posOffset>
              </wp:positionV>
              <wp:extent cx="2450465" cy="106680"/>
              <wp:wrapNone/>
              <wp:docPr id="145" name="Shape 14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1" type="#_x0000_t202" style="position:absolute;margin-left:345.10000000000002pt;margin-top:43.600000000000001pt;width:192.95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0135" cy="0"/>
              <wp:wrapNone/>
              <wp:docPr id="147" name="Shape 14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4382770</wp:posOffset>
              </wp:positionH>
              <wp:positionV relativeFrom="page">
                <wp:posOffset>553720</wp:posOffset>
              </wp:positionV>
              <wp:extent cx="2450465" cy="106680"/>
              <wp:wrapNone/>
              <wp:docPr id="150" name="Shape 15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6" type="#_x0000_t202" style="position:absolute;margin-left:345.10000000000002pt;margin-top:43.600000000000001pt;width:192.95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上海天玑科技股份有限公司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0135" cy="0"/>
              <wp:wrapNone/>
              <wp:docPr id="152" name="Shape 1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正文文本 (3)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图片标题_"/>
    <w:basedOn w:val="DefaultParagraphFont"/>
    <w:link w:val="Style35"/>
    <w:rPr>
      <w:rFonts w:ascii="SimHei" w:eastAsia="SimHei" w:hAnsi="SimHei" w:cs="SimHei"/>
      <w:b w:val="0"/>
      <w:bCs w:val="0"/>
      <w:i w:val="0"/>
      <w:iCs w:val="0"/>
      <w:smallCaps w:val="0"/>
      <w:strike w:val="0"/>
      <w:color w:val="1B1C20"/>
      <w:sz w:val="10"/>
      <w:szCs w:val="10"/>
      <w:u w:val="none"/>
      <w:shd w:val="clear" w:color="auto" w:fill="auto"/>
    </w:rPr>
  </w:style>
  <w:style w:type="character" w:customStyle="1" w:styleId="CharStyle65">
    <w:name w:val="标题 #4_"/>
    <w:basedOn w:val="DefaultParagraphFont"/>
    <w:link w:val="Style64"/>
    <w:rPr>
      <w:rFonts w:ascii="SimSun" w:eastAsia="SimSun" w:hAnsi="SimSun" w:cs="SimSun"/>
      <w:b/>
      <w:bCs/>
      <w:i w:val="0"/>
      <w:iCs w:val="0"/>
      <w:smallCaps w:val="0"/>
      <w:strike w:val="0"/>
      <w:sz w:val="20"/>
      <w:szCs w:val="20"/>
      <w:u w:val="none"/>
      <w:shd w:val="clear" w:color="auto" w:fill="auto"/>
    </w:rPr>
  </w:style>
  <w:style w:type="character" w:customStyle="1" w:styleId="CharStyle72">
    <w:name w:val="正文文本 (6)_"/>
    <w:basedOn w:val="DefaultParagraphFont"/>
    <w:link w:val="Style7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9">
    <w:name w:val="正文文本 (7)_"/>
    <w:basedOn w:val="DefaultParagraphFont"/>
    <w:link w:val="Style8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1">
    <w:name w:val="页眉或页脚_"/>
    <w:basedOn w:val="DefaultParagraphFont"/>
    <w:link w:val="Style100"/>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before="3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2)"/>
    <w:basedOn w:val="Normal"/>
    <w:link w:val="CharStyle14"/>
    <w:pPr>
      <w:widowControl w:val="0"/>
      <w:shd w:val="clear" w:color="auto" w:fill="auto"/>
      <w:spacing w:after="80" w:line="625" w:lineRule="exact"/>
      <w:ind w:left="580" w:firstLine="54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1">
    <w:name w:val="标题 #2"/>
    <w:basedOn w:val="Normal"/>
    <w:link w:val="CharStyle22"/>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正文文本 (3)"/>
    <w:basedOn w:val="Normal"/>
    <w:link w:val="CharStyle26"/>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标题 #3"/>
    <w:basedOn w:val="Normal"/>
    <w:link w:val="CharStyle29"/>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正文文本"/>
    <w:basedOn w:val="Normal"/>
    <w:link w:val="CharStyle33"/>
    <w:pPr>
      <w:widowControl w:val="0"/>
      <w:shd w:val="clear" w:color="auto" w:fill="auto"/>
      <w:spacing w:after="2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图片标题"/>
    <w:basedOn w:val="Normal"/>
    <w:link w:val="CharStyle36"/>
    <w:pPr>
      <w:widowControl w:val="0"/>
      <w:shd w:val="clear" w:color="auto" w:fill="auto"/>
    </w:pPr>
    <w:rPr>
      <w:rFonts w:ascii="SimHei" w:eastAsia="SimHei" w:hAnsi="SimHei" w:cs="SimHei"/>
      <w:b w:val="0"/>
      <w:bCs w:val="0"/>
      <w:i w:val="0"/>
      <w:iCs w:val="0"/>
      <w:smallCaps w:val="0"/>
      <w:strike w:val="0"/>
      <w:color w:val="1B1C20"/>
      <w:sz w:val="10"/>
      <w:szCs w:val="10"/>
      <w:u w:val="none"/>
      <w:shd w:val="clear" w:color="auto" w:fill="auto"/>
    </w:rPr>
  </w:style>
  <w:style w:type="paragraph" w:customStyle="1" w:styleId="Style64">
    <w:name w:val="标题 #4"/>
    <w:basedOn w:val="Normal"/>
    <w:link w:val="CharStyle65"/>
    <w:pPr>
      <w:widowControl w:val="0"/>
      <w:shd w:val="clear" w:color="auto" w:fill="auto"/>
      <w:spacing w:after="380" w:line="322"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1">
    <w:name w:val="正文文本 (6)"/>
    <w:basedOn w:val="Normal"/>
    <w:link w:val="CharStyle72"/>
    <w:pPr>
      <w:widowControl w:val="0"/>
      <w:shd w:val="clear" w:color="auto" w:fill="auto"/>
      <w:spacing w:after="300" w:line="313" w:lineRule="exact"/>
      <w:ind w:left="220" w:firstLine="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8">
    <w:name w:val="正文文本 (7)"/>
    <w:basedOn w:val="Normal"/>
    <w:link w:val="CharStyle89"/>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0">
    <w:name w:val="页眉或页脚"/>
    <w:basedOn w:val="Normal"/>
    <w:link w:val="CharStyle101"/>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上海天玑科技股份有限公司2016年年度报告全文</dc:title>
  <dc:subject/>
  <dc:creator>上海天玑科技股份有限公司</dc:creator>
  <cp:keywords/>
</cp:coreProperties>
</file>